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B4" w:rsidRDefault="00F23D4B" w:rsidP="008320A1">
      <w:pPr>
        <w:shd w:val="clear" w:color="auto" w:fill="FFFFFF"/>
        <w:jc w:val="center"/>
        <w:rPr>
          <w:b/>
          <w:bCs/>
          <w:sz w:val="26"/>
          <w:szCs w:val="26"/>
        </w:rPr>
      </w:pPr>
      <w:r>
        <w:rPr>
          <w:b/>
          <w:bCs/>
          <w:sz w:val="26"/>
          <w:szCs w:val="26"/>
        </w:rPr>
        <w:t xml:space="preserve"> </w:t>
      </w:r>
      <w:r w:rsidR="00DD1652">
        <w:rPr>
          <w:b/>
          <w:bCs/>
          <w:sz w:val="26"/>
          <w:szCs w:val="26"/>
        </w:rPr>
        <w:t xml:space="preserve"> </w:t>
      </w:r>
      <w:r w:rsidR="00CF5244">
        <w:rPr>
          <w:b/>
          <w:bCs/>
          <w:sz w:val="26"/>
          <w:szCs w:val="26"/>
        </w:rPr>
        <w:t xml:space="preserve">АНАЛИТИЧЕСКАЯ ЗАПИСКА </w:t>
      </w:r>
    </w:p>
    <w:p w:rsidR="00BF19B4" w:rsidRDefault="00BF19B4" w:rsidP="00BF19B4">
      <w:pPr>
        <w:shd w:val="clear" w:color="auto" w:fill="FFFFFF"/>
        <w:jc w:val="center"/>
        <w:rPr>
          <w:b/>
          <w:bCs/>
          <w:spacing w:val="-1"/>
          <w:sz w:val="26"/>
          <w:szCs w:val="26"/>
        </w:rPr>
      </w:pPr>
      <w:r>
        <w:rPr>
          <w:b/>
          <w:bCs/>
          <w:spacing w:val="-1"/>
          <w:sz w:val="26"/>
          <w:szCs w:val="26"/>
        </w:rPr>
        <w:t xml:space="preserve">о количестве и характере обращений граждан, поступивших </w:t>
      </w:r>
      <w:r w:rsidR="0059207E">
        <w:rPr>
          <w:b/>
          <w:bCs/>
          <w:spacing w:val="-1"/>
          <w:sz w:val="26"/>
          <w:szCs w:val="26"/>
        </w:rPr>
        <w:t xml:space="preserve">в структурные подразделения </w:t>
      </w:r>
    </w:p>
    <w:p w:rsidR="00CF5244" w:rsidRPr="00BF19B4" w:rsidRDefault="0059207E" w:rsidP="008320A1">
      <w:pPr>
        <w:shd w:val="clear" w:color="auto" w:fill="FFFFFF"/>
        <w:jc w:val="center"/>
        <w:rPr>
          <w:b/>
          <w:bCs/>
          <w:spacing w:val="-1"/>
          <w:sz w:val="26"/>
          <w:szCs w:val="26"/>
        </w:rPr>
      </w:pPr>
      <w:r>
        <w:rPr>
          <w:b/>
          <w:bCs/>
          <w:spacing w:val="-1"/>
          <w:sz w:val="26"/>
          <w:szCs w:val="26"/>
        </w:rPr>
        <w:t xml:space="preserve"> Администрации</w:t>
      </w:r>
      <w:r w:rsidR="00BF19B4">
        <w:rPr>
          <w:b/>
          <w:bCs/>
          <w:spacing w:val="-1"/>
          <w:sz w:val="26"/>
          <w:szCs w:val="26"/>
        </w:rPr>
        <w:t xml:space="preserve"> города Когалыма </w:t>
      </w:r>
    </w:p>
    <w:p w:rsidR="003D7C8F" w:rsidRDefault="009144A5" w:rsidP="003D7C8F">
      <w:pPr>
        <w:shd w:val="clear" w:color="auto" w:fill="FFFFFF"/>
        <w:jc w:val="center"/>
        <w:rPr>
          <w:b/>
          <w:bCs/>
          <w:spacing w:val="-1"/>
          <w:sz w:val="26"/>
          <w:szCs w:val="26"/>
        </w:rPr>
      </w:pPr>
      <w:r>
        <w:rPr>
          <w:b/>
          <w:bCs/>
          <w:spacing w:val="-1"/>
          <w:sz w:val="26"/>
          <w:szCs w:val="26"/>
        </w:rPr>
        <w:t>з</w:t>
      </w:r>
      <w:r w:rsidR="00CF5244">
        <w:rPr>
          <w:b/>
          <w:bCs/>
          <w:spacing w:val="-1"/>
          <w:sz w:val="26"/>
          <w:szCs w:val="26"/>
        </w:rPr>
        <w:t>а</w:t>
      </w:r>
      <w:r w:rsidR="003D7C8F">
        <w:rPr>
          <w:b/>
          <w:bCs/>
          <w:spacing w:val="-1"/>
          <w:sz w:val="26"/>
          <w:szCs w:val="26"/>
        </w:rPr>
        <w:t xml:space="preserve"> </w:t>
      </w:r>
      <w:r w:rsidR="00544079">
        <w:rPr>
          <w:b/>
          <w:bCs/>
          <w:spacing w:val="-1"/>
          <w:sz w:val="26"/>
          <w:szCs w:val="26"/>
          <w:lang w:val="en-US"/>
        </w:rPr>
        <w:t>II</w:t>
      </w:r>
      <w:r w:rsidR="009E638B">
        <w:rPr>
          <w:b/>
          <w:bCs/>
          <w:spacing w:val="-1"/>
          <w:sz w:val="26"/>
          <w:szCs w:val="26"/>
        </w:rPr>
        <w:t xml:space="preserve"> квартал 2017</w:t>
      </w:r>
      <w:r w:rsidR="003D7C8F">
        <w:rPr>
          <w:b/>
          <w:bCs/>
          <w:spacing w:val="-1"/>
          <w:sz w:val="26"/>
          <w:szCs w:val="26"/>
        </w:rPr>
        <w:t xml:space="preserve"> года</w:t>
      </w:r>
    </w:p>
    <w:p w:rsidR="00BF19B4" w:rsidRDefault="00BF19B4" w:rsidP="003D7C8F">
      <w:pPr>
        <w:shd w:val="clear" w:color="auto" w:fill="FFFFFF"/>
        <w:jc w:val="center"/>
        <w:rPr>
          <w:b/>
          <w:bCs/>
          <w:spacing w:val="-1"/>
          <w:sz w:val="26"/>
          <w:szCs w:val="26"/>
        </w:rPr>
      </w:pPr>
    </w:p>
    <w:p w:rsidR="00596029" w:rsidRPr="00405211" w:rsidRDefault="00596029" w:rsidP="00BF19B4">
      <w:pPr>
        <w:shd w:val="clear" w:color="auto" w:fill="FFFFFF"/>
        <w:ind w:firstLine="709"/>
        <w:jc w:val="both"/>
        <w:rPr>
          <w:sz w:val="26"/>
          <w:szCs w:val="26"/>
        </w:rPr>
      </w:pPr>
      <w:r w:rsidRPr="00405211">
        <w:rPr>
          <w:sz w:val="26"/>
          <w:szCs w:val="26"/>
        </w:rPr>
        <w:t xml:space="preserve">Работа с обращениями граждан в </w:t>
      </w:r>
      <w:r w:rsidR="00405211">
        <w:rPr>
          <w:sz w:val="26"/>
          <w:szCs w:val="26"/>
        </w:rPr>
        <w:t>А</w:t>
      </w:r>
      <w:r w:rsidRPr="00405211">
        <w:rPr>
          <w:sz w:val="26"/>
          <w:szCs w:val="26"/>
        </w:rPr>
        <w:t>дминистрации города Когалыма проводи</w:t>
      </w:r>
      <w:r w:rsidR="00CA56D2">
        <w:rPr>
          <w:sz w:val="26"/>
          <w:szCs w:val="26"/>
        </w:rPr>
        <w:t>тся</w:t>
      </w:r>
      <w:r w:rsidRPr="00405211">
        <w:rPr>
          <w:sz w:val="26"/>
          <w:szCs w:val="26"/>
        </w:rPr>
        <w:t xml:space="preserve"> в соответствии с Конституцией Российской Федерации, Законом Российской Федерации от 02.05.2006 №59-ФЗ «О порядке рассмотрения обращений граждан Российской Федерации», Уставом города Когалыма, инструкцией по </w:t>
      </w:r>
      <w:r w:rsidR="003D7C8F">
        <w:rPr>
          <w:sz w:val="26"/>
          <w:szCs w:val="26"/>
        </w:rPr>
        <w:t>д</w:t>
      </w:r>
      <w:r w:rsidR="003D7C8F" w:rsidRPr="00405211">
        <w:rPr>
          <w:sz w:val="26"/>
          <w:szCs w:val="26"/>
        </w:rPr>
        <w:t>елопроизводству Администрации</w:t>
      </w:r>
      <w:r w:rsidRPr="00405211">
        <w:rPr>
          <w:sz w:val="26"/>
          <w:szCs w:val="26"/>
        </w:rPr>
        <w:t xml:space="preserve"> города Когалыма.</w:t>
      </w:r>
    </w:p>
    <w:p w:rsidR="00A152F4" w:rsidRDefault="00CF5244" w:rsidP="00A152F4">
      <w:pPr>
        <w:shd w:val="clear" w:color="auto" w:fill="FFFFFF"/>
        <w:ind w:firstLine="709"/>
        <w:jc w:val="both"/>
        <w:rPr>
          <w:spacing w:val="-1"/>
          <w:sz w:val="26"/>
          <w:szCs w:val="26"/>
        </w:rPr>
      </w:pPr>
      <w:r w:rsidRPr="00405211">
        <w:rPr>
          <w:sz w:val="26"/>
          <w:szCs w:val="26"/>
        </w:rPr>
        <w:t xml:space="preserve">За </w:t>
      </w:r>
      <w:r w:rsidR="00B63960">
        <w:rPr>
          <w:sz w:val="26"/>
          <w:szCs w:val="26"/>
        </w:rPr>
        <w:t xml:space="preserve">период </w:t>
      </w:r>
      <w:r w:rsidR="009E638B">
        <w:rPr>
          <w:sz w:val="26"/>
          <w:szCs w:val="26"/>
        </w:rPr>
        <w:t>с 01</w:t>
      </w:r>
      <w:r w:rsidR="00A10D90">
        <w:rPr>
          <w:sz w:val="26"/>
          <w:szCs w:val="26"/>
        </w:rPr>
        <w:t>.</w:t>
      </w:r>
      <w:r w:rsidR="00B66298">
        <w:rPr>
          <w:sz w:val="26"/>
          <w:szCs w:val="26"/>
        </w:rPr>
        <w:t>04</w:t>
      </w:r>
      <w:r w:rsidR="009E638B">
        <w:rPr>
          <w:sz w:val="26"/>
          <w:szCs w:val="26"/>
        </w:rPr>
        <w:t>.2017</w:t>
      </w:r>
      <w:r w:rsidR="00A10D90">
        <w:rPr>
          <w:sz w:val="26"/>
          <w:szCs w:val="26"/>
        </w:rPr>
        <w:t xml:space="preserve"> по </w:t>
      </w:r>
      <w:r w:rsidR="009E638B">
        <w:rPr>
          <w:sz w:val="26"/>
          <w:szCs w:val="26"/>
        </w:rPr>
        <w:t>03</w:t>
      </w:r>
      <w:r w:rsidR="00A10D90">
        <w:rPr>
          <w:sz w:val="26"/>
          <w:szCs w:val="26"/>
        </w:rPr>
        <w:t>.</w:t>
      </w:r>
      <w:r w:rsidR="00B66298">
        <w:rPr>
          <w:sz w:val="26"/>
          <w:szCs w:val="26"/>
        </w:rPr>
        <w:t>06</w:t>
      </w:r>
      <w:r w:rsidR="003D7C8F">
        <w:rPr>
          <w:sz w:val="26"/>
          <w:szCs w:val="26"/>
        </w:rPr>
        <w:t>.</w:t>
      </w:r>
      <w:r w:rsidR="00113839">
        <w:rPr>
          <w:sz w:val="26"/>
          <w:szCs w:val="26"/>
        </w:rPr>
        <w:t>20</w:t>
      </w:r>
      <w:r w:rsidR="009E638B">
        <w:rPr>
          <w:sz w:val="26"/>
          <w:szCs w:val="26"/>
        </w:rPr>
        <w:t>17</w:t>
      </w:r>
      <w:r w:rsidR="00B82AFD" w:rsidRPr="00405211">
        <w:rPr>
          <w:sz w:val="26"/>
          <w:szCs w:val="26"/>
        </w:rPr>
        <w:t xml:space="preserve"> </w:t>
      </w:r>
      <w:r w:rsidR="00596029" w:rsidRPr="00405211">
        <w:rPr>
          <w:sz w:val="26"/>
          <w:szCs w:val="26"/>
        </w:rPr>
        <w:t xml:space="preserve">было </w:t>
      </w:r>
      <w:r w:rsidR="00E83D50">
        <w:rPr>
          <w:sz w:val="26"/>
          <w:szCs w:val="26"/>
        </w:rPr>
        <w:t>зарегистрировано</w:t>
      </w:r>
      <w:r w:rsidR="00ED1CE3" w:rsidRPr="00405211">
        <w:rPr>
          <w:sz w:val="26"/>
          <w:szCs w:val="26"/>
        </w:rPr>
        <w:t xml:space="preserve"> </w:t>
      </w:r>
      <w:r w:rsidR="00B66298">
        <w:rPr>
          <w:sz w:val="26"/>
          <w:szCs w:val="26"/>
        </w:rPr>
        <w:t>577</w:t>
      </w:r>
      <w:r w:rsidR="007D18BF">
        <w:rPr>
          <w:sz w:val="26"/>
          <w:szCs w:val="26"/>
        </w:rPr>
        <w:t xml:space="preserve"> письменных обращений</w:t>
      </w:r>
      <w:r w:rsidR="003D7C8F">
        <w:rPr>
          <w:sz w:val="26"/>
          <w:szCs w:val="26"/>
        </w:rPr>
        <w:t>.</w:t>
      </w:r>
      <w:r w:rsidR="00A152F4" w:rsidRPr="00A152F4">
        <w:rPr>
          <w:spacing w:val="-1"/>
          <w:sz w:val="26"/>
          <w:szCs w:val="26"/>
        </w:rPr>
        <w:t xml:space="preserve"> </w:t>
      </w:r>
    </w:p>
    <w:p w:rsidR="006C385E" w:rsidRPr="00EB6FBE" w:rsidRDefault="006C385E" w:rsidP="006C385E">
      <w:pPr>
        <w:shd w:val="clear" w:color="auto" w:fill="FFFFFF"/>
        <w:ind w:firstLine="709"/>
        <w:jc w:val="both"/>
        <w:rPr>
          <w:color w:val="000000" w:themeColor="text1"/>
          <w:sz w:val="26"/>
          <w:szCs w:val="26"/>
        </w:rPr>
      </w:pPr>
      <w:r>
        <w:rPr>
          <w:spacing w:val="-1"/>
          <w:sz w:val="26"/>
          <w:szCs w:val="26"/>
        </w:rPr>
        <w:t xml:space="preserve">Также прием обращений граждан осуществляется через виртуальную приемную главы города </w:t>
      </w:r>
      <w:r>
        <w:rPr>
          <w:sz w:val="26"/>
          <w:szCs w:val="26"/>
        </w:rPr>
        <w:t>на сайте Администрации города Когалыма</w:t>
      </w:r>
      <w:r w:rsidRPr="008E4B31">
        <w:rPr>
          <w:sz w:val="26"/>
          <w:szCs w:val="26"/>
        </w:rPr>
        <w:t xml:space="preserve"> </w:t>
      </w:r>
      <w:r w:rsidRPr="00A33CD8">
        <w:rPr>
          <w:color w:val="000000" w:themeColor="text1"/>
          <w:sz w:val="26"/>
          <w:szCs w:val="26"/>
        </w:rPr>
        <w:t>(</w:t>
      </w:r>
      <w:hyperlink r:id="rId9" w:history="1">
        <w:r w:rsidRPr="00A33CD8">
          <w:rPr>
            <w:rStyle w:val="a6"/>
            <w:color w:val="000000" w:themeColor="text1"/>
            <w:sz w:val="26"/>
            <w:szCs w:val="26"/>
            <w:lang w:val="en-US"/>
          </w:rPr>
          <w:t>www</w:t>
        </w:r>
        <w:r w:rsidRPr="00A33CD8">
          <w:rPr>
            <w:rStyle w:val="a6"/>
            <w:color w:val="000000" w:themeColor="text1"/>
            <w:sz w:val="26"/>
            <w:szCs w:val="26"/>
          </w:rPr>
          <w:t>.</w:t>
        </w:r>
        <w:proofErr w:type="spellStart"/>
        <w:r w:rsidRPr="00A33CD8">
          <w:rPr>
            <w:rStyle w:val="a6"/>
            <w:color w:val="000000" w:themeColor="text1"/>
            <w:sz w:val="26"/>
            <w:szCs w:val="26"/>
            <w:lang w:val="en-US"/>
          </w:rPr>
          <w:t>admhmao</w:t>
        </w:r>
        <w:proofErr w:type="spellEnd"/>
        <w:r w:rsidRPr="00A33CD8">
          <w:rPr>
            <w:rStyle w:val="a6"/>
            <w:color w:val="000000" w:themeColor="text1"/>
            <w:sz w:val="26"/>
            <w:szCs w:val="26"/>
          </w:rPr>
          <w:t>.</w:t>
        </w:r>
        <w:proofErr w:type="spellStart"/>
        <w:r w:rsidRPr="00A33CD8">
          <w:rPr>
            <w:rStyle w:val="a6"/>
            <w:color w:val="000000" w:themeColor="text1"/>
            <w:sz w:val="26"/>
            <w:szCs w:val="26"/>
            <w:lang w:val="en-US"/>
          </w:rPr>
          <w:t>ru</w:t>
        </w:r>
        <w:proofErr w:type="spellEnd"/>
      </w:hyperlink>
      <w:r w:rsidRPr="00A33CD8">
        <w:rPr>
          <w:color w:val="000000" w:themeColor="text1"/>
          <w:sz w:val="26"/>
          <w:szCs w:val="26"/>
        </w:rPr>
        <w:t>)</w:t>
      </w:r>
      <w:r w:rsidR="009C295D">
        <w:rPr>
          <w:color w:val="000000" w:themeColor="text1"/>
          <w:sz w:val="26"/>
          <w:szCs w:val="26"/>
        </w:rPr>
        <w:t>.</w:t>
      </w:r>
    </w:p>
    <w:p w:rsidR="006C385E" w:rsidRDefault="00A152F4" w:rsidP="006C385E">
      <w:pPr>
        <w:shd w:val="clear" w:color="auto" w:fill="FFFFFF"/>
        <w:ind w:firstLine="709"/>
        <w:jc w:val="both"/>
        <w:rPr>
          <w:spacing w:val="-1"/>
          <w:sz w:val="26"/>
          <w:szCs w:val="26"/>
        </w:rPr>
      </w:pPr>
      <w:r w:rsidRPr="00A2195A">
        <w:rPr>
          <w:spacing w:val="-1"/>
          <w:sz w:val="26"/>
          <w:szCs w:val="26"/>
        </w:rPr>
        <w:t xml:space="preserve">В виртуальную приёмную за </w:t>
      </w:r>
      <w:r w:rsidR="009D0949">
        <w:rPr>
          <w:spacing w:val="-1"/>
          <w:sz w:val="26"/>
          <w:szCs w:val="26"/>
        </w:rPr>
        <w:t>второй</w:t>
      </w:r>
      <w:bookmarkStart w:id="0" w:name="_GoBack"/>
      <w:bookmarkEnd w:id="0"/>
      <w:r w:rsidR="000754E7">
        <w:rPr>
          <w:spacing w:val="-1"/>
          <w:sz w:val="26"/>
          <w:szCs w:val="26"/>
        </w:rPr>
        <w:t xml:space="preserve"> </w:t>
      </w:r>
      <w:r w:rsidRPr="00A2195A">
        <w:rPr>
          <w:spacing w:val="-1"/>
          <w:sz w:val="26"/>
          <w:szCs w:val="26"/>
        </w:rPr>
        <w:t xml:space="preserve"> </w:t>
      </w:r>
      <w:r w:rsidR="009E638B">
        <w:rPr>
          <w:spacing w:val="-1"/>
          <w:sz w:val="26"/>
          <w:szCs w:val="26"/>
        </w:rPr>
        <w:t>квартал 2017</w:t>
      </w:r>
      <w:r w:rsidRPr="00A2195A">
        <w:rPr>
          <w:spacing w:val="-1"/>
          <w:sz w:val="26"/>
          <w:szCs w:val="26"/>
        </w:rPr>
        <w:t xml:space="preserve"> года поступило </w:t>
      </w:r>
      <w:r w:rsidR="009D0949">
        <w:rPr>
          <w:spacing w:val="-1"/>
          <w:sz w:val="26"/>
          <w:szCs w:val="26"/>
        </w:rPr>
        <w:t>88</w:t>
      </w:r>
      <w:r w:rsidR="002B5340">
        <w:rPr>
          <w:spacing w:val="-1"/>
          <w:sz w:val="26"/>
          <w:szCs w:val="26"/>
        </w:rPr>
        <w:t xml:space="preserve"> </w:t>
      </w:r>
      <w:r w:rsidR="00657DB0">
        <w:rPr>
          <w:spacing w:val="-1"/>
          <w:sz w:val="26"/>
          <w:szCs w:val="26"/>
        </w:rPr>
        <w:t>обращение</w:t>
      </w:r>
      <w:r w:rsidR="006C385E">
        <w:rPr>
          <w:spacing w:val="-1"/>
          <w:sz w:val="26"/>
          <w:szCs w:val="26"/>
        </w:rPr>
        <w:t>.</w:t>
      </w:r>
    </w:p>
    <w:p w:rsidR="006C385E" w:rsidRPr="00405211" w:rsidRDefault="00A152F4" w:rsidP="006C385E">
      <w:pPr>
        <w:shd w:val="clear" w:color="auto" w:fill="FFFFFF"/>
        <w:ind w:firstLine="709"/>
        <w:jc w:val="both"/>
        <w:rPr>
          <w:color w:val="FF0000"/>
          <w:sz w:val="26"/>
          <w:szCs w:val="26"/>
        </w:rPr>
      </w:pPr>
      <w:r w:rsidRPr="00A2195A">
        <w:rPr>
          <w:spacing w:val="-1"/>
          <w:sz w:val="26"/>
          <w:szCs w:val="26"/>
        </w:rPr>
        <w:t xml:space="preserve"> </w:t>
      </w:r>
      <w:r w:rsidR="006C385E" w:rsidRPr="00405211">
        <w:rPr>
          <w:sz w:val="26"/>
          <w:szCs w:val="26"/>
        </w:rPr>
        <w:t>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w:t>
      </w:r>
    </w:p>
    <w:p w:rsidR="0026167B" w:rsidRDefault="00CF5244" w:rsidP="00AE3FD5">
      <w:pPr>
        <w:shd w:val="clear" w:color="auto" w:fill="FFFFFF"/>
        <w:ind w:firstLine="709"/>
        <w:jc w:val="both"/>
        <w:rPr>
          <w:sz w:val="26"/>
          <w:szCs w:val="26"/>
        </w:rPr>
      </w:pPr>
      <w:r w:rsidRPr="00405211">
        <w:rPr>
          <w:sz w:val="26"/>
          <w:szCs w:val="26"/>
        </w:rPr>
        <w:t xml:space="preserve">Бессмысленных по содержанию письменных обращений граждан за </w:t>
      </w:r>
      <w:r w:rsidR="003D7C8F">
        <w:rPr>
          <w:sz w:val="26"/>
          <w:szCs w:val="26"/>
        </w:rPr>
        <w:t xml:space="preserve">отчетный период </w:t>
      </w:r>
      <w:r w:rsidRPr="00405211">
        <w:rPr>
          <w:sz w:val="26"/>
          <w:szCs w:val="26"/>
        </w:rPr>
        <w:t>в Администрацию города Когалыма не поступало</w:t>
      </w:r>
      <w:r w:rsidR="006C385E">
        <w:rPr>
          <w:sz w:val="26"/>
          <w:szCs w:val="26"/>
        </w:rPr>
        <w:t>.</w:t>
      </w:r>
    </w:p>
    <w:p w:rsidR="00113839" w:rsidRDefault="00CF5244" w:rsidP="00286E0F">
      <w:pPr>
        <w:shd w:val="clear" w:color="auto" w:fill="FFFFFF"/>
        <w:ind w:firstLine="709"/>
        <w:jc w:val="both"/>
        <w:rPr>
          <w:sz w:val="26"/>
          <w:szCs w:val="26"/>
        </w:rPr>
      </w:pPr>
      <w:r w:rsidRPr="00347CCE">
        <w:rPr>
          <w:sz w:val="26"/>
          <w:szCs w:val="26"/>
        </w:rPr>
        <w:t>Анализ поступивших обращени</w:t>
      </w:r>
      <w:r w:rsidR="009139D0" w:rsidRPr="00347CCE">
        <w:rPr>
          <w:sz w:val="26"/>
          <w:szCs w:val="26"/>
        </w:rPr>
        <w:t xml:space="preserve">й </w:t>
      </w:r>
      <w:r w:rsidRPr="00347CCE">
        <w:rPr>
          <w:sz w:val="26"/>
          <w:szCs w:val="26"/>
        </w:rPr>
        <w:t xml:space="preserve">показывает, что </w:t>
      </w:r>
      <w:r w:rsidRPr="00976F04">
        <w:rPr>
          <w:sz w:val="26"/>
          <w:szCs w:val="26"/>
        </w:rPr>
        <w:t>большу</w:t>
      </w:r>
      <w:r w:rsidR="00113839" w:rsidRPr="00976F04">
        <w:rPr>
          <w:sz w:val="26"/>
          <w:szCs w:val="26"/>
        </w:rPr>
        <w:t xml:space="preserve">ю часть граждан волнуют вопросы, </w:t>
      </w:r>
      <w:r w:rsidR="009139D0" w:rsidRPr="00976F04">
        <w:rPr>
          <w:sz w:val="26"/>
          <w:szCs w:val="26"/>
        </w:rPr>
        <w:t>каса</w:t>
      </w:r>
      <w:r w:rsidR="007B4080" w:rsidRPr="00976F04">
        <w:rPr>
          <w:sz w:val="26"/>
          <w:szCs w:val="26"/>
        </w:rPr>
        <w:t>ющиеся</w:t>
      </w:r>
      <w:r w:rsidR="009139D0" w:rsidRPr="00976F04">
        <w:rPr>
          <w:sz w:val="26"/>
          <w:szCs w:val="26"/>
        </w:rPr>
        <w:t xml:space="preserve"> жилищно</w:t>
      </w:r>
      <w:r w:rsidR="00905361" w:rsidRPr="00976F04">
        <w:rPr>
          <w:sz w:val="26"/>
          <w:szCs w:val="26"/>
        </w:rPr>
        <w:t>-</w:t>
      </w:r>
      <w:r w:rsidR="00A152F4" w:rsidRPr="00976F04">
        <w:rPr>
          <w:sz w:val="26"/>
          <w:szCs w:val="26"/>
        </w:rPr>
        <w:t xml:space="preserve">коммунального хозяйства, </w:t>
      </w:r>
      <w:r w:rsidR="00976F04">
        <w:rPr>
          <w:sz w:val="26"/>
          <w:szCs w:val="26"/>
        </w:rPr>
        <w:t xml:space="preserve"> вопросы </w:t>
      </w:r>
      <w:r w:rsidR="00984AFD">
        <w:rPr>
          <w:sz w:val="26"/>
          <w:szCs w:val="26"/>
        </w:rPr>
        <w:t>земельных отношений</w:t>
      </w:r>
      <w:r w:rsidR="00976F04">
        <w:rPr>
          <w:sz w:val="26"/>
          <w:szCs w:val="26"/>
        </w:rPr>
        <w:t xml:space="preserve">, </w:t>
      </w:r>
      <w:r w:rsidR="00DC220D">
        <w:rPr>
          <w:sz w:val="26"/>
          <w:szCs w:val="26"/>
        </w:rPr>
        <w:t xml:space="preserve">так же </w:t>
      </w:r>
      <w:r w:rsidR="00D17A1D">
        <w:rPr>
          <w:sz w:val="26"/>
          <w:szCs w:val="26"/>
        </w:rPr>
        <w:t>вопросы,</w:t>
      </w:r>
      <w:r w:rsidR="00976F04">
        <w:rPr>
          <w:sz w:val="26"/>
          <w:szCs w:val="26"/>
        </w:rPr>
        <w:t xml:space="preserve"> касающиеся жилищной сферы </w:t>
      </w:r>
      <w:r w:rsidR="00A152F4" w:rsidRPr="00976F04">
        <w:rPr>
          <w:sz w:val="26"/>
          <w:szCs w:val="26"/>
        </w:rPr>
        <w:t xml:space="preserve"> города Когалыма</w:t>
      </w:r>
      <w:r w:rsidR="00A152F4">
        <w:rPr>
          <w:sz w:val="26"/>
          <w:szCs w:val="26"/>
        </w:rPr>
        <w:t>.</w:t>
      </w:r>
    </w:p>
    <w:p w:rsidR="002B5340" w:rsidRDefault="002B5340" w:rsidP="00286E0F">
      <w:pPr>
        <w:shd w:val="clear" w:color="auto" w:fill="FFFFFF"/>
        <w:ind w:firstLine="709"/>
        <w:jc w:val="both"/>
        <w:rPr>
          <w:sz w:val="26"/>
          <w:szCs w:val="26"/>
        </w:rPr>
      </w:pPr>
    </w:p>
    <w:tbl>
      <w:tblPr>
        <w:tblStyle w:val="ae"/>
        <w:tblW w:w="9199" w:type="dxa"/>
        <w:tblLayout w:type="fixed"/>
        <w:tblLook w:val="04A0" w:firstRow="1" w:lastRow="0" w:firstColumn="1" w:lastColumn="0" w:noHBand="0" w:noVBand="1"/>
      </w:tblPr>
      <w:tblGrid>
        <w:gridCol w:w="2555"/>
        <w:gridCol w:w="1220"/>
        <w:gridCol w:w="1969"/>
        <w:gridCol w:w="1837"/>
        <w:gridCol w:w="1618"/>
      </w:tblGrid>
      <w:tr w:rsidR="00976F04" w:rsidTr="000E0D40">
        <w:trPr>
          <w:trHeight w:val="2016"/>
        </w:trPr>
        <w:tc>
          <w:tcPr>
            <w:tcW w:w="2555" w:type="dxa"/>
          </w:tcPr>
          <w:p w:rsidR="00976F04" w:rsidRPr="000E0D40" w:rsidRDefault="00976F04" w:rsidP="00286E0F">
            <w:pPr>
              <w:jc w:val="both"/>
              <w:rPr>
                <w:b/>
                <w:color w:val="FF0000"/>
                <w:sz w:val="26"/>
                <w:szCs w:val="26"/>
              </w:rPr>
            </w:pPr>
            <w:r w:rsidRPr="000E0D40">
              <w:rPr>
                <w:b/>
                <w:color w:val="FF0000"/>
                <w:sz w:val="28"/>
                <w:szCs w:val="26"/>
              </w:rPr>
              <w:t>Комитет по управлению муниципальным имуществом</w:t>
            </w:r>
            <w:r w:rsidR="001A3260" w:rsidRPr="000E0D40">
              <w:rPr>
                <w:b/>
                <w:color w:val="FF0000"/>
                <w:sz w:val="28"/>
                <w:szCs w:val="26"/>
              </w:rPr>
              <w:t xml:space="preserve"> Администрации города Когалыма</w:t>
            </w:r>
          </w:p>
        </w:tc>
        <w:tc>
          <w:tcPr>
            <w:tcW w:w="1220" w:type="dxa"/>
          </w:tcPr>
          <w:p w:rsidR="00976F04" w:rsidRDefault="00976F04" w:rsidP="00286E0F">
            <w:pPr>
              <w:jc w:val="both"/>
              <w:rPr>
                <w:sz w:val="26"/>
                <w:szCs w:val="26"/>
              </w:rPr>
            </w:pPr>
            <w:r>
              <w:rPr>
                <w:sz w:val="26"/>
                <w:szCs w:val="26"/>
              </w:rPr>
              <w:t>Количество вопросов</w:t>
            </w:r>
          </w:p>
        </w:tc>
        <w:tc>
          <w:tcPr>
            <w:tcW w:w="1969" w:type="dxa"/>
          </w:tcPr>
          <w:p w:rsidR="00976F04" w:rsidRDefault="00976F04" w:rsidP="00286E0F">
            <w:pPr>
              <w:jc w:val="both"/>
              <w:rPr>
                <w:sz w:val="26"/>
                <w:szCs w:val="26"/>
              </w:rPr>
            </w:pPr>
            <w:r>
              <w:rPr>
                <w:sz w:val="26"/>
                <w:szCs w:val="26"/>
              </w:rPr>
              <w:t xml:space="preserve">Положительно </w:t>
            </w:r>
          </w:p>
        </w:tc>
        <w:tc>
          <w:tcPr>
            <w:tcW w:w="1837" w:type="dxa"/>
          </w:tcPr>
          <w:p w:rsidR="00976F04" w:rsidRDefault="00160DD1" w:rsidP="00286E0F">
            <w:pPr>
              <w:jc w:val="both"/>
              <w:rPr>
                <w:sz w:val="26"/>
                <w:szCs w:val="26"/>
              </w:rPr>
            </w:pPr>
            <w:r>
              <w:rPr>
                <w:sz w:val="26"/>
                <w:szCs w:val="26"/>
              </w:rPr>
              <w:t>Даны разъяснения</w:t>
            </w:r>
            <w:r w:rsidR="00DC220D">
              <w:rPr>
                <w:sz w:val="26"/>
                <w:szCs w:val="26"/>
              </w:rPr>
              <w:t xml:space="preserve"> </w:t>
            </w:r>
          </w:p>
        </w:tc>
        <w:tc>
          <w:tcPr>
            <w:tcW w:w="1618" w:type="dxa"/>
          </w:tcPr>
          <w:p w:rsidR="00976F04" w:rsidRDefault="00DC220D" w:rsidP="00286E0F">
            <w:pPr>
              <w:jc w:val="both"/>
              <w:rPr>
                <w:sz w:val="26"/>
                <w:szCs w:val="26"/>
              </w:rPr>
            </w:pPr>
            <w:r>
              <w:rPr>
                <w:sz w:val="26"/>
                <w:szCs w:val="26"/>
              </w:rPr>
              <w:t>отказ</w:t>
            </w:r>
          </w:p>
        </w:tc>
      </w:tr>
      <w:tr w:rsidR="00976F04" w:rsidTr="000E0D40">
        <w:trPr>
          <w:trHeight w:val="630"/>
        </w:trPr>
        <w:tc>
          <w:tcPr>
            <w:tcW w:w="2555" w:type="dxa"/>
          </w:tcPr>
          <w:p w:rsidR="00976F04" w:rsidRDefault="00976F04" w:rsidP="00286E0F">
            <w:pPr>
              <w:jc w:val="both"/>
              <w:rPr>
                <w:sz w:val="26"/>
                <w:szCs w:val="26"/>
              </w:rPr>
            </w:pPr>
            <w:r>
              <w:rPr>
                <w:sz w:val="26"/>
                <w:szCs w:val="26"/>
              </w:rPr>
              <w:t xml:space="preserve">Перевод жилого помещения в </w:t>
            </w:r>
            <w:proofErr w:type="gramStart"/>
            <w:r>
              <w:rPr>
                <w:sz w:val="26"/>
                <w:szCs w:val="26"/>
              </w:rPr>
              <w:t>нежилое</w:t>
            </w:r>
            <w:proofErr w:type="gramEnd"/>
          </w:p>
        </w:tc>
        <w:tc>
          <w:tcPr>
            <w:tcW w:w="1220" w:type="dxa"/>
          </w:tcPr>
          <w:p w:rsidR="00976F04" w:rsidRDefault="000E0D40" w:rsidP="00286E0F">
            <w:pPr>
              <w:jc w:val="both"/>
              <w:rPr>
                <w:sz w:val="26"/>
                <w:szCs w:val="26"/>
              </w:rPr>
            </w:pPr>
            <w:r>
              <w:rPr>
                <w:sz w:val="26"/>
                <w:szCs w:val="26"/>
              </w:rPr>
              <w:t>4</w:t>
            </w:r>
          </w:p>
        </w:tc>
        <w:tc>
          <w:tcPr>
            <w:tcW w:w="1969" w:type="dxa"/>
          </w:tcPr>
          <w:p w:rsidR="00976F04" w:rsidRDefault="000E0D40" w:rsidP="00286E0F">
            <w:pPr>
              <w:jc w:val="both"/>
              <w:rPr>
                <w:sz w:val="26"/>
                <w:szCs w:val="26"/>
              </w:rPr>
            </w:pPr>
            <w:r>
              <w:rPr>
                <w:sz w:val="26"/>
                <w:szCs w:val="26"/>
              </w:rPr>
              <w:t>1</w:t>
            </w:r>
          </w:p>
        </w:tc>
        <w:tc>
          <w:tcPr>
            <w:tcW w:w="1837" w:type="dxa"/>
          </w:tcPr>
          <w:p w:rsidR="00976F04" w:rsidRDefault="00976F04" w:rsidP="00286E0F">
            <w:pPr>
              <w:jc w:val="both"/>
              <w:rPr>
                <w:sz w:val="26"/>
                <w:szCs w:val="26"/>
              </w:rPr>
            </w:pPr>
          </w:p>
        </w:tc>
        <w:tc>
          <w:tcPr>
            <w:tcW w:w="1618" w:type="dxa"/>
          </w:tcPr>
          <w:p w:rsidR="00976F04" w:rsidRDefault="000E0D40" w:rsidP="00286E0F">
            <w:pPr>
              <w:jc w:val="both"/>
              <w:rPr>
                <w:sz w:val="26"/>
                <w:szCs w:val="26"/>
              </w:rPr>
            </w:pPr>
            <w:r>
              <w:rPr>
                <w:sz w:val="26"/>
                <w:szCs w:val="26"/>
              </w:rPr>
              <w:t>3</w:t>
            </w:r>
          </w:p>
        </w:tc>
      </w:tr>
      <w:tr w:rsidR="00976F04" w:rsidTr="000E0D40">
        <w:trPr>
          <w:trHeight w:val="1245"/>
        </w:trPr>
        <w:tc>
          <w:tcPr>
            <w:tcW w:w="2555" w:type="dxa"/>
          </w:tcPr>
          <w:p w:rsidR="00976F04" w:rsidRDefault="00DC220D" w:rsidP="00286E0F">
            <w:pPr>
              <w:jc w:val="both"/>
              <w:rPr>
                <w:sz w:val="26"/>
                <w:szCs w:val="26"/>
              </w:rPr>
            </w:pPr>
            <w:r>
              <w:rPr>
                <w:sz w:val="26"/>
                <w:szCs w:val="26"/>
              </w:rPr>
              <w:t>Предоставление земельного участка в аренду</w:t>
            </w:r>
          </w:p>
          <w:p w:rsidR="002319CD" w:rsidRDefault="002319CD" w:rsidP="00286E0F">
            <w:pPr>
              <w:jc w:val="both"/>
              <w:rPr>
                <w:sz w:val="26"/>
                <w:szCs w:val="26"/>
              </w:rPr>
            </w:pPr>
          </w:p>
        </w:tc>
        <w:tc>
          <w:tcPr>
            <w:tcW w:w="1220" w:type="dxa"/>
          </w:tcPr>
          <w:p w:rsidR="00976F04" w:rsidRDefault="000E0D40" w:rsidP="00286E0F">
            <w:pPr>
              <w:jc w:val="both"/>
              <w:rPr>
                <w:sz w:val="26"/>
                <w:szCs w:val="26"/>
              </w:rPr>
            </w:pPr>
            <w:r>
              <w:rPr>
                <w:sz w:val="26"/>
                <w:szCs w:val="26"/>
              </w:rPr>
              <w:t>37</w:t>
            </w:r>
          </w:p>
        </w:tc>
        <w:tc>
          <w:tcPr>
            <w:tcW w:w="1969" w:type="dxa"/>
          </w:tcPr>
          <w:p w:rsidR="00976F04" w:rsidRDefault="000E0D40" w:rsidP="00286E0F">
            <w:pPr>
              <w:jc w:val="both"/>
              <w:rPr>
                <w:sz w:val="26"/>
                <w:szCs w:val="26"/>
              </w:rPr>
            </w:pPr>
            <w:r>
              <w:rPr>
                <w:sz w:val="26"/>
                <w:szCs w:val="26"/>
              </w:rPr>
              <w:t>30</w:t>
            </w:r>
          </w:p>
        </w:tc>
        <w:tc>
          <w:tcPr>
            <w:tcW w:w="1837" w:type="dxa"/>
          </w:tcPr>
          <w:p w:rsidR="00976F04" w:rsidRDefault="00976F04" w:rsidP="00286E0F">
            <w:pPr>
              <w:jc w:val="both"/>
              <w:rPr>
                <w:sz w:val="26"/>
                <w:szCs w:val="26"/>
              </w:rPr>
            </w:pPr>
          </w:p>
        </w:tc>
        <w:tc>
          <w:tcPr>
            <w:tcW w:w="1618" w:type="dxa"/>
          </w:tcPr>
          <w:p w:rsidR="00976F04" w:rsidRDefault="000E0D40" w:rsidP="00286E0F">
            <w:pPr>
              <w:jc w:val="both"/>
              <w:rPr>
                <w:sz w:val="26"/>
                <w:szCs w:val="26"/>
              </w:rPr>
            </w:pPr>
            <w:r>
              <w:rPr>
                <w:sz w:val="26"/>
                <w:szCs w:val="26"/>
              </w:rPr>
              <w:t>7</w:t>
            </w:r>
          </w:p>
        </w:tc>
      </w:tr>
      <w:tr w:rsidR="00976F04" w:rsidTr="000E0D40">
        <w:trPr>
          <w:trHeight w:val="946"/>
        </w:trPr>
        <w:tc>
          <w:tcPr>
            <w:tcW w:w="2555" w:type="dxa"/>
          </w:tcPr>
          <w:p w:rsidR="00976F04" w:rsidRDefault="00DC220D" w:rsidP="00286E0F">
            <w:pPr>
              <w:jc w:val="both"/>
              <w:rPr>
                <w:sz w:val="26"/>
                <w:szCs w:val="26"/>
              </w:rPr>
            </w:pPr>
            <w:r>
              <w:rPr>
                <w:sz w:val="26"/>
                <w:szCs w:val="26"/>
              </w:rPr>
              <w:t>Утверждение схемы расположения земельных участков</w:t>
            </w:r>
          </w:p>
        </w:tc>
        <w:tc>
          <w:tcPr>
            <w:tcW w:w="1220" w:type="dxa"/>
          </w:tcPr>
          <w:p w:rsidR="00976F04" w:rsidRDefault="000E0D40" w:rsidP="00286E0F">
            <w:pPr>
              <w:jc w:val="both"/>
              <w:rPr>
                <w:sz w:val="26"/>
                <w:szCs w:val="26"/>
              </w:rPr>
            </w:pPr>
            <w:r>
              <w:rPr>
                <w:sz w:val="26"/>
                <w:szCs w:val="26"/>
              </w:rPr>
              <w:t>9</w:t>
            </w:r>
          </w:p>
        </w:tc>
        <w:tc>
          <w:tcPr>
            <w:tcW w:w="1969" w:type="dxa"/>
          </w:tcPr>
          <w:p w:rsidR="00976F04" w:rsidRDefault="000E0D40" w:rsidP="00286E0F">
            <w:pPr>
              <w:jc w:val="both"/>
              <w:rPr>
                <w:sz w:val="26"/>
                <w:szCs w:val="26"/>
              </w:rPr>
            </w:pPr>
            <w:r>
              <w:rPr>
                <w:sz w:val="26"/>
                <w:szCs w:val="26"/>
              </w:rPr>
              <w:t>7</w:t>
            </w:r>
          </w:p>
        </w:tc>
        <w:tc>
          <w:tcPr>
            <w:tcW w:w="1837" w:type="dxa"/>
          </w:tcPr>
          <w:p w:rsidR="00976F04" w:rsidRDefault="00976F04" w:rsidP="00286E0F">
            <w:pPr>
              <w:jc w:val="both"/>
              <w:rPr>
                <w:sz w:val="26"/>
                <w:szCs w:val="26"/>
              </w:rPr>
            </w:pPr>
          </w:p>
        </w:tc>
        <w:tc>
          <w:tcPr>
            <w:tcW w:w="1618" w:type="dxa"/>
          </w:tcPr>
          <w:p w:rsidR="00976F04" w:rsidRDefault="009E638B" w:rsidP="00286E0F">
            <w:pPr>
              <w:jc w:val="both"/>
              <w:rPr>
                <w:sz w:val="26"/>
                <w:szCs w:val="26"/>
              </w:rPr>
            </w:pPr>
            <w:r>
              <w:rPr>
                <w:sz w:val="26"/>
                <w:szCs w:val="26"/>
              </w:rPr>
              <w:t>2</w:t>
            </w:r>
          </w:p>
        </w:tc>
      </w:tr>
      <w:tr w:rsidR="00976F04" w:rsidTr="000E0D40">
        <w:trPr>
          <w:trHeight w:val="1245"/>
        </w:trPr>
        <w:tc>
          <w:tcPr>
            <w:tcW w:w="2555" w:type="dxa"/>
          </w:tcPr>
          <w:p w:rsidR="00976F04" w:rsidRDefault="00DC220D" w:rsidP="00286E0F">
            <w:pPr>
              <w:jc w:val="both"/>
              <w:rPr>
                <w:sz w:val="26"/>
                <w:szCs w:val="26"/>
              </w:rPr>
            </w:pPr>
            <w:r>
              <w:rPr>
                <w:sz w:val="26"/>
                <w:szCs w:val="26"/>
              </w:rPr>
              <w:lastRenderedPageBreak/>
              <w:t>Предоставление земельных участков в собственность</w:t>
            </w:r>
          </w:p>
          <w:p w:rsidR="00DC220D" w:rsidRDefault="00DC220D" w:rsidP="00286E0F">
            <w:pPr>
              <w:jc w:val="both"/>
              <w:rPr>
                <w:sz w:val="26"/>
                <w:szCs w:val="26"/>
              </w:rPr>
            </w:pPr>
          </w:p>
        </w:tc>
        <w:tc>
          <w:tcPr>
            <w:tcW w:w="1220" w:type="dxa"/>
          </w:tcPr>
          <w:p w:rsidR="00976F04" w:rsidRDefault="000E0D40" w:rsidP="00286E0F">
            <w:pPr>
              <w:jc w:val="both"/>
              <w:rPr>
                <w:sz w:val="26"/>
                <w:szCs w:val="26"/>
              </w:rPr>
            </w:pPr>
            <w:r>
              <w:rPr>
                <w:sz w:val="26"/>
                <w:szCs w:val="26"/>
              </w:rPr>
              <w:t>16</w:t>
            </w:r>
          </w:p>
        </w:tc>
        <w:tc>
          <w:tcPr>
            <w:tcW w:w="1969" w:type="dxa"/>
          </w:tcPr>
          <w:p w:rsidR="00976F04" w:rsidRDefault="000E0D40" w:rsidP="00286E0F">
            <w:pPr>
              <w:jc w:val="both"/>
              <w:rPr>
                <w:sz w:val="26"/>
                <w:szCs w:val="26"/>
              </w:rPr>
            </w:pPr>
            <w:r>
              <w:rPr>
                <w:sz w:val="26"/>
                <w:szCs w:val="26"/>
              </w:rPr>
              <w:t>14</w:t>
            </w:r>
          </w:p>
        </w:tc>
        <w:tc>
          <w:tcPr>
            <w:tcW w:w="1837" w:type="dxa"/>
          </w:tcPr>
          <w:p w:rsidR="00976F04" w:rsidRDefault="00976F04" w:rsidP="00286E0F">
            <w:pPr>
              <w:jc w:val="both"/>
              <w:rPr>
                <w:sz w:val="26"/>
                <w:szCs w:val="26"/>
              </w:rPr>
            </w:pPr>
          </w:p>
        </w:tc>
        <w:tc>
          <w:tcPr>
            <w:tcW w:w="1618" w:type="dxa"/>
          </w:tcPr>
          <w:p w:rsidR="00976F04" w:rsidRDefault="000E0D40" w:rsidP="00286E0F">
            <w:pPr>
              <w:jc w:val="both"/>
              <w:rPr>
                <w:sz w:val="26"/>
                <w:szCs w:val="26"/>
              </w:rPr>
            </w:pPr>
            <w:r>
              <w:rPr>
                <w:sz w:val="26"/>
                <w:szCs w:val="26"/>
              </w:rPr>
              <w:t>2</w:t>
            </w:r>
          </w:p>
        </w:tc>
      </w:tr>
      <w:tr w:rsidR="00DC220D" w:rsidTr="000E0D40">
        <w:trPr>
          <w:trHeight w:val="316"/>
        </w:trPr>
        <w:tc>
          <w:tcPr>
            <w:tcW w:w="2555" w:type="dxa"/>
          </w:tcPr>
          <w:p w:rsidR="00DC220D" w:rsidRDefault="00DC220D" w:rsidP="00286E0F">
            <w:pPr>
              <w:jc w:val="both"/>
              <w:rPr>
                <w:sz w:val="26"/>
                <w:szCs w:val="26"/>
              </w:rPr>
            </w:pPr>
            <w:r>
              <w:rPr>
                <w:sz w:val="26"/>
                <w:szCs w:val="26"/>
              </w:rPr>
              <w:t xml:space="preserve">По вопросу сноса зеленых насаждений </w:t>
            </w:r>
          </w:p>
        </w:tc>
        <w:tc>
          <w:tcPr>
            <w:tcW w:w="1220" w:type="dxa"/>
          </w:tcPr>
          <w:p w:rsidR="00DC220D" w:rsidRDefault="000E0D40" w:rsidP="00286E0F">
            <w:pPr>
              <w:jc w:val="both"/>
              <w:rPr>
                <w:sz w:val="26"/>
                <w:szCs w:val="26"/>
              </w:rPr>
            </w:pPr>
            <w:r>
              <w:rPr>
                <w:sz w:val="26"/>
                <w:szCs w:val="26"/>
              </w:rPr>
              <w:t>17</w:t>
            </w:r>
          </w:p>
        </w:tc>
        <w:tc>
          <w:tcPr>
            <w:tcW w:w="1969" w:type="dxa"/>
          </w:tcPr>
          <w:p w:rsidR="00DC220D" w:rsidRDefault="000E0D40" w:rsidP="00286E0F">
            <w:pPr>
              <w:jc w:val="both"/>
              <w:rPr>
                <w:sz w:val="26"/>
                <w:szCs w:val="26"/>
              </w:rPr>
            </w:pPr>
            <w:r>
              <w:rPr>
                <w:sz w:val="26"/>
                <w:szCs w:val="26"/>
              </w:rPr>
              <w:t>17</w:t>
            </w:r>
          </w:p>
        </w:tc>
        <w:tc>
          <w:tcPr>
            <w:tcW w:w="1837" w:type="dxa"/>
          </w:tcPr>
          <w:p w:rsidR="00DC220D" w:rsidRDefault="00DC220D" w:rsidP="00286E0F">
            <w:pPr>
              <w:jc w:val="both"/>
              <w:rPr>
                <w:sz w:val="26"/>
                <w:szCs w:val="26"/>
              </w:rPr>
            </w:pPr>
          </w:p>
        </w:tc>
        <w:tc>
          <w:tcPr>
            <w:tcW w:w="1618" w:type="dxa"/>
          </w:tcPr>
          <w:p w:rsidR="00DC220D" w:rsidRDefault="00DC220D" w:rsidP="00286E0F">
            <w:pPr>
              <w:jc w:val="both"/>
              <w:rPr>
                <w:sz w:val="26"/>
                <w:szCs w:val="26"/>
              </w:rPr>
            </w:pPr>
          </w:p>
        </w:tc>
      </w:tr>
    </w:tbl>
    <w:p w:rsidR="00DB4FF0" w:rsidRDefault="00DB4FF0"/>
    <w:tbl>
      <w:tblPr>
        <w:tblStyle w:val="ae"/>
        <w:tblW w:w="4974" w:type="pct"/>
        <w:tblLook w:val="04A0" w:firstRow="1" w:lastRow="0" w:firstColumn="1" w:lastColumn="0" w:noHBand="0" w:noVBand="1"/>
      </w:tblPr>
      <w:tblGrid>
        <w:gridCol w:w="3399"/>
        <w:gridCol w:w="880"/>
        <w:gridCol w:w="1470"/>
        <w:gridCol w:w="3997"/>
      </w:tblGrid>
      <w:tr w:rsidR="00DB4FF0" w:rsidTr="000E0D40">
        <w:tc>
          <w:tcPr>
            <w:tcW w:w="2310" w:type="pct"/>
            <w:gridSpan w:val="2"/>
          </w:tcPr>
          <w:p w:rsidR="00DB4FF0" w:rsidRPr="0087278A" w:rsidRDefault="00DB4FF0" w:rsidP="00286E0F">
            <w:pPr>
              <w:jc w:val="both"/>
              <w:rPr>
                <w:b/>
                <w:color w:val="FF0000"/>
                <w:sz w:val="26"/>
                <w:szCs w:val="26"/>
              </w:rPr>
            </w:pPr>
            <w:r w:rsidRPr="0087278A">
              <w:rPr>
                <w:b/>
                <w:color w:val="FF0000"/>
                <w:sz w:val="28"/>
                <w:szCs w:val="26"/>
              </w:rPr>
              <w:t xml:space="preserve">Управление Архитектуры и градостроительства Администрации города Когалыма </w:t>
            </w:r>
          </w:p>
        </w:tc>
        <w:tc>
          <w:tcPr>
            <w:tcW w:w="582" w:type="pct"/>
          </w:tcPr>
          <w:p w:rsidR="00DB4FF0" w:rsidRDefault="00DB4FF0" w:rsidP="006F31DF">
            <w:pPr>
              <w:jc w:val="both"/>
              <w:rPr>
                <w:sz w:val="26"/>
                <w:szCs w:val="26"/>
              </w:rPr>
            </w:pPr>
            <w:r>
              <w:rPr>
                <w:sz w:val="26"/>
                <w:szCs w:val="26"/>
              </w:rPr>
              <w:t>количество</w:t>
            </w:r>
          </w:p>
        </w:tc>
        <w:tc>
          <w:tcPr>
            <w:tcW w:w="2108" w:type="pct"/>
          </w:tcPr>
          <w:p w:rsidR="00DB4FF0" w:rsidRPr="00160DD1" w:rsidRDefault="00DB4FF0" w:rsidP="00231845">
            <w:pPr>
              <w:rPr>
                <w:sz w:val="26"/>
                <w:szCs w:val="26"/>
              </w:rPr>
            </w:pPr>
            <w:r w:rsidRPr="00160DD1">
              <w:rPr>
                <w:sz w:val="26"/>
                <w:szCs w:val="26"/>
              </w:rPr>
              <w:t>отказ</w:t>
            </w:r>
          </w:p>
        </w:tc>
      </w:tr>
      <w:tr w:rsidR="00DB4FF0" w:rsidTr="000E0D40">
        <w:tc>
          <w:tcPr>
            <w:tcW w:w="2310" w:type="pct"/>
            <w:gridSpan w:val="2"/>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По вопросам о земле</w:t>
            </w:r>
          </w:p>
        </w:tc>
        <w:tc>
          <w:tcPr>
            <w:tcW w:w="582" w:type="pct"/>
            <w:vAlign w:val="center"/>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2</w:t>
            </w: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2 -ответ КУМИ</w:t>
            </w:r>
          </w:p>
        </w:tc>
      </w:tr>
      <w:tr w:rsidR="00DB4FF0" w:rsidTr="000E0D40">
        <w:trPr>
          <w:trHeight w:val="958"/>
        </w:trPr>
        <w:tc>
          <w:tcPr>
            <w:tcW w:w="2310" w:type="pct"/>
            <w:gridSpan w:val="2"/>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О создании комиссии для выявления нарушения (самовольной постройки)</w:t>
            </w:r>
          </w:p>
        </w:tc>
        <w:tc>
          <w:tcPr>
            <w:tcW w:w="582" w:type="pct"/>
            <w:vAlign w:val="center"/>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w:t>
            </w: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1 -направлен акт и уведомление</w:t>
            </w:r>
          </w:p>
        </w:tc>
      </w:tr>
      <w:tr w:rsidR="00DB4FF0" w:rsidTr="000E0D40">
        <w:tc>
          <w:tcPr>
            <w:tcW w:w="2310" w:type="pct"/>
            <w:gridSpan w:val="2"/>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По вопросам переустройства помещений</w:t>
            </w:r>
          </w:p>
        </w:tc>
        <w:tc>
          <w:tcPr>
            <w:tcW w:w="582" w:type="pct"/>
            <w:vAlign w:val="center"/>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14</w:t>
            </w:r>
          </w:p>
        </w:tc>
        <w:tc>
          <w:tcPr>
            <w:tcW w:w="2108" w:type="pct"/>
          </w:tcPr>
          <w:p w:rsidR="00DB4FF0" w:rsidRPr="0087278A" w:rsidRDefault="0087278A" w:rsidP="0087278A">
            <w:pPr>
              <w:widowControl/>
              <w:tabs>
                <w:tab w:val="left" w:pos="8055"/>
              </w:tabs>
              <w:autoSpaceDE/>
              <w:autoSpaceDN/>
              <w:adjustRightInd/>
              <w:ind w:firstLine="776"/>
              <w:jc w:val="both"/>
              <w:rPr>
                <w:sz w:val="26"/>
                <w:szCs w:val="26"/>
              </w:rPr>
            </w:pPr>
            <w:r>
              <w:rPr>
                <w:sz w:val="26"/>
                <w:szCs w:val="26"/>
              </w:rPr>
              <w:t xml:space="preserve">                            </w:t>
            </w:r>
            <w:r w:rsidR="00DB4FF0" w:rsidRPr="0087278A">
              <w:rPr>
                <w:sz w:val="26"/>
                <w:szCs w:val="26"/>
              </w:rPr>
              <w:t>2 -предоставление информации</w:t>
            </w:r>
          </w:p>
        </w:tc>
      </w:tr>
      <w:tr w:rsidR="000E0D40" w:rsidTr="000E0D40">
        <w:tc>
          <w:tcPr>
            <w:tcW w:w="2892" w:type="pct"/>
            <w:gridSpan w:val="3"/>
            <w:vMerge w:val="restart"/>
            <w:vAlign w:val="center"/>
          </w:tcPr>
          <w:p w:rsidR="000E0D40" w:rsidRPr="0087278A" w:rsidRDefault="000E0D40" w:rsidP="0087278A">
            <w:pPr>
              <w:widowControl/>
              <w:tabs>
                <w:tab w:val="left" w:pos="8055"/>
              </w:tabs>
              <w:autoSpaceDE/>
              <w:autoSpaceDN/>
              <w:adjustRightInd/>
              <w:ind w:firstLine="776"/>
              <w:jc w:val="both"/>
              <w:rPr>
                <w:sz w:val="26"/>
                <w:szCs w:val="26"/>
              </w:rPr>
            </w:pPr>
          </w:p>
        </w:tc>
        <w:tc>
          <w:tcPr>
            <w:tcW w:w="2108" w:type="pct"/>
          </w:tcPr>
          <w:p w:rsidR="000E0D40" w:rsidRPr="0087278A" w:rsidRDefault="000E0D40" w:rsidP="0087278A">
            <w:pPr>
              <w:widowControl/>
              <w:tabs>
                <w:tab w:val="left" w:pos="8055"/>
              </w:tabs>
              <w:autoSpaceDE/>
              <w:autoSpaceDN/>
              <w:adjustRightInd/>
              <w:ind w:firstLine="776"/>
              <w:jc w:val="both"/>
              <w:rPr>
                <w:sz w:val="26"/>
                <w:szCs w:val="26"/>
              </w:rPr>
            </w:pPr>
            <w:r w:rsidRPr="0087278A">
              <w:rPr>
                <w:sz w:val="26"/>
                <w:szCs w:val="26"/>
              </w:rPr>
              <w:t>1-ответ с заключением о проверке</w:t>
            </w:r>
          </w:p>
        </w:tc>
      </w:tr>
      <w:tr w:rsidR="000E0D40" w:rsidTr="000E0D40">
        <w:tc>
          <w:tcPr>
            <w:tcW w:w="2892" w:type="pct"/>
            <w:gridSpan w:val="3"/>
            <w:vMerge/>
            <w:vAlign w:val="center"/>
          </w:tcPr>
          <w:p w:rsidR="000E0D40" w:rsidRPr="0087278A" w:rsidRDefault="000E0D40" w:rsidP="0087278A">
            <w:pPr>
              <w:widowControl/>
              <w:tabs>
                <w:tab w:val="left" w:pos="8055"/>
              </w:tabs>
              <w:autoSpaceDE/>
              <w:autoSpaceDN/>
              <w:adjustRightInd/>
              <w:ind w:firstLine="776"/>
              <w:jc w:val="both"/>
              <w:rPr>
                <w:sz w:val="26"/>
                <w:szCs w:val="26"/>
              </w:rPr>
            </w:pPr>
          </w:p>
        </w:tc>
        <w:tc>
          <w:tcPr>
            <w:tcW w:w="2108" w:type="pct"/>
          </w:tcPr>
          <w:p w:rsidR="000E0D40" w:rsidRPr="0087278A" w:rsidRDefault="000E0D40" w:rsidP="0087278A">
            <w:pPr>
              <w:widowControl/>
              <w:tabs>
                <w:tab w:val="left" w:pos="8055"/>
              </w:tabs>
              <w:autoSpaceDE/>
              <w:autoSpaceDN/>
              <w:adjustRightInd/>
              <w:ind w:firstLine="776"/>
              <w:jc w:val="both"/>
              <w:rPr>
                <w:sz w:val="26"/>
                <w:szCs w:val="26"/>
              </w:rPr>
            </w:pPr>
            <w:r w:rsidRPr="0087278A">
              <w:rPr>
                <w:sz w:val="26"/>
                <w:szCs w:val="26"/>
              </w:rPr>
              <w:t>2 -уведомление об отказе</w:t>
            </w:r>
            <w:r>
              <w:rPr>
                <w:sz w:val="26"/>
                <w:szCs w:val="26"/>
              </w:rPr>
              <w:t xml:space="preserve">    </w:t>
            </w:r>
            <w:r w:rsidRPr="0087278A">
              <w:rPr>
                <w:sz w:val="26"/>
                <w:szCs w:val="26"/>
              </w:rPr>
              <w:t xml:space="preserve"> с разъяснениями</w:t>
            </w:r>
          </w:p>
        </w:tc>
      </w:tr>
      <w:tr w:rsidR="000E0D40" w:rsidTr="000E0D40">
        <w:tc>
          <w:tcPr>
            <w:tcW w:w="2892" w:type="pct"/>
            <w:gridSpan w:val="3"/>
            <w:vMerge/>
            <w:vAlign w:val="center"/>
          </w:tcPr>
          <w:p w:rsidR="000E0D40" w:rsidRPr="0087278A" w:rsidRDefault="000E0D40" w:rsidP="0087278A">
            <w:pPr>
              <w:widowControl/>
              <w:tabs>
                <w:tab w:val="left" w:pos="8055"/>
              </w:tabs>
              <w:autoSpaceDE/>
              <w:autoSpaceDN/>
              <w:adjustRightInd/>
              <w:ind w:firstLine="776"/>
              <w:jc w:val="both"/>
              <w:rPr>
                <w:sz w:val="26"/>
                <w:szCs w:val="26"/>
              </w:rPr>
            </w:pPr>
          </w:p>
        </w:tc>
        <w:tc>
          <w:tcPr>
            <w:tcW w:w="2108" w:type="pct"/>
          </w:tcPr>
          <w:p w:rsidR="000E0D40" w:rsidRPr="0087278A" w:rsidRDefault="000E0D40" w:rsidP="0087278A">
            <w:pPr>
              <w:widowControl/>
              <w:tabs>
                <w:tab w:val="left" w:pos="8055"/>
              </w:tabs>
              <w:autoSpaceDE/>
              <w:autoSpaceDN/>
              <w:adjustRightInd/>
              <w:ind w:firstLine="776"/>
              <w:jc w:val="both"/>
              <w:rPr>
                <w:sz w:val="26"/>
                <w:szCs w:val="26"/>
              </w:rPr>
            </w:pPr>
            <w:r w:rsidRPr="0087278A">
              <w:rPr>
                <w:sz w:val="26"/>
                <w:szCs w:val="26"/>
              </w:rPr>
              <w:t>9 -выдано разрешение о переустройстве</w:t>
            </w:r>
          </w:p>
        </w:tc>
      </w:tr>
      <w:tr w:rsidR="00DB4FF0" w:rsidTr="000E0D40">
        <w:tc>
          <w:tcPr>
            <w:tcW w:w="1801"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О проведении проверки по факту самовольной перепланировки квартиры</w:t>
            </w:r>
          </w:p>
        </w:tc>
        <w:tc>
          <w:tcPr>
            <w:tcW w:w="1091" w:type="pct"/>
            <w:gridSpan w:val="2"/>
            <w:vAlign w:val="center"/>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w:t>
            </w: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1 -в работе</w:t>
            </w:r>
          </w:p>
        </w:tc>
      </w:tr>
      <w:tr w:rsidR="00DB4FF0" w:rsidTr="000E0D40">
        <w:trPr>
          <w:trHeight w:val="2234"/>
        </w:trPr>
        <w:tc>
          <w:tcPr>
            <w:tcW w:w="1801"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О проведении освидетельствования по строительству жилого дома</w:t>
            </w:r>
          </w:p>
        </w:tc>
        <w:tc>
          <w:tcPr>
            <w:tcW w:w="1091" w:type="pct"/>
            <w:gridSpan w:val="2"/>
            <w:vAlign w:val="center"/>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w:t>
            </w: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1 -выдача акта освидетельствования</w:t>
            </w:r>
          </w:p>
        </w:tc>
      </w:tr>
      <w:tr w:rsidR="00DB4FF0" w:rsidTr="000E0D40">
        <w:tc>
          <w:tcPr>
            <w:tcW w:w="1801"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О предоставлении градостроительного плана</w:t>
            </w:r>
          </w:p>
        </w:tc>
        <w:tc>
          <w:tcPr>
            <w:tcW w:w="1091" w:type="pct"/>
            <w:gridSpan w:val="2"/>
            <w:vAlign w:val="center"/>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6</w:t>
            </w: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 xml:space="preserve">4 -выдано постановление об утверждении град. плана и градостроительный план; </w:t>
            </w:r>
          </w:p>
        </w:tc>
      </w:tr>
      <w:tr w:rsidR="00DB4FF0" w:rsidTr="000E0D40">
        <w:tc>
          <w:tcPr>
            <w:tcW w:w="1801" w:type="pct"/>
            <w:vAlign w:val="center"/>
          </w:tcPr>
          <w:p w:rsidR="00DB4FF0" w:rsidRPr="0087278A" w:rsidRDefault="00DB4FF0" w:rsidP="0087278A">
            <w:pPr>
              <w:widowControl/>
              <w:tabs>
                <w:tab w:val="left" w:pos="8055"/>
              </w:tabs>
              <w:autoSpaceDE/>
              <w:autoSpaceDN/>
              <w:adjustRightInd/>
              <w:ind w:firstLine="776"/>
              <w:jc w:val="both"/>
              <w:rPr>
                <w:sz w:val="26"/>
                <w:szCs w:val="26"/>
              </w:rPr>
            </w:pPr>
          </w:p>
        </w:tc>
        <w:tc>
          <w:tcPr>
            <w:tcW w:w="1091" w:type="pct"/>
            <w:gridSpan w:val="2"/>
            <w:vAlign w:val="center"/>
          </w:tcPr>
          <w:p w:rsidR="00DB4FF0" w:rsidRPr="0087278A" w:rsidRDefault="00DB4FF0" w:rsidP="0087278A">
            <w:pPr>
              <w:widowControl/>
              <w:tabs>
                <w:tab w:val="left" w:pos="8055"/>
              </w:tabs>
              <w:autoSpaceDE/>
              <w:autoSpaceDN/>
              <w:adjustRightInd/>
              <w:ind w:firstLine="776"/>
              <w:jc w:val="both"/>
              <w:rPr>
                <w:sz w:val="26"/>
                <w:szCs w:val="26"/>
              </w:rPr>
            </w:pP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2 - в работе</w:t>
            </w:r>
          </w:p>
        </w:tc>
      </w:tr>
      <w:tr w:rsidR="00DB4FF0" w:rsidTr="000E0D40">
        <w:tc>
          <w:tcPr>
            <w:tcW w:w="1801"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О выдаче разрешения на строительство</w:t>
            </w:r>
          </w:p>
        </w:tc>
        <w:tc>
          <w:tcPr>
            <w:tcW w:w="1091" w:type="pct"/>
            <w:gridSpan w:val="2"/>
            <w:vAlign w:val="center"/>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4</w:t>
            </w: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3 -отказ с разъяснениями;</w:t>
            </w:r>
          </w:p>
        </w:tc>
      </w:tr>
      <w:tr w:rsidR="00DB4FF0" w:rsidTr="000E0D40">
        <w:tc>
          <w:tcPr>
            <w:tcW w:w="1801" w:type="pct"/>
            <w:vAlign w:val="center"/>
          </w:tcPr>
          <w:p w:rsidR="00DB4FF0" w:rsidRPr="0087278A" w:rsidRDefault="00DB4FF0" w:rsidP="0087278A">
            <w:pPr>
              <w:widowControl/>
              <w:tabs>
                <w:tab w:val="left" w:pos="8055"/>
              </w:tabs>
              <w:autoSpaceDE/>
              <w:autoSpaceDN/>
              <w:adjustRightInd/>
              <w:ind w:firstLine="776"/>
              <w:jc w:val="both"/>
              <w:rPr>
                <w:sz w:val="26"/>
                <w:szCs w:val="26"/>
              </w:rPr>
            </w:pPr>
          </w:p>
        </w:tc>
        <w:tc>
          <w:tcPr>
            <w:tcW w:w="1091" w:type="pct"/>
            <w:gridSpan w:val="2"/>
            <w:vAlign w:val="center"/>
          </w:tcPr>
          <w:p w:rsidR="00DB4FF0" w:rsidRPr="0087278A" w:rsidRDefault="00DB4FF0" w:rsidP="0087278A">
            <w:pPr>
              <w:widowControl/>
              <w:tabs>
                <w:tab w:val="left" w:pos="8055"/>
              </w:tabs>
              <w:autoSpaceDE/>
              <w:autoSpaceDN/>
              <w:adjustRightInd/>
              <w:ind w:firstLine="776"/>
              <w:jc w:val="both"/>
              <w:rPr>
                <w:sz w:val="26"/>
                <w:szCs w:val="26"/>
              </w:rPr>
            </w:pP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 – выдано разрешение</w:t>
            </w:r>
          </w:p>
        </w:tc>
      </w:tr>
      <w:tr w:rsidR="00DB4FF0" w:rsidTr="000E0D40">
        <w:tc>
          <w:tcPr>
            <w:tcW w:w="1801"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О выдаче разрешения на ввод в эксплуатацию объекта</w:t>
            </w:r>
          </w:p>
        </w:tc>
        <w:tc>
          <w:tcPr>
            <w:tcW w:w="1091" w:type="pct"/>
            <w:gridSpan w:val="2"/>
            <w:vAlign w:val="center"/>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2</w:t>
            </w:r>
          </w:p>
        </w:tc>
        <w:tc>
          <w:tcPr>
            <w:tcW w:w="2108" w:type="pct"/>
          </w:tcPr>
          <w:p w:rsidR="00DB4FF0" w:rsidRPr="0087278A" w:rsidRDefault="00DB4FF0" w:rsidP="0087278A">
            <w:pPr>
              <w:widowControl/>
              <w:tabs>
                <w:tab w:val="left" w:pos="8055"/>
              </w:tabs>
              <w:autoSpaceDE/>
              <w:autoSpaceDN/>
              <w:adjustRightInd/>
              <w:ind w:firstLine="776"/>
              <w:jc w:val="both"/>
              <w:rPr>
                <w:sz w:val="26"/>
                <w:szCs w:val="26"/>
              </w:rPr>
            </w:pPr>
            <w:r w:rsidRPr="0087278A">
              <w:rPr>
                <w:sz w:val="26"/>
                <w:szCs w:val="26"/>
              </w:rPr>
              <w:t>1-отказ с разъяснениями;</w:t>
            </w:r>
          </w:p>
        </w:tc>
      </w:tr>
    </w:tbl>
    <w:p w:rsidR="002B5340" w:rsidRDefault="002B5340" w:rsidP="00286E0F">
      <w:pPr>
        <w:shd w:val="clear" w:color="auto" w:fill="FFFFFF"/>
        <w:ind w:firstLine="709"/>
        <w:jc w:val="both"/>
        <w:rPr>
          <w:sz w:val="26"/>
          <w:szCs w:val="26"/>
        </w:rPr>
      </w:pPr>
    </w:p>
    <w:tbl>
      <w:tblPr>
        <w:tblStyle w:val="ae"/>
        <w:tblW w:w="9781" w:type="dxa"/>
        <w:tblInd w:w="-34" w:type="dxa"/>
        <w:tblLayout w:type="fixed"/>
        <w:tblLook w:val="04A0" w:firstRow="1" w:lastRow="0" w:firstColumn="1" w:lastColumn="0" w:noHBand="0" w:noVBand="1"/>
      </w:tblPr>
      <w:tblGrid>
        <w:gridCol w:w="3652"/>
        <w:gridCol w:w="2019"/>
        <w:gridCol w:w="4110"/>
      </w:tblGrid>
      <w:tr w:rsidR="001A3260" w:rsidRPr="00DC220D" w:rsidTr="00A77E9D">
        <w:trPr>
          <w:trHeight w:val="1335"/>
        </w:trPr>
        <w:tc>
          <w:tcPr>
            <w:tcW w:w="3652" w:type="dxa"/>
            <w:hideMark/>
          </w:tcPr>
          <w:p w:rsidR="001A3260" w:rsidRPr="00F92C6D" w:rsidRDefault="001A3260" w:rsidP="001A3260">
            <w:pPr>
              <w:shd w:val="clear" w:color="auto" w:fill="FFFFFF"/>
              <w:rPr>
                <w:b/>
                <w:color w:val="FF0000"/>
                <w:sz w:val="26"/>
                <w:szCs w:val="26"/>
              </w:rPr>
            </w:pPr>
            <w:r w:rsidRPr="00F92C6D">
              <w:rPr>
                <w:b/>
                <w:color w:val="FF0000"/>
                <w:sz w:val="28"/>
                <w:szCs w:val="26"/>
              </w:rPr>
              <w:lastRenderedPageBreak/>
              <w:t>Управление жилищно-коммунального хозяйства Администрации города Когалыма</w:t>
            </w:r>
          </w:p>
        </w:tc>
        <w:tc>
          <w:tcPr>
            <w:tcW w:w="2019" w:type="dxa"/>
            <w:hideMark/>
          </w:tcPr>
          <w:p w:rsidR="001A3260" w:rsidRPr="001A3260" w:rsidRDefault="001A3260" w:rsidP="001A3260">
            <w:pPr>
              <w:shd w:val="clear" w:color="auto" w:fill="FFFFFF"/>
              <w:jc w:val="both"/>
              <w:rPr>
                <w:sz w:val="24"/>
                <w:szCs w:val="24"/>
              </w:rPr>
            </w:pPr>
            <w:r>
              <w:rPr>
                <w:sz w:val="24"/>
                <w:szCs w:val="24"/>
              </w:rPr>
              <w:t xml:space="preserve">Количество обращений </w:t>
            </w:r>
          </w:p>
        </w:tc>
        <w:tc>
          <w:tcPr>
            <w:tcW w:w="4110" w:type="dxa"/>
            <w:hideMark/>
          </w:tcPr>
          <w:p w:rsidR="001A3260" w:rsidRPr="00DC220D" w:rsidRDefault="001A3260" w:rsidP="001A3260">
            <w:pPr>
              <w:shd w:val="clear" w:color="auto" w:fill="FFFFFF"/>
              <w:ind w:firstLine="709"/>
              <w:rPr>
                <w:sz w:val="26"/>
                <w:szCs w:val="26"/>
              </w:rPr>
            </w:pPr>
            <w:r w:rsidRPr="00DC220D">
              <w:rPr>
                <w:sz w:val="26"/>
                <w:szCs w:val="26"/>
              </w:rPr>
              <w:t>Принятые меры</w:t>
            </w:r>
          </w:p>
        </w:tc>
      </w:tr>
      <w:tr w:rsidR="00F92C6D" w:rsidRPr="00DC220D" w:rsidTr="00A77E9D">
        <w:trPr>
          <w:trHeight w:val="1725"/>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Ненадлежащее качество предоставления  коммунальных  услуг, по содержанию и ремонту МКД</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1</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 xml:space="preserve">Собственникам помещений многоквартирных домов предоставлена информация о надзорных органах, куда они могут </w:t>
            </w:r>
            <w:proofErr w:type="gramStart"/>
            <w:r w:rsidRPr="00F92C6D">
              <w:rPr>
                <w:sz w:val="26"/>
                <w:szCs w:val="26"/>
              </w:rPr>
              <w:t>обратится</w:t>
            </w:r>
            <w:proofErr w:type="gramEnd"/>
            <w:r w:rsidRPr="00F92C6D">
              <w:rPr>
                <w:sz w:val="26"/>
                <w:szCs w:val="26"/>
              </w:rPr>
              <w:t xml:space="preserve"> с жалобой на ненадлежащее исполнение управляющими организациями своих обязательств по управлению МКД.   </w:t>
            </w:r>
          </w:p>
        </w:tc>
      </w:tr>
      <w:tr w:rsidR="00F92C6D" w:rsidRPr="00DC220D" w:rsidTr="00A77E9D">
        <w:trPr>
          <w:trHeight w:val="70"/>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О необходимости включения работ в план текущего ремонта жилищного фонда управляющих организаций (межпанельные швы, течь кровли)</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1</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Гражданам предоставлены  своевременные ответы, в управляющие организации города Когалыма, на обслуживании которых находится жилищный фонд города Когалыма, направлены письма для включения в план текущего ремонта работ по устранению выявленных нарушений.</w:t>
            </w:r>
          </w:p>
        </w:tc>
      </w:tr>
      <w:tr w:rsidR="00F92C6D" w:rsidRPr="00DC220D" w:rsidTr="00A77E9D">
        <w:trPr>
          <w:trHeight w:val="2190"/>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О предоставлении копии документов</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6</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Гражданам своевременно предоставлены заверенные копии запрашиваемых документов.</w:t>
            </w:r>
          </w:p>
        </w:tc>
      </w:tr>
      <w:tr w:rsidR="00F92C6D" w:rsidRPr="00DC220D" w:rsidTr="00A77E9D">
        <w:trPr>
          <w:trHeight w:val="1680"/>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 xml:space="preserve">Переселение из ветхого и аварийного жилищного фонда </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1</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Гражданам предоставлены  ответы с разъяснениями по данным вопросам.</w:t>
            </w:r>
          </w:p>
        </w:tc>
      </w:tr>
      <w:tr w:rsidR="00F92C6D" w:rsidRPr="00DC220D" w:rsidTr="00A77E9D">
        <w:trPr>
          <w:trHeight w:val="1275"/>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 xml:space="preserve">Уборка мусора (в </w:t>
            </w:r>
            <w:proofErr w:type="spellStart"/>
            <w:r w:rsidRPr="00F92C6D">
              <w:rPr>
                <w:sz w:val="26"/>
                <w:szCs w:val="26"/>
              </w:rPr>
              <w:t>т.ч</w:t>
            </w:r>
            <w:proofErr w:type="spellEnd"/>
            <w:r w:rsidRPr="00F92C6D">
              <w:rPr>
                <w:sz w:val="26"/>
                <w:szCs w:val="26"/>
              </w:rPr>
              <w:t>. вывоз КГО, установка контейнеров)</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7</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Гражданам предоставлены  ответы с разъяснениями по данным вопросам.</w:t>
            </w:r>
          </w:p>
        </w:tc>
      </w:tr>
      <w:tr w:rsidR="00F92C6D" w:rsidRPr="00DC220D" w:rsidTr="00A77E9D">
        <w:trPr>
          <w:trHeight w:val="415"/>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Обустройство парковочных мест для инвалидов</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3</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Мероприятия выполнены силами городских предприятий</w:t>
            </w:r>
          </w:p>
        </w:tc>
      </w:tr>
      <w:tr w:rsidR="00F92C6D" w:rsidRPr="00DC220D" w:rsidTr="000E0D40">
        <w:trPr>
          <w:trHeight w:val="1738"/>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lastRenderedPageBreak/>
              <w:t xml:space="preserve">Об устранении строительного брака во введенных в эксплуатацию многоквартирных домах в рамках гарантийных обязательств </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1</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Собственникам жилых помещений, участвующих в долевом строительстве многоквартирных домов, даны письменные ответы об отсутств</w:t>
            </w:r>
            <w:proofErr w:type="gramStart"/>
            <w:r w:rsidRPr="00F92C6D">
              <w:rPr>
                <w:sz w:val="26"/>
                <w:szCs w:val="26"/>
              </w:rPr>
              <w:t>ии у А</w:t>
            </w:r>
            <w:proofErr w:type="gramEnd"/>
            <w:r w:rsidRPr="00F92C6D">
              <w:rPr>
                <w:sz w:val="26"/>
                <w:szCs w:val="26"/>
              </w:rPr>
              <w:t xml:space="preserve">дминистрации города Когалыма полномочий по данному вопросу, и о наличии у граждан возможности решения вопроса в судебном порядке  </w:t>
            </w:r>
          </w:p>
        </w:tc>
      </w:tr>
      <w:tr w:rsidR="00F92C6D" w:rsidRPr="00DC220D" w:rsidTr="00A77E9D">
        <w:trPr>
          <w:trHeight w:val="615"/>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Организация безопасного движения</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9</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Мероприятия выполнены силами городских предприятий</w:t>
            </w:r>
          </w:p>
        </w:tc>
      </w:tr>
      <w:tr w:rsidR="00F92C6D" w:rsidRPr="00DC220D" w:rsidTr="00A77E9D">
        <w:trPr>
          <w:trHeight w:val="2479"/>
        </w:trPr>
        <w:tc>
          <w:tcPr>
            <w:tcW w:w="3652"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Благоустройство и озеленение</w:t>
            </w:r>
          </w:p>
        </w:tc>
        <w:tc>
          <w:tcPr>
            <w:tcW w:w="2019"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9</w:t>
            </w:r>
          </w:p>
        </w:tc>
        <w:tc>
          <w:tcPr>
            <w:tcW w:w="4110" w:type="dxa"/>
            <w:hideMark/>
          </w:tcPr>
          <w:p w:rsidR="00F92C6D" w:rsidRPr="00F92C6D" w:rsidRDefault="00F92C6D" w:rsidP="00F92C6D">
            <w:pPr>
              <w:widowControl/>
              <w:tabs>
                <w:tab w:val="left" w:pos="8055"/>
              </w:tabs>
              <w:autoSpaceDE/>
              <w:autoSpaceDN/>
              <w:adjustRightInd/>
              <w:ind w:firstLine="776"/>
              <w:jc w:val="both"/>
              <w:rPr>
                <w:sz w:val="26"/>
                <w:szCs w:val="26"/>
              </w:rPr>
            </w:pPr>
            <w:r w:rsidRPr="00F92C6D">
              <w:rPr>
                <w:sz w:val="26"/>
                <w:szCs w:val="26"/>
              </w:rPr>
              <w:t>Гражданам предоставлены  ответы с разъяснениями по данным вопросам.</w:t>
            </w:r>
          </w:p>
        </w:tc>
      </w:tr>
      <w:tr w:rsidR="008A1AA2" w:rsidRPr="00DC220D" w:rsidTr="00A77E9D">
        <w:trPr>
          <w:trHeight w:val="1125"/>
        </w:trPr>
        <w:tc>
          <w:tcPr>
            <w:tcW w:w="3652" w:type="dxa"/>
          </w:tcPr>
          <w:p w:rsidR="008A1AA2" w:rsidRPr="00DB4FF0" w:rsidRDefault="008A1AA2" w:rsidP="008A1AA2">
            <w:pPr>
              <w:shd w:val="clear" w:color="auto" w:fill="FFFFFF"/>
              <w:ind w:firstLine="34"/>
              <w:jc w:val="both"/>
              <w:rPr>
                <w:b/>
                <w:color w:val="FF0000"/>
                <w:sz w:val="26"/>
                <w:szCs w:val="26"/>
              </w:rPr>
            </w:pPr>
            <w:r w:rsidRPr="00DB4FF0">
              <w:rPr>
                <w:b/>
                <w:color w:val="FF0000"/>
                <w:sz w:val="28"/>
                <w:szCs w:val="26"/>
              </w:rPr>
              <w:t xml:space="preserve">Муниципальный жилищный инспектор </w:t>
            </w:r>
            <w:r w:rsidR="0018355D" w:rsidRPr="00DB4FF0">
              <w:rPr>
                <w:b/>
                <w:color w:val="FF0000"/>
                <w:sz w:val="28"/>
                <w:szCs w:val="26"/>
              </w:rPr>
              <w:t>А</w:t>
            </w:r>
            <w:r w:rsidRPr="00DB4FF0">
              <w:rPr>
                <w:b/>
                <w:color w:val="FF0000"/>
                <w:sz w:val="28"/>
                <w:szCs w:val="26"/>
              </w:rPr>
              <w:t>дминистрации города Когалыма</w:t>
            </w:r>
          </w:p>
        </w:tc>
        <w:tc>
          <w:tcPr>
            <w:tcW w:w="2019" w:type="dxa"/>
          </w:tcPr>
          <w:p w:rsidR="008A1AA2" w:rsidRPr="00DC220D" w:rsidRDefault="008A1AA2" w:rsidP="00DC220D">
            <w:pPr>
              <w:shd w:val="clear" w:color="auto" w:fill="FFFFFF"/>
              <w:ind w:firstLine="709"/>
              <w:jc w:val="both"/>
              <w:rPr>
                <w:sz w:val="26"/>
                <w:szCs w:val="26"/>
              </w:rPr>
            </w:pPr>
          </w:p>
        </w:tc>
        <w:tc>
          <w:tcPr>
            <w:tcW w:w="4110" w:type="dxa"/>
          </w:tcPr>
          <w:p w:rsidR="008A1AA2" w:rsidRPr="00DC220D" w:rsidRDefault="008A1AA2" w:rsidP="00DC220D">
            <w:pPr>
              <w:shd w:val="clear" w:color="auto" w:fill="FFFFFF"/>
              <w:ind w:firstLine="709"/>
              <w:jc w:val="both"/>
              <w:rPr>
                <w:sz w:val="26"/>
                <w:szCs w:val="26"/>
              </w:rPr>
            </w:pPr>
          </w:p>
        </w:tc>
      </w:tr>
      <w:tr w:rsidR="00DB4FF0" w:rsidRPr="00DC220D" w:rsidTr="00A77E9D">
        <w:trPr>
          <w:trHeight w:val="699"/>
        </w:trPr>
        <w:tc>
          <w:tcPr>
            <w:tcW w:w="3652" w:type="dxa"/>
          </w:tcPr>
          <w:p w:rsidR="00DB4FF0" w:rsidRDefault="00DB4FF0">
            <w:pPr>
              <w:tabs>
                <w:tab w:val="left" w:pos="8055"/>
              </w:tabs>
              <w:jc w:val="both"/>
              <w:rPr>
                <w:sz w:val="26"/>
                <w:szCs w:val="26"/>
              </w:rPr>
            </w:pPr>
            <w:r>
              <w:rPr>
                <w:sz w:val="26"/>
                <w:szCs w:val="26"/>
              </w:rPr>
              <w:t>Оказание жилищных услуг</w:t>
            </w:r>
          </w:p>
        </w:tc>
        <w:tc>
          <w:tcPr>
            <w:tcW w:w="2019" w:type="dxa"/>
          </w:tcPr>
          <w:p w:rsidR="00DB4FF0" w:rsidRDefault="00DB4FF0">
            <w:pPr>
              <w:tabs>
                <w:tab w:val="left" w:pos="8055"/>
              </w:tabs>
              <w:jc w:val="both"/>
              <w:rPr>
                <w:sz w:val="26"/>
                <w:szCs w:val="26"/>
              </w:rPr>
            </w:pPr>
            <w:r>
              <w:rPr>
                <w:sz w:val="26"/>
                <w:szCs w:val="26"/>
              </w:rPr>
              <w:t>4</w:t>
            </w:r>
          </w:p>
        </w:tc>
        <w:tc>
          <w:tcPr>
            <w:tcW w:w="4110" w:type="dxa"/>
          </w:tcPr>
          <w:p w:rsidR="00DB4FF0" w:rsidRDefault="00DB4FF0">
            <w:pPr>
              <w:tabs>
                <w:tab w:val="left" w:pos="8055"/>
              </w:tabs>
              <w:jc w:val="both"/>
              <w:rPr>
                <w:sz w:val="26"/>
                <w:szCs w:val="26"/>
              </w:rPr>
            </w:pPr>
            <w:r>
              <w:rPr>
                <w:sz w:val="26"/>
                <w:szCs w:val="26"/>
              </w:rPr>
              <w:t>Дано разъяснение</w:t>
            </w:r>
          </w:p>
        </w:tc>
      </w:tr>
      <w:tr w:rsidR="00DB4FF0" w:rsidRPr="00DC220D" w:rsidTr="00A77E9D">
        <w:trPr>
          <w:trHeight w:val="699"/>
        </w:trPr>
        <w:tc>
          <w:tcPr>
            <w:tcW w:w="3652" w:type="dxa"/>
          </w:tcPr>
          <w:p w:rsidR="00DB4FF0" w:rsidRDefault="00DB4FF0">
            <w:pPr>
              <w:tabs>
                <w:tab w:val="left" w:pos="8055"/>
              </w:tabs>
              <w:jc w:val="both"/>
              <w:rPr>
                <w:sz w:val="26"/>
                <w:szCs w:val="26"/>
              </w:rPr>
            </w:pPr>
            <w:r>
              <w:rPr>
                <w:sz w:val="26"/>
                <w:szCs w:val="26"/>
              </w:rPr>
              <w:t>Начисление платы за ЖКУ</w:t>
            </w:r>
          </w:p>
        </w:tc>
        <w:tc>
          <w:tcPr>
            <w:tcW w:w="2019" w:type="dxa"/>
          </w:tcPr>
          <w:p w:rsidR="00DB4FF0" w:rsidRDefault="00DB4FF0">
            <w:pPr>
              <w:tabs>
                <w:tab w:val="left" w:pos="8055"/>
              </w:tabs>
              <w:jc w:val="both"/>
              <w:rPr>
                <w:sz w:val="26"/>
                <w:szCs w:val="26"/>
              </w:rPr>
            </w:pPr>
            <w:r>
              <w:rPr>
                <w:sz w:val="26"/>
                <w:szCs w:val="26"/>
              </w:rPr>
              <w:t>1</w:t>
            </w:r>
          </w:p>
        </w:tc>
        <w:tc>
          <w:tcPr>
            <w:tcW w:w="4110" w:type="dxa"/>
          </w:tcPr>
          <w:p w:rsidR="00DB4FF0" w:rsidRDefault="00DB4FF0">
            <w:pPr>
              <w:tabs>
                <w:tab w:val="left" w:pos="8055"/>
              </w:tabs>
              <w:jc w:val="both"/>
              <w:rPr>
                <w:sz w:val="26"/>
                <w:szCs w:val="26"/>
              </w:rPr>
            </w:pPr>
            <w:r>
              <w:rPr>
                <w:sz w:val="26"/>
                <w:szCs w:val="26"/>
              </w:rPr>
              <w:t>Дано разъяснение</w:t>
            </w:r>
          </w:p>
        </w:tc>
      </w:tr>
      <w:tr w:rsidR="00DB4FF0" w:rsidRPr="00DC220D" w:rsidTr="00A77E9D">
        <w:trPr>
          <w:trHeight w:val="699"/>
        </w:trPr>
        <w:tc>
          <w:tcPr>
            <w:tcW w:w="3652" w:type="dxa"/>
          </w:tcPr>
          <w:p w:rsidR="00DB4FF0" w:rsidRDefault="00DB4FF0">
            <w:pPr>
              <w:tabs>
                <w:tab w:val="left" w:pos="8055"/>
              </w:tabs>
              <w:jc w:val="both"/>
              <w:rPr>
                <w:sz w:val="26"/>
                <w:szCs w:val="26"/>
              </w:rPr>
            </w:pPr>
            <w:r>
              <w:rPr>
                <w:sz w:val="26"/>
                <w:szCs w:val="26"/>
              </w:rPr>
              <w:t>Действия соседей</w:t>
            </w:r>
          </w:p>
        </w:tc>
        <w:tc>
          <w:tcPr>
            <w:tcW w:w="2019" w:type="dxa"/>
          </w:tcPr>
          <w:p w:rsidR="00DB4FF0" w:rsidRDefault="00DB4FF0">
            <w:pPr>
              <w:tabs>
                <w:tab w:val="left" w:pos="8055"/>
              </w:tabs>
              <w:jc w:val="both"/>
              <w:rPr>
                <w:sz w:val="26"/>
                <w:szCs w:val="26"/>
              </w:rPr>
            </w:pPr>
            <w:r>
              <w:rPr>
                <w:sz w:val="26"/>
                <w:szCs w:val="26"/>
              </w:rPr>
              <w:t>1</w:t>
            </w:r>
          </w:p>
        </w:tc>
        <w:tc>
          <w:tcPr>
            <w:tcW w:w="4110" w:type="dxa"/>
          </w:tcPr>
          <w:p w:rsidR="00DB4FF0" w:rsidRDefault="00DB4FF0">
            <w:pPr>
              <w:tabs>
                <w:tab w:val="left" w:pos="8055"/>
              </w:tabs>
              <w:jc w:val="both"/>
              <w:rPr>
                <w:sz w:val="26"/>
                <w:szCs w:val="26"/>
              </w:rPr>
            </w:pPr>
            <w:r>
              <w:rPr>
                <w:sz w:val="26"/>
                <w:szCs w:val="26"/>
              </w:rPr>
              <w:t>Дано разъяснение</w:t>
            </w:r>
          </w:p>
        </w:tc>
      </w:tr>
      <w:tr w:rsidR="0018355D" w:rsidRPr="00DC220D" w:rsidTr="00A77E9D">
        <w:trPr>
          <w:trHeight w:val="699"/>
        </w:trPr>
        <w:tc>
          <w:tcPr>
            <w:tcW w:w="3652" w:type="dxa"/>
          </w:tcPr>
          <w:p w:rsidR="0018355D" w:rsidRPr="00497392" w:rsidRDefault="0018355D" w:rsidP="0018355D">
            <w:pPr>
              <w:rPr>
                <w:b/>
                <w:color w:val="FF0000"/>
                <w:sz w:val="26"/>
                <w:szCs w:val="26"/>
              </w:rPr>
            </w:pPr>
            <w:r w:rsidRPr="00497392">
              <w:rPr>
                <w:b/>
                <w:color w:val="FF0000"/>
                <w:sz w:val="28"/>
                <w:szCs w:val="26"/>
              </w:rPr>
              <w:t xml:space="preserve">Управление опеки и попечительства Администрации города Когалыма </w:t>
            </w:r>
          </w:p>
        </w:tc>
        <w:tc>
          <w:tcPr>
            <w:tcW w:w="2019" w:type="dxa"/>
          </w:tcPr>
          <w:p w:rsidR="0018355D" w:rsidRPr="00617A15" w:rsidRDefault="00671E8D">
            <w:pPr>
              <w:rPr>
                <w:sz w:val="26"/>
                <w:szCs w:val="26"/>
              </w:rPr>
            </w:pPr>
            <w:r>
              <w:rPr>
                <w:sz w:val="26"/>
                <w:szCs w:val="26"/>
              </w:rPr>
              <w:t xml:space="preserve">Количество </w:t>
            </w:r>
          </w:p>
        </w:tc>
        <w:tc>
          <w:tcPr>
            <w:tcW w:w="4110" w:type="dxa"/>
          </w:tcPr>
          <w:p w:rsidR="0018355D" w:rsidRPr="00F5791B" w:rsidRDefault="0018355D">
            <w:pPr>
              <w:rPr>
                <w:sz w:val="26"/>
                <w:szCs w:val="26"/>
              </w:rPr>
            </w:pPr>
          </w:p>
        </w:tc>
      </w:tr>
      <w:tr w:rsidR="0018355D" w:rsidRPr="00DC220D" w:rsidTr="00A77E9D">
        <w:trPr>
          <w:trHeight w:val="699"/>
        </w:trPr>
        <w:tc>
          <w:tcPr>
            <w:tcW w:w="3652" w:type="dxa"/>
            <w:tcBorders>
              <w:bottom w:val="single" w:sz="4" w:space="0" w:color="auto"/>
            </w:tcBorders>
          </w:tcPr>
          <w:p w:rsidR="0018355D" w:rsidRPr="00671E8D" w:rsidRDefault="0018355D" w:rsidP="00617A15">
            <w:pPr>
              <w:rPr>
                <w:sz w:val="26"/>
                <w:szCs w:val="26"/>
              </w:rPr>
            </w:pPr>
            <w:r>
              <w:rPr>
                <w:sz w:val="26"/>
                <w:szCs w:val="26"/>
              </w:rPr>
              <w:t xml:space="preserve">Общее </w:t>
            </w:r>
            <w:r w:rsidR="00671E8D">
              <w:rPr>
                <w:sz w:val="26"/>
                <w:szCs w:val="26"/>
              </w:rPr>
              <w:t>количество вопросов, заявления, консультации, беседы, индивидуальная профилактическая работа.</w:t>
            </w:r>
          </w:p>
        </w:tc>
        <w:tc>
          <w:tcPr>
            <w:tcW w:w="2019" w:type="dxa"/>
          </w:tcPr>
          <w:p w:rsidR="0018355D" w:rsidRPr="00F5791B" w:rsidRDefault="00497392" w:rsidP="004707B8">
            <w:pPr>
              <w:jc w:val="center"/>
              <w:rPr>
                <w:sz w:val="26"/>
                <w:szCs w:val="26"/>
              </w:rPr>
            </w:pPr>
            <w:r>
              <w:rPr>
                <w:sz w:val="26"/>
                <w:szCs w:val="26"/>
              </w:rPr>
              <w:t>581</w:t>
            </w:r>
          </w:p>
        </w:tc>
        <w:tc>
          <w:tcPr>
            <w:tcW w:w="4110" w:type="dxa"/>
          </w:tcPr>
          <w:p w:rsidR="00671E8D" w:rsidRPr="00F5791B" w:rsidRDefault="00671E8D">
            <w:pPr>
              <w:rPr>
                <w:sz w:val="26"/>
                <w:szCs w:val="26"/>
              </w:rPr>
            </w:pPr>
          </w:p>
        </w:tc>
      </w:tr>
      <w:tr w:rsidR="0018355D" w:rsidRPr="00DC220D" w:rsidTr="000E0D40">
        <w:trPr>
          <w:trHeight w:val="14451"/>
        </w:trPr>
        <w:tc>
          <w:tcPr>
            <w:tcW w:w="3652" w:type="dxa"/>
            <w:tcBorders>
              <w:right w:val="nil"/>
            </w:tcBorders>
          </w:tcPr>
          <w:p w:rsidR="008E7937" w:rsidRPr="008E7937" w:rsidRDefault="008E7937" w:rsidP="00A77E9D">
            <w:pPr>
              <w:widowControl/>
              <w:autoSpaceDE/>
              <w:autoSpaceDN/>
              <w:adjustRightInd/>
              <w:rPr>
                <w:sz w:val="26"/>
                <w:szCs w:val="26"/>
              </w:rPr>
            </w:pPr>
            <w:r w:rsidRPr="008E7937">
              <w:rPr>
                <w:color w:val="000000"/>
                <w:sz w:val="26"/>
                <w:szCs w:val="26"/>
              </w:rPr>
              <w:lastRenderedPageBreak/>
              <w:t>Характер обращений граждан - в рамках переданных органу местного самоуправления отдельных государственных полномочий в сфере опеки и попечительства:</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установление опеки или попечительства;</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нарушения прав и законных интересов несовершеннолетних;</w:t>
            </w:r>
          </w:p>
          <w:p w:rsidR="008E7937" w:rsidRPr="008E7937" w:rsidRDefault="008E7937" w:rsidP="00A77E9D">
            <w:pPr>
              <w:widowControl/>
              <w:autoSpaceDE/>
              <w:autoSpaceDN/>
              <w:adjustRightInd/>
              <w:rPr>
                <w:sz w:val="26"/>
                <w:szCs w:val="26"/>
              </w:rPr>
            </w:pPr>
            <w:r w:rsidRPr="008E7937">
              <w:rPr>
                <w:color w:val="000000"/>
                <w:sz w:val="26"/>
                <w:szCs w:val="26"/>
              </w:rPr>
              <w:t>получение</w:t>
            </w:r>
            <w:r w:rsidRPr="008E7937">
              <w:rPr>
                <w:color w:val="000000"/>
                <w:sz w:val="26"/>
                <w:szCs w:val="26"/>
              </w:rPr>
              <w:tab/>
              <w:t>разрешений</w:t>
            </w:r>
            <w:r w:rsidRPr="008E7937">
              <w:rPr>
                <w:color w:val="000000"/>
                <w:sz w:val="26"/>
                <w:szCs w:val="26"/>
              </w:rPr>
              <w:tab/>
              <w:t>на совершение сделок</w:t>
            </w:r>
            <w:r w:rsidRPr="008E7937">
              <w:rPr>
                <w:color w:val="000000"/>
                <w:sz w:val="26"/>
                <w:szCs w:val="26"/>
              </w:rPr>
              <w:tab/>
              <w:t>с имуществом</w:t>
            </w:r>
          </w:p>
          <w:p w:rsidR="008E7937" w:rsidRPr="008E7937" w:rsidRDefault="008E7937" w:rsidP="00A77E9D">
            <w:pPr>
              <w:widowControl/>
              <w:autoSpaceDE/>
              <w:autoSpaceDN/>
              <w:adjustRightInd/>
              <w:rPr>
                <w:sz w:val="26"/>
                <w:szCs w:val="26"/>
              </w:rPr>
            </w:pPr>
            <w:r w:rsidRPr="008E7937">
              <w:rPr>
                <w:color w:val="000000"/>
                <w:sz w:val="26"/>
                <w:szCs w:val="26"/>
              </w:rPr>
              <w:t>несовершеннолетних и подопечных (отчуждение, передача в ипотеку, обмен, дарение);</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получение</w:t>
            </w:r>
            <w:r w:rsidRPr="008E7937">
              <w:rPr>
                <w:color w:val="000000"/>
                <w:sz w:val="26"/>
                <w:szCs w:val="26"/>
              </w:rPr>
              <w:tab/>
              <w:t>заключений</w:t>
            </w:r>
            <w:r w:rsidRPr="008E7937">
              <w:rPr>
                <w:color w:val="000000"/>
                <w:sz w:val="26"/>
                <w:szCs w:val="26"/>
              </w:rPr>
              <w:tab/>
              <w:t>гражданами, выразившими</w:t>
            </w:r>
            <w:r w:rsidRPr="008E7937">
              <w:rPr>
                <w:color w:val="000000"/>
                <w:sz w:val="26"/>
                <w:szCs w:val="26"/>
              </w:rPr>
              <w:tab/>
              <w:t>желание стать</w:t>
            </w:r>
            <w:r>
              <w:rPr>
                <w:color w:val="000000"/>
                <w:sz w:val="26"/>
                <w:szCs w:val="26"/>
              </w:rPr>
              <w:t>;</w:t>
            </w:r>
          </w:p>
          <w:p w:rsidR="008E7937" w:rsidRPr="008E7937" w:rsidRDefault="008E7937" w:rsidP="00A77E9D">
            <w:pPr>
              <w:widowControl/>
              <w:autoSpaceDE/>
              <w:autoSpaceDN/>
              <w:adjustRightInd/>
              <w:rPr>
                <w:sz w:val="26"/>
                <w:szCs w:val="26"/>
              </w:rPr>
            </w:pPr>
            <w:r w:rsidRPr="008E7937">
              <w:rPr>
                <w:color w:val="000000"/>
                <w:sz w:val="26"/>
                <w:szCs w:val="26"/>
              </w:rPr>
              <w:t>усыновителями, опекунами или попечителями;</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разрешение вопросов, связанных с изменением фамилии и имени несовершеннолетних;</w:t>
            </w:r>
          </w:p>
          <w:p w:rsidR="008E7937" w:rsidRPr="008E7937" w:rsidRDefault="008E7937" w:rsidP="00A77E9D">
            <w:pPr>
              <w:widowControl/>
              <w:numPr>
                <w:ilvl w:val="0"/>
                <w:numId w:val="2"/>
              </w:numPr>
              <w:autoSpaceDE/>
              <w:autoSpaceDN/>
              <w:adjustRightInd/>
              <w:spacing w:after="200" w:line="276" w:lineRule="auto"/>
              <w:rPr>
                <w:color w:val="000000"/>
                <w:sz w:val="26"/>
                <w:szCs w:val="26"/>
              </w:rPr>
            </w:pPr>
            <w:proofErr w:type="gramStart"/>
            <w:r w:rsidRPr="008E7937">
              <w:rPr>
                <w:color w:val="000000"/>
                <w:sz w:val="26"/>
                <w:szCs w:val="26"/>
              </w:rPr>
              <w:t>разрешение</w:t>
            </w:r>
            <w:r w:rsidRPr="008E7937">
              <w:rPr>
                <w:color w:val="000000"/>
                <w:sz w:val="26"/>
                <w:szCs w:val="26"/>
              </w:rPr>
              <w:tab/>
              <w:t>спорных вопросов между родителями ребенка (иными</w:t>
            </w:r>
            <w:proofErr w:type="gramEnd"/>
          </w:p>
          <w:p w:rsidR="008E7937" w:rsidRPr="008E7937" w:rsidRDefault="008E7937" w:rsidP="00A77E9D">
            <w:pPr>
              <w:widowControl/>
              <w:autoSpaceDE/>
              <w:autoSpaceDN/>
              <w:adjustRightInd/>
              <w:rPr>
                <w:sz w:val="26"/>
                <w:szCs w:val="26"/>
              </w:rPr>
            </w:pPr>
            <w:r w:rsidRPr="008E7937">
              <w:rPr>
                <w:color w:val="000000"/>
                <w:sz w:val="26"/>
                <w:szCs w:val="26"/>
              </w:rPr>
              <w:t>законными представителями) и родственниками;</w:t>
            </w:r>
          </w:p>
          <w:p w:rsidR="008E7937" w:rsidRPr="008E7937" w:rsidRDefault="008E7937" w:rsidP="00A77E9D">
            <w:pPr>
              <w:widowControl/>
              <w:autoSpaceDE/>
              <w:autoSpaceDN/>
              <w:adjustRightInd/>
              <w:rPr>
                <w:sz w:val="26"/>
                <w:szCs w:val="26"/>
              </w:rPr>
            </w:pPr>
            <w:r w:rsidRPr="008E7937">
              <w:rPr>
                <w:color w:val="000000"/>
                <w:sz w:val="26"/>
                <w:szCs w:val="26"/>
              </w:rPr>
              <w:t>получение согласий</w:t>
            </w:r>
            <w:r w:rsidRPr="008E7937">
              <w:rPr>
                <w:color w:val="000000"/>
                <w:sz w:val="26"/>
                <w:szCs w:val="26"/>
              </w:rPr>
              <w:tab/>
              <w:t>на заключение трудовых</w:t>
            </w:r>
            <w:r w:rsidRPr="008E7937">
              <w:rPr>
                <w:color w:val="000000"/>
                <w:sz w:val="26"/>
                <w:szCs w:val="26"/>
              </w:rPr>
              <w:tab/>
              <w:t xml:space="preserve">договоров </w:t>
            </w:r>
            <w:proofErr w:type="gramStart"/>
            <w:r w:rsidRPr="008E7937">
              <w:rPr>
                <w:color w:val="000000"/>
                <w:sz w:val="26"/>
                <w:szCs w:val="26"/>
              </w:rPr>
              <w:t>с</w:t>
            </w:r>
            <w:proofErr w:type="gramEnd"/>
          </w:p>
          <w:p w:rsidR="008E7937" w:rsidRPr="008E7937" w:rsidRDefault="008E7937" w:rsidP="00A77E9D">
            <w:pPr>
              <w:widowControl/>
              <w:autoSpaceDE/>
              <w:autoSpaceDN/>
              <w:adjustRightInd/>
              <w:rPr>
                <w:sz w:val="26"/>
                <w:szCs w:val="26"/>
              </w:rPr>
            </w:pPr>
            <w:r w:rsidRPr="008E7937">
              <w:rPr>
                <w:color w:val="000000"/>
                <w:sz w:val="26"/>
                <w:szCs w:val="26"/>
              </w:rPr>
              <w:t>несовершеннолетними;</w:t>
            </w:r>
          </w:p>
          <w:p w:rsidR="0018355D" w:rsidRPr="00A77E9D" w:rsidRDefault="008E7937" w:rsidP="00A77E9D">
            <w:pPr>
              <w:widowControl/>
              <w:numPr>
                <w:ilvl w:val="0"/>
                <w:numId w:val="2"/>
              </w:numPr>
              <w:autoSpaceDE/>
              <w:autoSpaceDN/>
              <w:adjustRightInd/>
              <w:spacing w:after="200" w:line="276" w:lineRule="auto"/>
              <w:rPr>
                <w:color w:val="000000"/>
                <w:sz w:val="26"/>
                <w:szCs w:val="26"/>
              </w:rPr>
            </w:pPr>
            <w:r w:rsidRPr="008E7937">
              <w:rPr>
                <w:color w:val="000000"/>
                <w:sz w:val="26"/>
                <w:szCs w:val="26"/>
              </w:rPr>
              <w:t xml:space="preserve">получение мер социальной поддержки для детей-сирот (обеспечение жилыми помещениями, </w:t>
            </w:r>
            <w:r w:rsidRPr="008E7937">
              <w:rPr>
                <w:color w:val="000000"/>
                <w:sz w:val="26"/>
                <w:szCs w:val="26"/>
              </w:rPr>
              <w:lastRenderedPageBreak/>
              <w:t>получение ежемесячных и единовременных выплат, организация летнего отдыха).</w:t>
            </w:r>
          </w:p>
        </w:tc>
        <w:tc>
          <w:tcPr>
            <w:tcW w:w="2019" w:type="dxa"/>
            <w:tcBorders>
              <w:left w:val="nil"/>
            </w:tcBorders>
          </w:tcPr>
          <w:p w:rsidR="0018355D" w:rsidRPr="00F5791B" w:rsidRDefault="0018355D">
            <w:pPr>
              <w:rPr>
                <w:sz w:val="26"/>
                <w:szCs w:val="26"/>
              </w:rPr>
            </w:pPr>
          </w:p>
        </w:tc>
        <w:tc>
          <w:tcPr>
            <w:tcW w:w="4110" w:type="dxa"/>
          </w:tcPr>
          <w:p w:rsidR="008E7937" w:rsidRDefault="00497392" w:rsidP="008E7937">
            <w:pPr>
              <w:rPr>
                <w:sz w:val="26"/>
                <w:szCs w:val="26"/>
              </w:rPr>
            </w:pPr>
            <w:r>
              <w:rPr>
                <w:sz w:val="26"/>
                <w:szCs w:val="26"/>
              </w:rPr>
              <w:t>На исполнении -14</w:t>
            </w:r>
            <w:r w:rsidR="008E7937">
              <w:rPr>
                <w:sz w:val="26"/>
                <w:szCs w:val="26"/>
              </w:rPr>
              <w:t xml:space="preserve"> обращений;</w:t>
            </w:r>
          </w:p>
          <w:p w:rsidR="008E7937" w:rsidRDefault="008E7937" w:rsidP="008E7937">
            <w:pPr>
              <w:rPr>
                <w:sz w:val="26"/>
                <w:szCs w:val="26"/>
              </w:rPr>
            </w:pPr>
          </w:p>
          <w:p w:rsidR="008E7937" w:rsidRDefault="00AB31C0" w:rsidP="008E7937">
            <w:pPr>
              <w:rPr>
                <w:sz w:val="26"/>
                <w:szCs w:val="26"/>
              </w:rPr>
            </w:pPr>
            <w:r>
              <w:rPr>
                <w:sz w:val="26"/>
                <w:szCs w:val="26"/>
              </w:rPr>
              <w:t>Удовлетворенны-</w:t>
            </w:r>
            <w:r w:rsidR="00497392">
              <w:rPr>
                <w:sz w:val="26"/>
                <w:szCs w:val="26"/>
              </w:rPr>
              <w:t>21</w:t>
            </w:r>
            <w:r w:rsidR="008E7937">
              <w:rPr>
                <w:sz w:val="26"/>
                <w:szCs w:val="26"/>
              </w:rPr>
              <w:t>обращений;</w:t>
            </w:r>
            <w:r w:rsidR="00497392">
              <w:rPr>
                <w:sz w:val="26"/>
                <w:szCs w:val="26"/>
              </w:rPr>
              <w:t xml:space="preserve"> (за полугодие)</w:t>
            </w:r>
          </w:p>
          <w:p w:rsidR="008E7937" w:rsidRDefault="008E7937" w:rsidP="008E7937">
            <w:pPr>
              <w:rPr>
                <w:sz w:val="26"/>
                <w:szCs w:val="26"/>
              </w:rPr>
            </w:pPr>
          </w:p>
          <w:p w:rsidR="0018355D" w:rsidRPr="00F5791B" w:rsidRDefault="00497392" w:rsidP="008E7937">
            <w:pPr>
              <w:rPr>
                <w:sz w:val="26"/>
                <w:szCs w:val="26"/>
              </w:rPr>
            </w:pPr>
            <w:r>
              <w:rPr>
                <w:sz w:val="26"/>
                <w:szCs w:val="26"/>
              </w:rPr>
              <w:t xml:space="preserve">Даны разъяснения - на </w:t>
            </w:r>
            <w:r w:rsidR="00AB31C0">
              <w:rPr>
                <w:sz w:val="26"/>
                <w:szCs w:val="26"/>
              </w:rPr>
              <w:t xml:space="preserve"> </w:t>
            </w:r>
            <w:r>
              <w:rPr>
                <w:sz w:val="26"/>
                <w:szCs w:val="26"/>
              </w:rPr>
              <w:t xml:space="preserve">546 </w:t>
            </w:r>
            <w:r w:rsidR="008E7937">
              <w:rPr>
                <w:sz w:val="26"/>
                <w:szCs w:val="26"/>
              </w:rPr>
              <w:t>обращения.</w:t>
            </w:r>
          </w:p>
        </w:tc>
      </w:tr>
    </w:tbl>
    <w:tbl>
      <w:tblPr>
        <w:tblW w:w="16160" w:type="dxa"/>
        <w:tblInd w:w="-137" w:type="dxa"/>
        <w:tblLayout w:type="fixed"/>
        <w:tblCellMar>
          <w:left w:w="0" w:type="dxa"/>
          <w:right w:w="0" w:type="dxa"/>
        </w:tblCellMar>
        <w:tblLook w:val="0000" w:firstRow="0" w:lastRow="0" w:firstColumn="0" w:lastColumn="0" w:noHBand="0" w:noVBand="0"/>
      </w:tblPr>
      <w:tblGrid>
        <w:gridCol w:w="3686"/>
        <w:gridCol w:w="1985"/>
        <w:gridCol w:w="10489"/>
      </w:tblGrid>
      <w:tr w:rsidR="00F062DF" w:rsidRPr="00D17A1D" w:rsidTr="00F07DB0">
        <w:trPr>
          <w:trHeight w:hRule="exact" w:val="874"/>
        </w:trPr>
        <w:tc>
          <w:tcPr>
            <w:tcW w:w="3686" w:type="dxa"/>
            <w:tcBorders>
              <w:top w:val="single" w:sz="4" w:space="0" w:color="auto"/>
              <w:left w:val="single" w:sz="4" w:space="0" w:color="auto"/>
              <w:bottom w:val="nil"/>
              <w:right w:val="nil"/>
            </w:tcBorders>
            <w:shd w:val="clear" w:color="auto" w:fill="FFFFFF"/>
          </w:tcPr>
          <w:p w:rsidR="00F062DF" w:rsidRPr="0087278A" w:rsidRDefault="00F062DF" w:rsidP="00D17A1D">
            <w:pPr>
              <w:widowControl/>
              <w:autoSpaceDE/>
              <w:autoSpaceDN/>
              <w:adjustRightInd/>
              <w:spacing w:line="240" w:lineRule="exact"/>
              <w:ind w:left="-30"/>
              <w:rPr>
                <w:b/>
                <w:color w:val="FF0000"/>
                <w:sz w:val="24"/>
                <w:szCs w:val="24"/>
              </w:rPr>
            </w:pPr>
            <w:r w:rsidRPr="0087278A">
              <w:rPr>
                <w:b/>
                <w:color w:val="FF0000"/>
                <w:sz w:val="28"/>
                <w:szCs w:val="24"/>
              </w:rPr>
              <w:lastRenderedPageBreak/>
              <w:t>Управление экономики Администрации города Когалыма</w:t>
            </w:r>
          </w:p>
        </w:tc>
        <w:tc>
          <w:tcPr>
            <w:tcW w:w="1985" w:type="dxa"/>
            <w:tcBorders>
              <w:top w:val="single" w:sz="4" w:space="0" w:color="auto"/>
              <w:left w:val="single" w:sz="4" w:space="0" w:color="auto"/>
              <w:bottom w:val="nil"/>
              <w:right w:val="single" w:sz="4" w:space="0" w:color="auto"/>
            </w:tcBorders>
            <w:shd w:val="clear" w:color="auto" w:fill="FFFFFF"/>
          </w:tcPr>
          <w:p w:rsidR="00F062DF" w:rsidRPr="00D17A1D" w:rsidRDefault="00F062DF" w:rsidP="00D17A1D">
            <w:pPr>
              <w:widowControl/>
              <w:autoSpaceDE/>
              <w:autoSpaceDN/>
              <w:adjustRightInd/>
              <w:spacing w:line="240" w:lineRule="exact"/>
              <w:rPr>
                <w:sz w:val="24"/>
                <w:szCs w:val="24"/>
              </w:rPr>
            </w:pPr>
          </w:p>
        </w:tc>
        <w:tc>
          <w:tcPr>
            <w:tcW w:w="10489" w:type="dxa"/>
            <w:tcBorders>
              <w:top w:val="single" w:sz="4" w:space="0" w:color="auto"/>
              <w:left w:val="single" w:sz="4" w:space="0" w:color="auto"/>
              <w:bottom w:val="nil"/>
              <w:right w:val="single" w:sz="4" w:space="0" w:color="auto"/>
            </w:tcBorders>
            <w:shd w:val="clear" w:color="auto" w:fill="FFFFFF"/>
          </w:tcPr>
          <w:p w:rsidR="00F062DF" w:rsidRPr="00F062DF" w:rsidRDefault="00F062DF" w:rsidP="00F062DF">
            <w:pPr>
              <w:tabs>
                <w:tab w:val="left" w:pos="6237"/>
              </w:tabs>
              <w:rPr>
                <w:sz w:val="24"/>
                <w:szCs w:val="24"/>
              </w:rPr>
            </w:pPr>
          </w:p>
        </w:tc>
      </w:tr>
    </w:tbl>
    <w:tbl>
      <w:tblPr>
        <w:tblStyle w:val="ae"/>
        <w:tblW w:w="9781" w:type="dxa"/>
        <w:tblInd w:w="-34" w:type="dxa"/>
        <w:tblLayout w:type="fixed"/>
        <w:tblLook w:val="04A0" w:firstRow="1" w:lastRow="0" w:firstColumn="1" w:lastColumn="0" w:noHBand="0" w:noVBand="1"/>
      </w:tblPr>
      <w:tblGrid>
        <w:gridCol w:w="3686"/>
        <w:gridCol w:w="1985"/>
        <w:gridCol w:w="4110"/>
      </w:tblGrid>
      <w:tr w:rsidR="00217C4E" w:rsidRPr="00DC220D" w:rsidTr="00387EF6">
        <w:trPr>
          <w:trHeight w:val="675"/>
        </w:trPr>
        <w:tc>
          <w:tcPr>
            <w:tcW w:w="3686" w:type="dxa"/>
          </w:tcPr>
          <w:p w:rsidR="00217C4E" w:rsidRPr="00205FB1" w:rsidRDefault="0087703B" w:rsidP="0021590C">
            <w:pPr>
              <w:rPr>
                <w:color w:val="000000"/>
                <w:sz w:val="26"/>
                <w:szCs w:val="26"/>
              </w:rPr>
            </w:pPr>
            <w:r>
              <w:rPr>
                <w:color w:val="000000"/>
                <w:sz w:val="26"/>
                <w:szCs w:val="26"/>
              </w:rPr>
              <w:t xml:space="preserve">Трудоустройство </w:t>
            </w:r>
          </w:p>
        </w:tc>
        <w:tc>
          <w:tcPr>
            <w:tcW w:w="1985" w:type="dxa"/>
          </w:tcPr>
          <w:p w:rsidR="00217C4E" w:rsidRPr="00217C4E" w:rsidRDefault="0087703B" w:rsidP="00E65952">
            <w:pPr>
              <w:widowControl/>
              <w:tabs>
                <w:tab w:val="left" w:pos="8055"/>
              </w:tabs>
              <w:autoSpaceDE/>
              <w:autoSpaceDN/>
              <w:adjustRightInd/>
              <w:ind w:firstLine="776"/>
              <w:jc w:val="both"/>
              <w:rPr>
                <w:color w:val="000000"/>
                <w:sz w:val="26"/>
                <w:szCs w:val="26"/>
              </w:rPr>
            </w:pPr>
            <w:r>
              <w:rPr>
                <w:color w:val="000000"/>
                <w:sz w:val="26"/>
                <w:szCs w:val="26"/>
              </w:rPr>
              <w:t>1</w:t>
            </w:r>
          </w:p>
        </w:tc>
        <w:tc>
          <w:tcPr>
            <w:tcW w:w="4110" w:type="dxa"/>
          </w:tcPr>
          <w:p w:rsidR="00217C4E" w:rsidRPr="00205FB1" w:rsidRDefault="0087703B" w:rsidP="0021590C">
            <w:pPr>
              <w:rPr>
                <w:color w:val="000000"/>
                <w:sz w:val="26"/>
                <w:szCs w:val="26"/>
              </w:rPr>
            </w:pPr>
            <w:r>
              <w:rPr>
                <w:color w:val="000000"/>
                <w:sz w:val="26"/>
                <w:szCs w:val="26"/>
              </w:rPr>
              <w:t>Подготовлен письменный ответ</w:t>
            </w:r>
          </w:p>
        </w:tc>
      </w:tr>
      <w:tr w:rsidR="00217C4E" w:rsidRPr="00DC220D" w:rsidTr="00387EF6">
        <w:trPr>
          <w:trHeight w:val="705"/>
        </w:trPr>
        <w:tc>
          <w:tcPr>
            <w:tcW w:w="3686" w:type="dxa"/>
          </w:tcPr>
          <w:p w:rsidR="00217C4E" w:rsidRPr="00205FB1" w:rsidRDefault="0087703B" w:rsidP="0021590C">
            <w:pPr>
              <w:rPr>
                <w:color w:val="000000"/>
                <w:sz w:val="26"/>
                <w:szCs w:val="26"/>
              </w:rPr>
            </w:pPr>
            <w:r>
              <w:rPr>
                <w:color w:val="000000"/>
                <w:sz w:val="26"/>
                <w:szCs w:val="26"/>
              </w:rPr>
              <w:t>О повышении заработной платы в МФЦ</w:t>
            </w:r>
          </w:p>
        </w:tc>
        <w:tc>
          <w:tcPr>
            <w:tcW w:w="1985" w:type="dxa"/>
          </w:tcPr>
          <w:p w:rsidR="00217C4E" w:rsidRPr="00217C4E" w:rsidRDefault="0087703B" w:rsidP="00E65952">
            <w:pPr>
              <w:widowControl/>
              <w:tabs>
                <w:tab w:val="left" w:pos="8055"/>
              </w:tabs>
              <w:autoSpaceDE/>
              <w:autoSpaceDN/>
              <w:adjustRightInd/>
              <w:ind w:firstLine="776"/>
              <w:jc w:val="both"/>
              <w:rPr>
                <w:color w:val="000000"/>
                <w:sz w:val="26"/>
                <w:szCs w:val="26"/>
              </w:rPr>
            </w:pPr>
            <w:r>
              <w:rPr>
                <w:color w:val="000000"/>
                <w:sz w:val="26"/>
                <w:szCs w:val="26"/>
              </w:rPr>
              <w:t>1</w:t>
            </w:r>
          </w:p>
        </w:tc>
        <w:tc>
          <w:tcPr>
            <w:tcW w:w="4110" w:type="dxa"/>
            <w:vAlign w:val="bottom"/>
          </w:tcPr>
          <w:p w:rsidR="00217C4E" w:rsidRPr="00205FB1" w:rsidRDefault="0087703B" w:rsidP="0021590C">
            <w:pPr>
              <w:rPr>
                <w:color w:val="000000"/>
                <w:sz w:val="26"/>
                <w:szCs w:val="26"/>
              </w:rPr>
            </w:pPr>
            <w:r>
              <w:rPr>
                <w:color w:val="000000"/>
                <w:sz w:val="26"/>
                <w:szCs w:val="26"/>
              </w:rPr>
              <w:t>Подготовлен письменный ответ</w:t>
            </w:r>
          </w:p>
        </w:tc>
      </w:tr>
      <w:tr w:rsidR="00217C4E" w:rsidRPr="00DC220D" w:rsidTr="00387EF6">
        <w:trPr>
          <w:trHeight w:val="480"/>
        </w:trPr>
        <w:tc>
          <w:tcPr>
            <w:tcW w:w="3686" w:type="dxa"/>
          </w:tcPr>
          <w:p w:rsidR="00217C4E" w:rsidRPr="00205FB1" w:rsidRDefault="0087703B" w:rsidP="0021590C">
            <w:pPr>
              <w:rPr>
                <w:color w:val="000000"/>
                <w:sz w:val="26"/>
                <w:szCs w:val="26"/>
              </w:rPr>
            </w:pPr>
            <w:r>
              <w:rPr>
                <w:color w:val="000000"/>
                <w:sz w:val="26"/>
                <w:szCs w:val="26"/>
              </w:rPr>
              <w:t>О выделении помещения для открытия ресторана</w:t>
            </w:r>
          </w:p>
        </w:tc>
        <w:tc>
          <w:tcPr>
            <w:tcW w:w="1985" w:type="dxa"/>
          </w:tcPr>
          <w:p w:rsidR="00217C4E" w:rsidRPr="00217C4E" w:rsidRDefault="0087703B" w:rsidP="00E65952">
            <w:pPr>
              <w:widowControl/>
              <w:tabs>
                <w:tab w:val="left" w:pos="8055"/>
              </w:tabs>
              <w:autoSpaceDE/>
              <w:autoSpaceDN/>
              <w:adjustRightInd/>
              <w:ind w:firstLine="776"/>
              <w:jc w:val="both"/>
              <w:rPr>
                <w:color w:val="000000"/>
                <w:sz w:val="26"/>
                <w:szCs w:val="26"/>
              </w:rPr>
            </w:pPr>
            <w:r>
              <w:rPr>
                <w:color w:val="000000"/>
                <w:sz w:val="26"/>
                <w:szCs w:val="26"/>
              </w:rPr>
              <w:t>1</w:t>
            </w:r>
          </w:p>
        </w:tc>
        <w:tc>
          <w:tcPr>
            <w:tcW w:w="4110" w:type="dxa"/>
            <w:vAlign w:val="bottom"/>
          </w:tcPr>
          <w:p w:rsidR="00217C4E" w:rsidRPr="00205FB1" w:rsidRDefault="0087703B" w:rsidP="0087703B">
            <w:pPr>
              <w:rPr>
                <w:color w:val="000000"/>
                <w:sz w:val="26"/>
                <w:szCs w:val="26"/>
              </w:rPr>
            </w:pPr>
            <w:r w:rsidRPr="0087703B">
              <w:rPr>
                <w:color w:val="000000"/>
                <w:sz w:val="26"/>
                <w:szCs w:val="26"/>
              </w:rPr>
              <w:t xml:space="preserve">Подготовлен письменный </w:t>
            </w:r>
            <w:proofErr w:type="gramStart"/>
            <w:r w:rsidRPr="0087703B">
              <w:rPr>
                <w:color w:val="000000"/>
                <w:sz w:val="26"/>
                <w:szCs w:val="26"/>
              </w:rPr>
              <w:t>ответ</w:t>
            </w:r>
            <w:proofErr w:type="gramEnd"/>
            <w:r>
              <w:rPr>
                <w:color w:val="000000"/>
                <w:sz w:val="26"/>
                <w:szCs w:val="26"/>
              </w:rPr>
              <w:t xml:space="preserve"> что у Администрации города отсутствуют помещения рекомендовано обратиться к застройщикам</w:t>
            </w:r>
          </w:p>
        </w:tc>
      </w:tr>
      <w:tr w:rsidR="00217C4E" w:rsidRPr="00DC220D" w:rsidTr="00387EF6">
        <w:trPr>
          <w:trHeight w:val="690"/>
        </w:trPr>
        <w:tc>
          <w:tcPr>
            <w:tcW w:w="3686" w:type="dxa"/>
          </w:tcPr>
          <w:p w:rsidR="00217C4E" w:rsidRPr="0087703B" w:rsidRDefault="0087703B" w:rsidP="0021590C">
            <w:pPr>
              <w:rPr>
                <w:color w:val="000000"/>
                <w:sz w:val="26"/>
                <w:szCs w:val="26"/>
              </w:rPr>
            </w:pPr>
            <w:r>
              <w:rPr>
                <w:color w:val="000000"/>
                <w:sz w:val="26"/>
                <w:szCs w:val="26"/>
              </w:rPr>
              <w:t xml:space="preserve">О проблеме оплаты картой </w:t>
            </w:r>
            <w:proofErr w:type="spellStart"/>
            <w:r>
              <w:rPr>
                <w:color w:val="000000"/>
                <w:sz w:val="26"/>
                <w:szCs w:val="26"/>
                <w:lang w:val="en-US"/>
              </w:rPr>
              <w:t>viza</w:t>
            </w:r>
            <w:proofErr w:type="spellEnd"/>
            <w:r>
              <w:rPr>
                <w:color w:val="000000"/>
                <w:sz w:val="26"/>
                <w:szCs w:val="26"/>
              </w:rPr>
              <w:t xml:space="preserve"> в аптеке</w:t>
            </w:r>
          </w:p>
        </w:tc>
        <w:tc>
          <w:tcPr>
            <w:tcW w:w="1985" w:type="dxa"/>
          </w:tcPr>
          <w:p w:rsidR="00217C4E" w:rsidRPr="00217C4E" w:rsidRDefault="0087703B" w:rsidP="00E65952">
            <w:pPr>
              <w:widowControl/>
              <w:tabs>
                <w:tab w:val="left" w:pos="8055"/>
              </w:tabs>
              <w:autoSpaceDE/>
              <w:autoSpaceDN/>
              <w:adjustRightInd/>
              <w:ind w:firstLine="776"/>
              <w:jc w:val="both"/>
              <w:rPr>
                <w:color w:val="000000"/>
                <w:sz w:val="26"/>
                <w:szCs w:val="26"/>
              </w:rPr>
            </w:pPr>
            <w:r>
              <w:rPr>
                <w:color w:val="000000"/>
                <w:sz w:val="26"/>
                <w:szCs w:val="26"/>
              </w:rPr>
              <w:t>1</w:t>
            </w:r>
          </w:p>
        </w:tc>
        <w:tc>
          <w:tcPr>
            <w:tcW w:w="4110" w:type="dxa"/>
            <w:vAlign w:val="bottom"/>
          </w:tcPr>
          <w:p w:rsidR="00217C4E" w:rsidRPr="00205FB1" w:rsidRDefault="0087703B" w:rsidP="0021590C">
            <w:pPr>
              <w:rPr>
                <w:color w:val="000000"/>
                <w:sz w:val="26"/>
                <w:szCs w:val="26"/>
              </w:rPr>
            </w:pPr>
            <w:r>
              <w:rPr>
                <w:color w:val="000000"/>
                <w:sz w:val="26"/>
                <w:szCs w:val="26"/>
              </w:rPr>
              <w:t>Направлен письменный ответ в соответствии с законодательством</w:t>
            </w:r>
          </w:p>
        </w:tc>
      </w:tr>
      <w:tr w:rsidR="00F07DB0" w:rsidRPr="00F07DB0" w:rsidTr="00387EF6">
        <w:trPr>
          <w:trHeight w:val="1125"/>
        </w:trPr>
        <w:tc>
          <w:tcPr>
            <w:tcW w:w="3686" w:type="dxa"/>
          </w:tcPr>
          <w:p w:rsidR="00F07DB0" w:rsidRPr="00387EF6" w:rsidRDefault="00F07DB0" w:rsidP="00F07DB0">
            <w:pPr>
              <w:widowControl/>
              <w:autoSpaceDE/>
              <w:autoSpaceDN/>
              <w:adjustRightInd/>
              <w:spacing w:line="240" w:lineRule="exact"/>
              <w:ind w:left="-30"/>
              <w:rPr>
                <w:b/>
                <w:color w:val="FF0000"/>
                <w:sz w:val="28"/>
                <w:szCs w:val="24"/>
              </w:rPr>
            </w:pPr>
            <w:r w:rsidRPr="00387EF6">
              <w:rPr>
                <w:b/>
                <w:color w:val="FF0000"/>
                <w:sz w:val="28"/>
                <w:szCs w:val="24"/>
              </w:rPr>
              <w:t>Управление образования Администрации города Когалыма</w:t>
            </w:r>
          </w:p>
        </w:tc>
        <w:tc>
          <w:tcPr>
            <w:tcW w:w="1985" w:type="dxa"/>
          </w:tcPr>
          <w:p w:rsidR="00F07DB0" w:rsidRPr="00F07DB0" w:rsidRDefault="00F07DB0" w:rsidP="00F07DB0">
            <w:pPr>
              <w:widowControl/>
              <w:autoSpaceDE/>
              <w:autoSpaceDN/>
              <w:adjustRightInd/>
              <w:spacing w:line="240" w:lineRule="exact"/>
              <w:ind w:left="-30"/>
              <w:rPr>
                <w:b/>
                <w:color w:val="FF0000"/>
                <w:sz w:val="28"/>
                <w:szCs w:val="24"/>
              </w:rPr>
            </w:pPr>
          </w:p>
        </w:tc>
        <w:tc>
          <w:tcPr>
            <w:tcW w:w="4110" w:type="dxa"/>
          </w:tcPr>
          <w:p w:rsidR="00F07DB0" w:rsidRPr="00F07DB0" w:rsidRDefault="00F07DB0" w:rsidP="00F07DB0">
            <w:pPr>
              <w:widowControl/>
              <w:autoSpaceDE/>
              <w:autoSpaceDN/>
              <w:adjustRightInd/>
              <w:spacing w:line="240" w:lineRule="exact"/>
              <w:ind w:left="-30"/>
              <w:rPr>
                <w:b/>
                <w:color w:val="FF0000"/>
                <w:sz w:val="28"/>
                <w:szCs w:val="24"/>
              </w:rPr>
            </w:pPr>
          </w:p>
        </w:tc>
      </w:tr>
      <w:tr w:rsidR="00387EF6" w:rsidTr="00387EF6">
        <w:tc>
          <w:tcPr>
            <w:tcW w:w="3686" w:type="dxa"/>
            <w:hideMark/>
          </w:tcPr>
          <w:p w:rsidR="00387EF6" w:rsidRDefault="00387EF6">
            <w:pPr>
              <w:rPr>
                <w:sz w:val="26"/>
                <w:szCs w:val="26"/>
                <w:lang w:eastAsia="en-US"/>
              </w:rPr>
            </w:pPr>
            <w:r>
              <w:rPr>
                <w:sz w:val="26"/>
                <w:szCs w:val="26"/>
                <w:lang w:eastAsia="en-US"/>
              </w:rPr>
              <w:t>Консультация по поводу обучения ребенка</w:t>
            </w:r>
          </w:p>
        </w:tc>
        <w:tc>
          <w:tcPr>
            <w:tcW w:w="1985" w:type="dxa"/>
            <w:hideMark/>
          </w:tcPr>
          <w:p w:rsidR="00387EF6" w:rsidRDefault="00387EF6">
            <w:pPr>
              <w:jc w:val="center"/>
              <w:rPr>
                <w:sz w:val="26"/>
                <w:szCs w:val="26"/>
                <w:lang w:eastAsia="en-US"/>
              </w:rPr>
            </w:pPr>
            <w:r>
              <w:rPr>
                <w:sz w:val="26"/>
                <w:szCs w:val="26"/>
                <w:lang w:eastAsia="en-US"/>
              </w:rPr>
              <w:t>1</w:t>
            </w:r>
          </w:p>
        </w:tc>
        <w:tc>
          <w:tcPr>
            <w:tcW w:w="4110" w:type="dxa"/>
            <w:hideMark/>
          </w:tcPr>
          <w:p w:rsidR="00387EF6" w:rsidRDefault="00387EF6">
            <w:pPr>
              <w:rPr>
                <w:sz w:val="26"/>
                <w:szCs w:val="26"/>
                <w:lang w:eastAsia="en-US"/>
              </w:rPr>
            </w:pPr>
            <w:r>
              <w:rPr>
                <w:sz w:val="26"/>
                <w:szCs w:val="26"/>
                <w:lang w:eastAsia="en-US"/>
              </w:rPr>
              <w:t xml:space="preserve">Рекомендовано обратиться к директору СОШ № 6 о возможности перевода на </w:t>
            </w:r>
            <w:proofErr w:type="gramStart"/>
            <w:r>
              <w:rPr>
                <w:sz w:val="26"/>
                <w:szCs w:val="26"/>
                <w:lang w:eastAsia="en-US"/>
              </w:rPr>
              <w:t>обучение</w:t>
            </w:r>
            <w:proofErr w:type="gramEnd"/>
            <w:r>
              <w:rPr>
                <w:sz w:val="26"/>
                <w:szCs w:val="26"/>
                <w:lang w:eastAsia="en-US"/>
              </w:rPr>
              <w:t xml:space="preserve"> по индивидуальному учебному плану.</w:t>
            </w:r>
          </w:p>
        </w:tc>
      </w:tr>
      <w:tr w:rsidR="00387EF6" w:rsidTr="00387EF6">
        <w:tc>
          <w:tcPr>
            <w:tcW w:w="3686" w:type="dxa"/>
            <w:hideMark/>
          </w:tcPr>
          <w:p w:rsidR="00387EF6" w:rsidRDefault="00387EF6">
            <w:pPr>
              <w:rPr>
                <w:sz w:val="26"/>
                <w:szCs w:val="26"/>
                <w:lang w:eastAsia="en-US"/>
              </w:rPr>
            </w:pPr>
            <w:r>
              <w:rPr>
                <w:sz w:val="26"/>
                <w:szCs w:val="26"/>
                <w:lang w:eastAsia="en-US"/>
              </w:rPr>
              <w:t>Вопросы обучения Баранова Дмитрия, учащегося 5</w:t>
            </w:r>
            <w:proofErr w:type="gramStart"/>
            <w:r>
              <w:rPr>
                <w:sz w:val="26"/>
                <w:szCs w:val="26"/>
                <w:lang w:eastAsia="en-US"/>
              </w:rPr>
              <w:t xml:space="preserve"> В</w:t>
            </w:r>
            <w:proofErr w:type="gramEnd"/>
            <w:r>
              <w:rPr>
                <w:sz w:val="26"/>
                <w:szCs w:val="26"/>
                <w:lang w:eastAsia="en-US"/>
              </w:rPr>
              <w:t xml:space="preserve"> класса, МАОУ "Средняя школа № 3"</w:t>
            </w:r>
          </w:p>
        </w:tc>
        <w:tc>
          <w:tcPr>
            <w:tcW w:w="1985" w:type="dxa"/>
            <w:hideMark/>
          </w:tcPr>
          <w:p w:rsidR="00387EF6" w:rsidRDefault="00387EF6">
            <w:pPr>
              <w:jc w:val="center"/>
              <w:rPr>
                <w:sz w:val="26"/>
                <w:szCs w:val="26"/>
                <w:lang w:eastAsia="en-US"/>
              </w:rPr>
            </w:pPr>
            <w:r>
              <w:rPr>
                <w:sz w:val="26"/>
                <w:szCs w:val="26"/>
                <w:lang w:eastAsia="en-US"/>
              </w:rPr>
              <w:t>1</w:t>
            </w:r>
          </w:p>
        </w:tc>
        <w:tc>
          <w:tcPr>
            <w:tcW w:w="4110" w:type="dxa"/>
            <w:hideMark/>
          </w:tcPr>
          <w:p w:rsidR="00387EF6" w:rsidRDefault="00387EF6">
            <w:pPr>
              <w:rPr>
                <w:sz w:val="26"/>
                <w:szCs w:val="26"/>
                <w:lang w:eastAsia="en-US"/>
              </w:rPr>
            </w:pPr>
            <w:r>
              <w:rPr>
                <w:sz w:val="26"/>
                <w:szCs w:val="26"/>
                <w:lang w:eastAsia="en-US"/>
              </w:rPr>
              <w:t xml:space="preserve">Администрации школы рекомендовано усилить индивидуальную профилактическую работу с учащимися. </w:t>
            </w:r>
          </w:p>
        </w:tc>
      </w:tr>
      <w:tr w:rsidR="00387EF6" w:rsidTr="00387EF6">
        <w:tc>
          <w:tcPr>
            <w:tcW w:w="3686" w:type="dxa"/>
            <w:hideMark/>
          </w:tcPr>
          <w:p w:rsidR="00387EF6" w:rsidRDefault="00387EF6">
            <w:pPr>
              <w:rPr>
                <w:sz w:val="26"/>
                <w:szCs w:val="26"/>
                <w:lang w:eastAsia="en-US"/>
              </w:rPr>
            </w:pPr>
            <w:r>
              <w:rPr>
                <w:sz w:val="26"/>
                <w:szCs w:val="26"/>
                <w:lang w:eastAsia="en-US"/>
              </w:rPr>
              <w:t>Вопросы по поводу поведения воспитанницы гр. Бескоровайной Дарьи и требование о выводе ребенка и запрете на посещение ДОУ</w:t>
            </w:r>
          </w:p>
        </w:tc>
        <w:tc>
          <w:tcPr>
            <w:tcW w:w="1985" w:type="dxa"/>
            <w:hideMark/>
          </w:tcPr>
          <w:p w:rsidR="00387EF6" w:rsidRDefault="00387EF6">
            <w:pPr>
              <w:jc w:val="center"/>
              <w:rPr>
                <w:sz w:val="26"/>
                <w:szCs w:val="26"/>
                <w:lang w:eastAsia="en-US"/>
              </w:rPr>
            </w:pPr>
            <w:r>
              <w:rPr>
                <w:sz w:val="26"/>
                <w:szCs w:val="26"/>
                <w:lang w:eastAsia="en-US"/>
              </w:rPr>
              <w:t>1</w:t>
            </w:r>
          </w:p>
        </w:tc>
        <w:tc>
          <w:tcPr>
            <w:tcW w:w="4110" w:type="dxa"/>
            <w:hideMark/>
          </w:tcPr>
          <w:p w:rsidR="00387EF6" w:rsidRDefault="00387EF6">
            <w:pPr>
              <w:rPr>
                <w:sz w:val="26"/>
                <w:szCs w:val="26"/>
                <w:lang w:eastAsia="en-US"/>
              </w:rPr>
            </w:pPr>
            <w:r>
              <w:rPr>
                <w:sz w:val="26"/>
                <w:szCs w:val="26"/>
                <w:lang w:eastAsia="en-US"/>
              </w:rPr>
              <w:t>Даны разъяснения о неправомерности данных требовании, о равенстве прав на образование всех граждан. Доведены до сведения родителей принятые меры и результаты обследования ТПМПК. Администрации ДОУ рекомендовано усилить индивидуальную работы с воспитанницей до определения дальнейшего её обучения в группе компенсирующей направленности.</w:t>
            </w:r>
          </w:p>
        </w:tc>
      </w:tr>
      <w:tr w:rsidR="00387EF6" w:rsidTr="00387EF6">
        <w:tc>
          <w:tcPr>
            <w:tcW w:w="3686" w:type="dxa"/>
            <w:hideMark/>
          </w:tcPr>
          <w:p w:rsidR="00387EF6" w:rsidRDefault="00387EF6">
            <w:pPr>
              <w:rPr>
                <w:sz w:val="26"/>
                <w:szCs w:val="26"/>
                <w:lang w:eastAsia="en-US"/>
              </w:rPr>
            </w:pPr>
            <w:r>
              <w:rPr>
                <w:sz w:val="26"/>
                <w:szCs w:val="26"/>
                <w:lang w:eastAsia="en-US"/>
              </w:rPr>
              <w:t>О получении выплаты в размере 25-ти окладов при выходе на пенсию педагогических работников</w:t>
            </w:r>
          </w:p>
        </w:tc>
        <w:tc>
          <w:tcPr>
            <w:tcW w:w="1985" w:type="dxa"/>
            <w:hideMark/>
          </w:tcPr>
          <w:p w:rsidR="00387EF6" w:rsidRDefault="00387EF6">
            <w:pPr>
              <w:jc w:val="center"/>
              <w:rPr>
                <w:sz w:val="26"/>
                <w:szCs w:val="26"/>
                <w:lang w:eastAsia="en-US"/>
              </w:rPr>
            </w:pPr>
            <w:r>
              <w:rPr>
                <w:sz w:val="26"/>
                <w:szCs w:val="26"/>
                <w:lang w:eastAsia="en-US"/>
              </w:rPr>
              <w:t>1</w:t>
            </w:r>
          </w:p>
        </w:tc>
        <w:tc>
          <w:tcPr>
            <w:tcW w:w="4110" w:type="dxa"/>
            <w:hideMark/>
          </w:tcPr>
          <w:p w:rsidR="00387EF6" w:rsidRDefault="00387EF6">
            <w:pPr>
              <w:rPr>
                <w:sz w:val="26"/>
                <w:szCs w:val="26"/>
                <w:lang w:eastAsia="en-US"/>
              </w:rPr>
            </w:pPr>
            <w:r>
              <w:rPr>
                <w:sz w:val="26"/>
                <w:szCs w:val="26"/>
                <w:lang w:eastAsia="en-US"/>
              </w:rPr>
              <w:t xml:space="preserve">Даны разъяснения, что на данные выплаты заявитель не имеет права т. к. не относится к категории педагогических работников согласно коллективному договору. </w:t>
            </w:r>
          </w:p>
        </w:tc>
      </w:tr>
      <w:tr w:rsidR="00387EF6" w:rsidTr="00387EF6">
        <w:tc>
          <w:tcPr>
            <w:tcW w:w="3686" w:type="dxa"/>
            <w:hideMark/>
          </w:tcPr>
          <w:p w:rsidR="00387EF6" w:rsidRDefault="00387EF6">
            <w:pPr>
              <w:rPr>
                <w:sz w:val="26"/>
                <w:szCs w:val="26"/>
                <w:lang w:eastAsia="en-US"/>
              </w:rPr>
            </w:pPr>
            <w:r>
              <w:rPr>
                <w:sz w:val="26"/>
                <w:szCs w:val="26"/>
                <w:lang w:eastAsia="en-US"/>
              </w:rPr>
              <w:t xml:space="preserve">Жалобы на слабое преподавание предмета </w:t>
            </w:r>
            <w:r>
              <w:rPr>
                <w:sz w:val="26"/>
                <w:szCs w:val="26"/>
                <w:lang w:eastAsia="en-US"/>
              </w:rPr>
              <w:lastRenderedPageBreak/>
              <w:t xml:space="preserve">учителем математики, заместителем директора МАОУ "Средняя школа № 3" </w:t>
            </w:r>
            <w:proofErr w:type="spellStart"/>
            <w:r>
              <w:rPr>
                <w:sz w:val="26"/>
                <w:szCs w:val="26"/>
                <w:lang w:eastAsia="en-US"/>
              </w:rPr>
              <w:t>Тилтиньша</w:t>
            </w:r>
            <w:proofErr w:type="spellEnd"/>
            <w:r>
              <w:rPr>
                <w:sz w:val="26"/>
                <w:szCs w:val="26"/>
                <w:lang w:eastAsia="en-US"/>
              </w:rPr>
              <w:t xml:space="preserve"> Э.Ю. и на бездействие руководства школы.</w:t>
            </w:r>
          </w:p>
        </w:tc>
        <w:tc>
          <w:tcPr>
            <w:tcW w:w="1985" w:type="dxa"/>
            <w:hideMark/>
          </w:tcPr>
          <w:p w:rsidR="00387EF6" w:rsidRDefault="00387EF6">
            <w:pPr>
              <w:jc w:val="center"/>
              <w:rPr>
                <w:sz w:val="26"/>
                <w:szCs w:val="26"/>
                <w:lang w:eastAsia="en-US"/>
              </w:rPr>
            </w:pPr>
            <w:r>
              <w:rPr>
                <w:sz w:val="26"/>
                <w:szCs w:val="26"/>
                <w:lang w:eastAsia="en-US"/>
              </w:rPr>
              <w:lastRenderedPageBreak/>
              <w:t>1</w:t>
            </w:r>
          </w:p>
        </w:tc>
        <w:tc>
          <w:tcPr>
            <w:tcW w:w="4110" w:type="dxa"/>
            <w:hideMark/>
          </w:tcPr>
          <w:p w:rsidR="00387EF6" w:rsidRDefault="00387EF6">
            <w:pPr>
              <w:rPr>
                <w:sz w:val="26"/>
                <w:szCs w:val="26"/>
                <w:lang w:eastAsia="en-US"/>
              </w:rPr>
            </w:pPr>
            <w:r>
              <w:rPr>
                <w:sz w:val="26"/>
                <w:szCs w:val="26"/>
                <w:lang w:eastAsia="en-US"/>
              </w:rPr>
              <w:t xml:space="preserve">Факты, изложенные заявителем, нашли отражение в результатах </w:t>
            </w:r>
            <w:r>
              <w:rPr>
                <w:sz w:val="26"/>
                <w:szCs w:val="26"/>
                <w:lang w:eastAsia="en-US"/>
              </w:rPr>
              <w:lastRenderedPageBreak/>
              <w:t xml:space="preserve">проверки, проведенной специалистами Управления образования. Директору школы вынесено дисциплинарное взыскание в виде замечания.  Заместителю директора </w:t>
            </w:r>
            <w:proofErr w:type="spellStart"/>
            <w:r>
              <w:rPr>
                <w:sz w:val="26"/>
                <w:szCs w:val="26"/>
                <w:lang w:eastAsia="en-US"/>
              </w:rPr>
              <w:t>Тилтиньшу</w:t>
            </w:r>
            <w:proofErr w:type="spellEnd"/>
            <w:r>
              <w:rPr>
                <w:sz w:val="26"/>
                <w:szCs w:val="26"/>
                <w:lang w:eastAsia="en-US"/>
              </w:rPr>
              <w:t xml:space="preserve"> Э. Ю. объявлен выговор. Результатами проверки заявитель </w:t>
            </w:r>
            <w:proofErr w:type="gramStart"/>
            <w:r>
              <w:rPr>
                <w:sz w:val="26"/>
                <w:szCs w:val="26"/>
                <w:lang w:eastAsia="en-US"/>
              </w:rPr>
              <w:t>удовлетворена</w:t>
            </w:r>
            <w:proofErr w:type="gramEnd"/>
            <w:r>
              <w:rPr>
                <w:sz w:val="26"/>
                <w:szCs w:val="26"/>
                <w:lang w:eastAsia="en-US"/>
              </w:rPr>
              <w:t>.</w:t>
            </w:r>
          </w:p>
        </w:tc>
      </w:tr>
      <w:tr w:rsidR="00387EF6" w:rsidTr="00387EF6">
        <w:trPr>
          <w:trHeight w:val="4215"/>
        </w:trPr>
        <w:tc>
          <w:tcPr>
            <w:tcW w:w="3686" w:type="dxa"/>
            <w:vMerge w:val="restart"/>
            <w:hideMark/>
          </w:tcPr>
          <w:p w:rsidR="00387EF6" w:rsidRDefault="00387EF6">
            <w:pPr>
              <w:rPr>
                <w:sz w:val="26"/>
                <w:szCs w:val="26"/>
                <w:lang w:eastAsia="en-US"/>
              </w:rPr>
            </w:pPr>
            <w:r>
              <w:rPr>
                <w:sz w:val="26"/>
                <w:szCs w:val="26"/>
                <w:lang w:eastAsia="en-US"/>
              </w:rPr>
              <w:lastRenderedPageBreak/>
              <w:t>Жилищный вопрос</w:t>
            </w:r>
          </w:p>
        </w:tc>
        <w:tc>
          <w:tcPr>
            <w:tcW w:w="1985" w:type="dxa"/>
            <w:vMerge w:val="restart"/>
            <w:hideMark/>
          </w:tcPr>
          <w:p w:rsidR="00387EF6" w:rsidRDefault="00387EF6">
            <w:pPr>
              <w:jc w:val="center"/>
              <w:rPr>
                <w:sz w:val="26"/>
                <w:szCs w:val="26"/>
                <w:lang w:eastAsia="en-US"/>
              </w:rPr>
            </w:pPr>
            <w:r>
              <w:rPr>
                <w:sz w:val="26"/>
                <w:szCs w:val="26"/>
                <w:lang w:eastAsia="en-US"/>
              </w:rPr>
              <w:t>3</w:t>
            </w:r>
          </w:p>
        </w:tc>
        <w:tc>
          <w:tcPr>
            <w:tcW w:w="4110" w:type="dxa"/>
            <w:hideMark/>
          </w:tcPr>
          <w:p w:rsidR="00387EF6" w:rsidRDefault="00387EF6">
            <w:pPr>
              <w:rPr>
                <w:sz w:val="26"/>
                <w:szCs w:val="26"/>
                <w:lang w:eastAsia="en-US"/>
              </w:rPr>
            </w:pPr>
            <w:r>
              <w:rPr>
                <w:sz w:val="26"/>
                <w:szCs w:val="26"/>
                <w:lang w:eastAsia="en-US"/>
              </w:rPr>
              <w:t>1. Даны разъяснения о невозможности заключения договора коммерческого найма, так как Управлением по жилищной политике проводятся мероприятия по подготовке документов в Когалымский городской суд о признании данного помещения муниципальной собственностью. О ходе и результатах проведенных мероприятий заявитель будет уведомлена дополнительно.</w:t>
            </w:r>
          </w:p>
        </w:tc>
      </w:tr>
      <w:tr w:rsidR="00387EF6" w:rsidTr="00387EF6">
        <w:trPr>
          <w:trHeight w:val="1845"/>
        </w:trPr>
        <w:tc>
          <w:tcPr>
            <w:tcW w:w="3686" w:type="dxa"/>
            <w:vMerge/>
            <w:hideMark/>
          </w:tcPr>
          <w:p w:rsidR="00387EF6" w:rsidRDefault="00387EF6">
            <w:pPr>
              <w:rPr>
                <w:sz w:val="26"/>
                <w:szCs w:val="26"/>
                <w:lang w:eastAsia="en-US"/>
              </w:rPr>
            </w:pPr>
          </w:p>
        </w:tc>
        <w:tc>
          <w:tcPr>
            <w:tcW w:w="1985" w:type="dxa"/>
            <w:vMerge/>
            <w:hideMark/>
          </w:tcPr>
          <w:p w:rsidR="00387EF6" w:rsidRDefault="00387EF6">
            <w:pPr>
              <w:rPr>
                <w:sz w:val="26"/>
                <w:szCs w:val="26"/>
                <w:lang w:eastAsia="en-US"/>
              </w:rPr>
            </w:pPr>
          </w:p>
        </w:tc>
        <w:tc>
          <w:tcPr>
            <w:tcW w:w="4110" w:type="dxa"/>
            <w:hideMark/>
          </w:tcPr>
          <w:p w:rsidR="00387EF6" w:rsidRDefault="00387EF6">
            <w:pPr>
              <w:rPr>
                <w:sz w:val="26"/>
                <w:szCs w:val="26"/>
                <w:lang w:eastAsia="en-US"/>
              </w:rPr>
            </w:pPr>
            <w:r>
              <w:rPr>
                <w:sz w:val="26"/>
                <w:szCs w:val="26"/>
                <w:lang w:eastAsia="en-US"/>
              </w:rPr>
              <w:t>2.Даны разъяснения о невозможности заселения в комнату большей площади, так как состав семьи - 1 человек, соответствует нормам занимаемой жилой площади.</w:t>
            </w:r>
          </w:p>
        </w:tc>
      </w:tr>
      <w:tr w:rsidR="00387EF6" w:rsidTr="00387EF6">
        <w:trPr>
          <w:trHeight w:val="1130"/>
        </w:trPr>
        <w:tc>
          <w:tcPr>
            <w:tcW w:w="3686" w:type="dxa"/>
            <w:vMerge/>
            <w:hideMark/>
          </w:tcPr>
          <w:p w:rsidR="00387EF6" w:rsidRDefault="00387EF6">
            <w:pPr>
              <w:rPr>
                <w:sz w:val="26"/>
                <w:szCs w:val="26"/>
                <w:lang w:eastAsia="en-US"/>
              </w:rPr>
            </w:pPr>
          </w:p>
        </w:tc>
        <w:tc>
          <w:tcPr>
            <w:tcW w:w="1985" w:type="dxa"/>
            <w:vMerge/>
            <w:hideMark/>
          </w:tcPr>
          <w:p w:rsidR="00387EF6" w:rsidRDefault="00387EF6">
            <w:pPr>
              <w:rPr>
                <w:sz w:val="26"/>
                <w:szCs w:val="26"/>
                <w:lang w:eastAsia="en-US"/>
              </w:rPr>
            </w:pPr>
          </w:p>
        </w:tc>
        <w:tc>
          <w:tcPr>
            <w:tcW w:w="4110" w:type="dxa"/>
            <w:hideMark/>
          </w:tcPr>
          <w:p w:rsidR="00387EF6" w:rsidRDefault="00387EF6">
            <w:pPr>
              <w:rPr>
                <w:sz w:val="26"/>
                <w:szCs w:val="26"/>
                <w:lang w:eastAsia="en-US"/>
              </w:rPr>
            </w:pPr>
            <w:r>
              <w:rPr>
                <w:sz w:val="26"/>
                <w:szCs w:val="26"/>
                <w:lang w:eastAsia="en-US"/>
              </w:rPr>
              <w:t xml:space="preserve">3. Не предоставляется </w:t>
            </w:r>
            <w:proofErr w:type="gramStart"/>
            <w:r>
              <w:rPr>
                <w:sz w:val="26"/>
                <w:szCs w:val="26"/>
                <w:lang w:eastAsia="en-US"/>
              </w:rPr>
              <w:t>возможным</w:t>
            </w:r>
            <w:proofErr w:type="gramEnd"/>
            <w:r>
              <w:rPr>
                <w:sz w:val="26"/>
                <w:szCs w:val="26"/>
                <w:lang w:eastAsia="en-US"/>
              </w:rPr>
              <w:t xml:space="preserve"> предоставить жилое помещение, так как нет свободных жилых помещений. </w:t>
            </w:r>
          </w:p>
        </w:tc>
      </w:tr>
      <w:tr w:rsidR="00F07DB0" w:rsidRPr="00F07DB0" w:rsidTr="00387EF6">
        <w:trPr>
          <w:trHeight w:val="1125"/>
        </w:trPr>
        <w:tc>
          <w:tcPr>
            <w:tcW w:w="3686" w:type="dxa"/>
          </w:tcPr>
          <w:p w:rsidR="00F07DB0" w:rsidRPr="00F07DB0" w:rsidRDefault="00217C4E" w:rsidP="00545C43">
            <w:pPr>
              <w:widowControl/>
              <w:tabs>
                <w:tab w:val="left" w:pos="8055"/>
              </w:tabs>
              <w:autoSpaceDE/>
              <w:autoSpaceDN/>
              <w:adjustRightInd/>
              <w:jc w:val="both"/>
              <w:rPr>
                <w:sz w:val="26"/>
                <w:szCs w:val="26"/>
              </w:rPr>
            </w:pPr>
            <w:r>
              <w:rPr>
                <w:sz w:val="26"/>
                <w:szCs w:val="26"/>
              </w:rPr>
              <w:t>Перевод ребенка в МАДОУ «Цветик-</w:t>
            </w:r>
            <w:proofErr w:type="spellStart"/>
            <w:r>
              <w:rPr>
                <w:sz w:val="26"/>
                <w:szCs w:val="26"/>
              </w:rPr>
              <w:t>семецветик</w:t>
            </w:r>
            <w:proofErr w:type="spellEnd"/>
            <w:r>
              <w:rPr>
                <w:sz w:val="26"/>
                <w:szCs w:val="26"/>
              </w:rPr>
              <w:t>»</w:t>
            </w:r>
          </w:p>
        </w:tc>
        <w:tc>
          <w:tcPr>
            <w:tcW w:w="1985" w:type="dxa"/>
          </w:tcPr>
          <w:p w:rsidR="00F07DB0" w:rsidRPr="00F07DB0" w:rsidRDefault="00217C4E" w:rsidP="00F07DB0">
            <w:pPr>
              <w:widowControl/>
              <w:tabs>
                <w:tab w:val="left" w:pos="8055"/>
              </w:tabs>
              <w:autoSpaceDE/>
              <w:autoSpaceDN/>
              <w:adjustRightInd/>
              <w:spacing w:line="210" w:lineRule="exact"/>
              <w:ind w:firstLine="776"/>
              <w:jc w:val="both"/>
              <w:rPr>
                <w:sz w:val="26"/>
                <w:szCs w:val="26"/>
              </w:rPr>
            </w:pPr>
            <w:r>
              <w:rPr>
                <w:sz w:val="26"/>
                <w:szCs w:val="26"/>
              </w:rPr>
              <w:t>2</w:t>
            </w:r>
          </w:p>
        </w:tc>
        <w:tc>
          <w:tcPr>
            <w:tcW w:w="4110" w:type="dxa"/>
            <w:vAlign w:val="bottom"/>
          </w:tcPr>
          <w:p w:rsidR="00F07DB0" w:rsidRPr="00F07DB0" w:rsidRDefault="00217C4E" w:rsidP="00217C4E">
            <w:pPr>
              <w:widowControl/>
              <w:tabs>
                <w:tab w:val="left" w:pos="8055"/>
              </w:tabs>
              <w:autoSpaceDE/>
              <w:autoSpaceDN/>
              <w:adjustRightInd/>
              <w:ind w:firstLine="317"/>
              <w:rPr>
                <w:sz w:val="26"/>
                <w:szCs w:val="26"/>
              </w:rPr>
            </w:pPr>
            <w:r>
              <w:rPr>
                <w:sz w:val="26"/>
                <w:szCs w:val="26"/>
              </w:rPr>
              <w:t>Не удалось осуществить перевод, так как мест нет.</w:t>
            </w:r>
          </w:p>
        </w:tc>
      </w:tr>
      <w:tr w:rsidR="00F07DB0" w:rsidRPr="00F07DB0" w:rsidTr="00387EF6">
        <w:trPr>
          <w:trHeight w:val="1125"/>
        </w:trPr>
        <w:tc>
          <w:tcPr>
            <w:tcW w:w="3686" w:type="dxa"/>
            <w:vAlign w:val="bottom"/>
          </w:tcPr>
          <w:p w:rsidR="00F07DB0" w:rsidRPr="00F07DB0" w:rsidRDefault="00217C4E" w:rsidP="00545C43">
            <w:pPr>
              <w:widowControl/>
              <w:tabs>
                <w:tab w:val="left" w:pos="8055"/>
              </w:tabs>
              <w:autoSpaceDE/>
              <w:autoSpaceDN/>
              <w:adjustRightInd/>
              <w:rPr>
                <w:sz w:val="26"/>
                <w:szCs w:val="26"/>
              </w:rPr>
            </w:pPr>
            <w:r>
              <w:rPr>
                <w:sz w:val="26"/>
                <w:szCs w:val="26"/>
              </w:rPr>
              <w:t>Жалоба на плохое состояние жилого помещения (плесень на стенах в кухне)</w:t>
            </w:r>
          </w:p>
        </w:tc>
        <w:tc>
          <w:tcPr>
            <w:tcW w:w="1985" w:type="dxa"/>
            <w:vAlign w:val="center"/>
          </w:tcPr>
          <w:p w:rsidR="00F07DB0" w:rsidRPr="00F07DB0" w:rsidRDefault="00F07DB0" w:rsidP="00F07DB0">
            <w:pPr>
              <w:widowControl/>
              <w:tabs>
                <w:tab w:val="left" w:pos="8055"/>
              </w:tabs>
              <w:autoSpaceDE/>
              <w:autoSpaceDN/>
              <w:adjustRightInd/>
              <w:spacing w:line="210" w:lineRule="exact"/>
              <w:ind w:firstLine="776"/>
              <w:jc w:val="both"/>
              <w:rPr>
                <w:sz w:val="26"/>
                <w:szCs w:val="26"/>
              </w:rPr>
            </w:pPr>
            <w:r w:rsidRPr="00F07DB0">
              <w:rPr>
                <w:sz w:val="26"/>
                <w:szCs w:val="26"/>
              </w:rPr>
              <w:t>1</w:t>
            </w:r>
          </w:p>
        </w:tc>
        <w:tc>
          <w:tcPr>
            <w:tcW w:w="4110" w:type="dxa"/>
            <w:vAlign w:val="bottom"/>
          </w:tcPr>
          <w:p w:rsidR="00F07DB0" w:rsidRPr="00F07DB0" w:rsidRDefault="00217C4E" w:rsidP="00217C4E">
            <w:pPr>
              <w:widowControl/>
              <w:tabs>
                <w:tab w:val="left" w:pos="8055"/>
              </w:tabs>
              <w:autoSpaceDE/>
              <w:autoSpaceDN/>
              <w:adjustRightInd/>
              <w:ind w:firstLine="317"/>
              <w:rPr>
                <w:sz w:val="26"/>
                <w:szCs w:val="26"/>
              </w:rPr>
            </w:pPr>
            <w:r>
              <w:rPr>
                <w:sz w:val="26"/>
                <w:szCs w:val="26"/>
              </w:rPr>
              <w:t xml:space="preserve">Рекомендовано обратиться в управляющую компанию </w:t>
            </w:r>
          </w:p>
        </w:tc>
      </w:tr>
      <w:tr w:rsidR="00545C43" w:rsidRPr="00F07DB0" w:rsidTr="00387EF6">
        <w:trPr>
          <w:trHeight w:val="1125"/>
        </w:trPr>
        <w:tc>
          <w:tcPr>
            <w:tcW w:w="3686" w:type="dxa"/>
          </w:tcPr>
          <w:p w:rsidR="00545C43" w:rsidRPr="00A343C9" w:rsidRDefault="00545C43" w:rsidP="00545C43">
            <w:pPr>
              <w:widowControl/>
              <w:tabs>
                <w:tab w:val="left" w:pos="8055"/>
              </w:tabs>
              <w:autoSpaceDE/>
              <w:autoSpaceDN/>
              <w:adjustRightInd/>
              <w:jc w:val="both"/>
              <w:rPr>
                <w:color w:val="FF0000"/>
                <w:sz w:val="26"/>
                <w:szCs w:val="26"/>
              </w:rPr>
            </w:pPr>
            <w:r w:rsidRPr="00A343C9">
              <w:rPr>
                <w:b/>
                <w:color w:val="FF0000"/>
                <w:sz w:val="28"/>
                <w:szCs w:val="24"/>
              </w:rPr>
              <w:t>Управление культуры, спорта и молодежной политики Администрации города Когалыма</w:t>
            </w:r>
          </w:p>
        </w:tc>
        <w:tc>
          <w:tcPr>
            <w:tcW w:w="1985" w:type="dxa"/>
            <w:vAlign w:val="center"/>
          </w:tcPr>
          <w:p w:rsidR="00545C43" w:rsidRPr="00F07DB0" w:rsidRDefault="00545C43" w:rsidP="00F07DB0">
            <w:pPr>
              <w:widowControl/>
              <w:tabs>
                <w:tab w:val="left" w:pos="8055"/>
              </w:tabs>
              <w:autoSpaceDE/>
              <w:autoSpaceDN/>
              <w:adjustRightInd/>
              <w:ind w:firstLine="776"/>
              <w:jc w:val="both"/>
              <w:rPr>
                <w:sz w:val="26"/>
                <w:szCs w:val="26"/>
              </w:rPr>
            </w:pPr>
          </w:p>
        </w:tc>
        <w:tc>
          <w:tcPr>
            <w:tcW w:w="4110" w:type="dxa"/>
          </w:tcPr>
          <w:p w:rsidR="00545C43" w:rsidRPr="00F07DB0" w:rsidRDefault="00545C43" w:rsidP="00F07DB0">
            <w:pPr>
              <w:widowControl/>
              <w:tabs>
                <w:tab w:val="left" w:pos="8055"/>
              </w:tabs>
              <w:autoSpaceDE/>
              <w:autoSpaceDN/>
              <w:adjustRightInd/>
              <w:ind w:firstLine="776"/>
              <w:jc w:val="both"/>
              <w:rPr>
                <w:sz w:val="26"/>
                <w:szCs w:val="26"/>
              </w:rPr>
            </w:pPr>
          </w:p>
        </w:tc>
      </w:tr>
      <w:tr w:rsidR="00A343C9" w:rsidTr="00387EF6">
        <w:tc>
          <w:tcPr>
            <w:tcW w:w="3686" w:type="dxa"/>
            <w:hideMark/>
          </w:tcPr>
          <w:p w:rsidR="00A343C9" w:rsidRDefault="00A343C9">
            <w:pPr>
              <w:spacing w:line="0" w:lineRule="atLeast"/>
              <w:rPr>
                <w:sz w:val="26"/>
                <w:szCs w:val="26"/>
                <w:lang w:eastAsia="en-US"/>
              </w:rPr>
            </w:pPr>
            <w:r>
              <w:rPr>
                <w:sz w:val="26"/>
                <w:szCs w:val="26"/>
              </w:rPr>
              <w:t xml:space="preserve">Организация доставки ветеранов ВОВ к месту проведения мероприятий, </w:t>
            </w:r>
            <w:r>
              <w:rPr>
                <w:sz w:val="26"/>
                <w:szCs w:val="26"/>
              </w:rPr>
              <w:lastRenderedPageBreak/>
              <w:t>посвящённых празднования Дня Победы 9 мая в Парке Победы (Общественная организация «Взаимопомощь на дорогах»)</w:t>
            </w:r>
          </w:p>
        </w:tc>
        <w:tc>
          <w:tcPr>
            <w:tcW w:w="1985" w:type="dxa"/>
            <w:hideMark/>
          </w:tcPr>
          <w:p w:rsidR="00A343C9" w:rsidRDefault="00A343C9">
            <w:pPr>
              <w:spacing w:line="0" w:lineRule="atLeast"/>
              <w:jc w:val="center"/>
              <w:rPr>
                <w:sz w:val="26"/>
                <w:szCs w:val="26"/>
                <w:lang w:eastAsia="en-US"/>
              </w:rPr>
            </w:pPr>
            <w:r>
              <w:rPr>
                <w:sz w:val="26"/>
                <w:szCs w:val="26"/>
              </w:rPr>
              <w:lastRenderedPageBreak/>
              <w:t>1</w:t>
            </w:r>
          </w:p>
        </w:tc>
        <w:tc>
          <w:tcPr>
            <w:tcW w:w="4110" w:type="dxa"/>
            <w:hideMark/>
          </w:tcPr>
          <w:p w:rsidR="00A343C9" w:rsidRDefault="00A343C9">
            <w:pPr>
              <w:rPr>
                <w:sz w:val="26"/>
                <w:szCs w:val="26"/>
                <w:lang w:eastAsia="en-US"/>
              </w:rPr>
            </w:pPr>
            <w:r>
              <w:rPr>
                <w:iCs/>
                <w:color w:val="000000"/>
                <w:sz w:val="26"/>
                <w:szCs w:val="26"/>
              </w:rPr>
              <w:t xml:space="preserve">Совместно с БУ ХМАО </w:t>
            </w:r>
            <w:r>
              <w:rPr>
                <w:color w:val="000000"/>
                <w:sz w:val="26"/>
                <w:szCs w:val="26"/>
              </w:rPr>
              <w:t>Югры</w:t>
            </w:r>
            <w:r>
              <w:rPr>
                <w:sz w:val="26"/>
                <w:szCs w:val="26"/>
              </w:rPr>
              <w:t xml:space="preserve"> «Комплексный центр</w:t>
            </w:r>
            <w:r>
              <w:rPr>
                <w:iCs/>
                <w:sz w:val="26"/>
                <w:szCs w:val="26"/>
              </w:rPr>
              <w:t xml:space="preserve"> </w:t>
            </w:r>
            <w:r>
              <w:rPr>
                <w:sz w:val="26"/>
                <w:szCs w:val="26"/>
                <w:shd w:val="clear" w:color="auto" w:fill="FFFFFF"/>
              </w:rPr>
              <w:t xml:space="preserve">социального обслуживания </w:t>
            </w:r>
            <w:r>
              <w:rPr>
                <w:iCs/>
                <w:sz w:val="26"/>
                <w:szCs w:val="26"/>
                <w:shd w:val="clear" w:color="auto" w:fill="FFFFFF"/>
              </w:rPr>
              <w:t xml:space="preserve">населения </w:t>
            </w:r>
            <w:r>
              <w:rPr>
                <w:iCs/>
                <w:sz w:val="26"/>
                <w:szCs w:val="26"/>
                <w:shd w:val="clear" w:color="auto" w:fill="FFFFFF"/>
              </w:rPr>
              <w:lastRenderedPageBreak/>
              <w:t>«Жемчужина»</w:t>
            </w:r>
            <w:r>
              <w:rPr>
                <w:sz w:val="26"/>
                <w:szCs w:val="26"/>
                <w:shd w:val="clear" w:color="auto" w:fill="FFFFFF"/>
              </w:rPr>
              <w:t xml:space="preserve"> осуществлялась доставка ветеранов ВОВ в Парк Победы и МЦ «Метро»</w:t>
            </w:r>
          </w:p>
        </w:tc>
      </w:tr>
      <w:tr w:rsidR="00A343C9" w:rsidTr="00387EF6">
        <w:tc>
          <w:tcPr>
            <w:tcW w:w="3686" w:type="dxa"/>
            <w:hideMark/>
          </w:tcPr>
          <w:p w:rsidR="00A343C9" w:rsidRDefault="00A343C9">
            <w:pPr>
              <w:spacing w:line="0" w:lineRule="atLeast"/>
              <w:rPr>
                <w:sz w:val="26"/>
                <w:szCs w:val="26"/>
                <w:lang w:eastAsia="en-US"/>
              </w:rPr>
            </w:pPr>
            <w:r>
              <w:rPr>
                <w:sz w:val="26"/>
                <w:szCs w:val="26"/>
              </w:rPr>
              <w:lastRenderedPageBreak/>
              <w:t>Предоставление специализированного автотранспорта для выезда членов сборной команды города Когалыма среди лиц с ограниченными возможностями здоровья на Чемпионат и первенство округа по лёгкой атлетике в город Ханты-Мансийск</w:t>
            </w:r>
          </w:p>
        </w:tc>
        <w:tc>
          <w:tcPr>
            <w:tcW w:w="1985" w:type="dxa"/>
            <w:hideMark/>
          </w:tcPr>
          <w:p w:rsidR="00A343C9" w:rsidRDefault="00A343C9">
            <w:pPr>
              <w:spacing w:line="0" w:lineRule="atLeast"/>
              <w:jc w:val="center"/>
              <w:rPr>
                <w:sz w:val="26"/>
                <w:szCs w:val="26"/>
                <w:lang w:eastAsia="en-US"/>
              </w:rPr>
            </w:pPr>
            <w:r>
              <w:rPr>
                <w:sz w:val="26"/>
                <w:szCs w:val="26"/>
              </w:rPr>
              <w:t>1</w:t>
            </w:r>
          </w:p>
        </w:tc>
        <w:tc>
          <w:tcPr>
            <w:tcW w:w="4110" w:type="dxa"/>
            <w:hideMark/>
          </w:tcPr>
          <w:p w:rsidR="00A343C9" w:rsidRDefault="00A343C9">
            <w:pPr>
              <w:spacing w:line="0" w:lineRule="atLeast"/>
              <w:rPr>
                <w:sz w:val="26"/>
                <w:szCs w:val="26"/>
              </w:rPr>
            </w:pPr>
            <w:r>
              <w:rPr>
                <w:sz w:val="26"/>
                <w:szCs w:val="26"/>
              </w:rPr>
              <w:t xml:space="preserve">Предоставлено специализированное автотранспортное средство марки Луидор 2223703 </w:t>
            </w:r>
          </w:p>
          <w:p w:rsidR="00A343C9" w:rsidRDefault="00A343C9">
            <w:pPr>
              <w:spacing w:line="0" w:lineRule="atLeast"/>
              <w:rPr>
                <w:sz w:val="26"/>
                <w:szCs w:val="26"/>
                <w:lang w:eastAsia="en-US"/>
              </w:rPr>
            </w:pPr>
            <w:r>
              <w:rPr>
                <w:sz w:val="26"/>
                <w:szCs w:val="26"/>
              </w:rPr>
              <w:t>№ Н 221 АО 186</w:t>
            </w:r>
          </w:p>
        </w:tc>
      </w:tr>
    </w:tbl>
    <w:p w:rsidR="00DC220D" w:rsidRPr="00F07DB0" w:rsidRDefault="00DC220D" w:rsidP="00F07DB0">
      <w:pPr>
        <w:widowControl/>
        <w:autoSpaceDE/>
        <w:autoSpaceDN/>
        <w:adjustRightInd/>
        <w:spacing w:line="240" w:lineRule="exact"/>
        <w:ind w:left="-30"/>
        <w:rPr>
          <w:b/>
          <w:color w:val="FF0000"/>
          <w:sz w:val="28"/>
          <w:szCs w:val="24"/>
        </w:rPr>
      </w:pPr>
    </w:p>
    <w:p w:rsidR="00F5207B" w:rsidRPr="00F5207B" w:rsidRDefault="000632FE" w:rsidP="00F5207B">
      <w:pPr>
        <w:tabs>
          <w:tab w:val="left" w:pos="0"/>
        </w:tabs>
        <w:jc w:val="center"/>
        <w:rPr>
          <w:b/>
          <w:sz w:val="26"/>
          <w:szCs w:val="26"/>
        </w:rPr>
      </w:pPr>
      <w:r>
        <w:rPr>
          <w:sz w:val="26"/>
          <w:szCs w:val="26"/>
        </w:rPr>
        <w:t xml:space="preserve"> </w:t>
      </w:r>
      <w:r w:rsidR="00F5207B" w:rsidRPr="00F5207B">
        <w:rPr>
          <w:b/>
          <w:sz w:val="26"/>
          <w:szCs w:val="26"/>
        </w:rPr>
        <w:t xml:space="preserve">В сфере полномочий управления по жилищной политике </w:t>
      </w:r>
    </w:p>
    <w:p w:rsidR="00F5207B" w:rsidRPr="00F5207B" w:rsidRDefault="00F5207B" w:rsidP="00F5207B">
      <w:pPr>
        <w:widowControl/>
        <w:tabs>
          <w:tab w:val="left" w:pos="0"/>
        </w:tabs>
        <w:autoSpaceDE/>
        <w:autoSpaceDN/>
        <w:adjustRightInd/>
        <w:spacing w:after="200" w:line="276" w:lineRule="auto"/>
        <w:jc w:val="center"/>
        <w:rPr>
          <w:b/>
          <w:sz w:val="26"/>
          <w:szCs w:val="26"/>
        </w:rPr>
      </w:pPr>
      <w:r w:rsidRPr="00F5207B">
        <w:rPr>
          <w:b/>
          <w:sz w:val="26"/>
          <w:szCs w:val="26"/>
        </w:rPr>
        <w:t xml:space="preserve">Администрации города Когалыма (за </w:t>
      </w:r>
      <w:r w:rsidRPr="00F5207B">
        <w:rPr>
          <w:b/>
          <w:sz w:val="26"/>
          <w:szCs w:val="26"/>
          <w:lang w:val="en-US"/>
        </w:rPr>
        <w:t>I</w:t>
      </w:r>
      <w:r w:rsidRPr="00F5207B">
        <w:rPr>
          <w:b/>
          <w:sz w:val="26"/>
          <w:szCs w:val="26"/>
        </w:rPr>
        <w:t xml:space="preserve"> квартал 2017)</w:t>
      </w:r>
    </w:p>
    <w:p w:rsidR="00497392" w:rsidRPr="00497392" w:rsidRDefault="00497392" w:rsidP="00497392">
      <w:pPr>
        <w:widowControl/>
        <w:ind w:firstLine="567"/>
        <w:jc w:val="both"/>
        <w:outlineLvl w:val="1"/>
        <w:rPr>
          <w:sz w:val="26"/>
          <w:szCs w:val="26"/>
        </w:rPr>
      </w:pPr>
      <w:proofErr w:type="gramStart"/>
      <w:r w:rsidRPr="00497392">
        <w:rPr>
          <w:sz w:val="26"/>
          <w:szCs w:val="26"/>
        </w:rPr>
        <w:t xml:space="preserve">В соответствии с п.6 ст.16 Федерального закона от 06.10.2003 №131-ФЗ «Об основных принципах организации местного самоуправления в Российской Федерации», основным полномочием управления по жилищной политике Администрации города Когалыма является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w:t>
      </w:r>
      <w:hyperlink r:id="rId10" w:history="1">
        <w:r w:rsidRPr="00497392">
          <w:rPr>
            <w:sz w:val="26"/>
            <w:szCs w:val="26"/>
          </w:rPr>
          <w:t>законодательством</w:t>
        </w:r>
      </w:hyperlink>
      <w:r w:rsidRPr="00497392">
        <w:rPr>
          <w:sz w:val="26"/>
          <w:szCs w:val="26"/>
        </w:rPr>
        <w:t xml:space="preserve">. </w:t>
      </w:r>
      <w:proofErr w:type="gramEnd"/>
    </w:p>
    <w:p w:rsidR="00497392" w:rsidRPr="00497392" w:rsidRDefault="00497392" w:rsidP="00497392">
      <w:pPr>
        <w:shd w:val="clear" w:color="auto" w:fill="FFFFFF"/>
        <w:ind w:firstLine="709"/>
        <w:jc w:val="both"/>
        <w:rPr>
          <w:spacing w:val="-3"/>
          <w:sz w:val="26"/>
          <w:szCs w:val="26"/>
        </w:rPr>
      </w:pPr>
      <w:r w:rsidRPr="00497392">
        <w:rPr>
          <w:spacing w:val="-3"/>
          <w:sz w:val="26"/>
          <w:szCs w:val="26"/>
        </w:rPr>
        <w:t xml:space="preserve">По состоянию на 01.04.2017 в списке граждан, нуждающихся в жилых помещениях, предоставляемых по договору социального найма, по городу Когалыму значится 1538 семей. </w:t>
      </w:r>
    </w:p>
    <w:p w:rsidR="00497392" w:rsidRPr="00497392" w:rsidRDefault="00497392" w:rsidP="00497392">
      <w:pPr>
        <w:shd w:val="clear" w:color="auto" w:fill="FFFFFF"/>
        <w:ind w:firstLine="709"/>
        <w:jc w:val="both"/>
        <w:rPr>
          <w:sz w:val="26"/>
          <w:szCs w:val="26"/>
        </w:rPr>
      </w:pPr>
      <w:proofErr w:type="gramStart"/>
      <w:r w:rsidRPr="00497392">
        <w:rPr>
          <w:sz w:val="26"/>
          <w:szCs w:val="26"/>
        </w:rPr>
        <w:t>Гражданам, проживающим в домах, признанных аварийными, непригодными для проживания, в соответствии со статьями 86,89 Жилищного кодека Российской Федерации (далее - ЖК РФ) предоставлено 1 жилое помещение, построенных и приобретённых в рамках Муниципальной программы «Обеспечение доступным и комфортным жильём жителей города Когалыма», утверждённой постановлением Администрации города Когалыма от 15.10.2013 №2931, в соответствии с подпрограммой «Содействие развитию жилищного строительства» государственной программы Ханты-Мансийского автономного</w:t>
      </w:r>
      <w:proofErr w:type="gramEnd"/>
      <w:r w:rsidRPr="00497392">
        <w:rPr>
          <w:sz w:val="26"/>
          <w:szCs w:val="26"/>
        </w:rPr>
        <w:t xml:space="preserve"> округа – Югры «Обеспечение доступным и комфортным жильем жителей Ханты-Мансийского автономного округа – Югры в 2016-2020 годах», утверждённой постановлением Правительства Ханты-Мансийского автономного округа – Югры от 09.10.2013 №408-п, 4 жилых помещения предоставлены во вторичном жилье.</w:t>
      </w:r>
    </w:p>
    <w:p w:rsidR="00497392" w:rsidRPr="00497392" w:rsidRDefault="00497392" w:rsidP="00497392">
      <w:pPr>
        <w:shd w:val="clear" w:color="auto" w:fill="FFFFFF"/>
        <w:ind w:firstLine="709"/>
        <w:jc w:val="both"/>
        <w:rPr>
          <w:sz w:val="26"/>
          <w:szCs w:val="26"/>
        </w:rPr>
      </w:pPr>
      <w:proofErr w:type="gramStart"/>
      <w:r w:rsidRPr="00497392">
        <w:rPr>
          <w:sz w:val="26"/>
          <w:szCs w:val="26"/>
        </w:rPr>
        <w:t>Согласно Федеральному закону от 25.10.2002 №125-ФЗ и постановлению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управлением по жилищной политике Администрации города Когалыма проводятся мероприятия по реализации федеральной подпрограммы «О жилищных субсидиях</w:t>
      </w:r>
      <w:proofErr w:type="gramEnd"/>
      <w:r w:rsidRPr="00497392">
        <w:rPr>
          <w:sz w:val="26"/>
          <w:szCs w:val="26"/>
        </w:rPr>
        <w:t xml:space="preserve"> гражданам, выезжающим из районов Крайнего Севера и приравненных к ним местностей». </w:t>
      </w:r>
    </w:p>
    <w:p w:rsidR="00497392" w:rsidRPr="00497392" w:rsidRDefault="00497392" w:rsidP="00497392">
      <w:pPr>
        <w:shd w:val="clear" w:color="auto" w:fill="FFFFFF"/>
        <w:ind w:firstLine="709"/>
        <w:jc w:val="both"/>
        <w:rPr>
          <w:sz w:val="26"/>
          <w:szCs w:val="26"/>
        </w:rPr>
      </w:pPr>
      <w:r w:rsidRPr="00497392">
        <w:rPr>
          <w:sz w:val="26"/>
          <w:szCs w:val="26"/>
        </w:rPr>
        <w:t xml:space="preserve">По состоянию на </w:t>
      </w:r>
      <w:r w:rsidRPr="00497392">
        <w:rPr>
          <w:sz w:val="26"/>
          <w:szCs w:val="26"/>
          <w:lang w:val="en-US"/>
        </w:rPr>
        <w:t>II</w:t>
      </w:r>
      <w:r w:rsidRPr="00497392">
        <w:rPr>
          <w:sz w:val="26"/>
          <w:szCs w:val="26"/>
        </w:rPr>
        <w:t xml:space="preserve"> квартал, всего в списке на получение социальной выплаты </w:t>
      </w:r>
      <w:r w:rsidRPr="00497392">
        <w:rPr>
          <w:sz w:val="26"/>
          <w:szCs w:val="26"/>
        </w:rPr>
        <w:lastRenderedPageBreak/>
        <w:t>для приобретения жилья, в связи с переселением из районов Крайнего Севера и приравненных к ним местностей по городу Когалыму значится 211 семей.</w:t>
      </w:r>
    </w:p>
    <w:p w:rsidR="00497392" w:rsidRPr="00497392" w:rsidRDefault="00497392" w:rsidP="00497392">
      <w:pPr>
        <w:shd w:val="clear" w:color="auto" w:fill="FFFFFF"/>
        <w:ind w:firstLine="709"/>
        <w:jc w:val="both"/>
        <w:rPr>
          <w:sz w:val="26"/>
          <w:szCs w:val="26"/>
        </w:rPr>
      </w:pPr>
      <w:r w:rsidRPr="00497392">
        <w:rPr>
          <w:sz w:val="26"/>
          <w:szCs w:val="26"/>
        </w:rPr>
        <w:t xml:space="preserve"> </w:t>
      </w:r>
      <w:proofErr w:type="gramStart"/>
      <w:r w:rsidRPr="00497392">
        <w:rPr>
          <w:sz w:val="26"/>
          <w:szCs w:val="26"/>
        </w:rPr>
        <w:t>Гражданам, включенным в Сводный список граждан-получателей государственных жилищных сертификатов по Ханты-Мансийскому автономному округу – Югре на 2017 год, утвержденный приказом Департамента строительства автономного округа от 20.01.2017 года №17-п,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(Сводный список граждан, выезжающих из районов Крайнего Севера и приравненных к ним</w:t>
      </w:r>
      <w:proofErr w:type="gramEnd"/>
      <w:r w:rsidRPr="00497392">
        <w:rPr>
          <w:sz w:val="26"/>
          <w:szCs w:val="26"/>
        </w:rPr>
        <w:t xml:space="preserve"> местностей), направлено 7 уведомлений о необходимости предоставления документов, для вынесения решения о предоставлении сертификата Департаментом строительства Ханты-Мансийского автономного округа – Югры. По итогам рассмотрения документов     1 сертификат выдан.</w:t>
      </w:r>
    </w:p>
    <w:p w:rsidR="00497392" w:rsidRPr="00497392" w:rsidRDefault="00497392" w:rsidP="00497392">
      <w:pPr>
        <w:shd w:val="clear" w:color="auto" w:fill="FFFFFF"/>
        <w:ind w:firstLine="709"/>
        <w:jc w:val="both"/>
        <w:rPr>
          <w:sz w:val="26"/>
          <w:szCs w:val="26"/>
        </w:rPr>
      </w:pPr>
      <w:proofErr w:type="gramStart"/>
      <w:r w:rsidRPr="00497392">
        <w:rPr>
          <w:sz w:val="26"/>
          <w:szCs w:val="26"/>
        </w:rPr>
        <w:t>В рамках подпрограммы V «Обеспечение мерами государственной поддержки по улучшению жилищных условий отдельных категорий граждан»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 утвержденной постановлением Правительства Ханты-Мансийского автономного округа – Югры от 09 октября 2013 №408-п на 2017 год граждане по Когалыму не включены.</w:t>
      </w:r>
      <w:proofErr w:type="gramEnd"/>
    </w:p>
    <w:p w:rsidR="00497392" w:rsidRPr="00497392" w:rsidRDefault="00497392" w:rsidP="00497392">
      <w:pPr>
        <w:shd w:val="clear" w:color="auto" w:fill="FFFFFF"/>
        <w:ind w:firstLine="709"/>
        <w:jc w:val="both"/>
        <w:rPr>
          <w:sz w:val="26"/>
          <w:szCs w:val="26"/>
        </w:rPr>
      </w:pPr>
      <w:r w:rsidRPr="00497392">
        <w:rPr>
          <w:sz w:val="26"/>
          <w:szCs w:val="26"/>
        </w:rPr>
        <w:t xml:space="preserve">В целях разрешения жилищного вопроса отдельных категорий граждан, на территории города Когалыма реализуются федеральные и окружные программы, предусмотренные Федеральным законом от 12.01.1995 №5-ФЗ «О ветеранах», Федеральным законом от 24.11.1995 №181-ФЗ «О социальной защите инвалидов в Российской Федерации». </w:t>
      </w:r>
    </w:p>
    <w:p w:rsidR="00497392" w:rsidRPr="00497392" w:rsidRDefault="00497392" w:rsidP="00497392">
      <w:pPr>
        <w:widowControl/>
        <w:tabs>
          <w:tab w:val="left" w:pos="0"/>
        </w:tabs>
        <w:autoSpaceDE/>
        <w:adjustRightInd/>
        <w:ind w:firstLine="567"/>
        <w:jc w:val="both"/>
        <w:rPr>
          <w:sz w:val="26"/>
          <w:szCs w:val="26"/>
        </w:rPr>
      </w:pPr>
      <w:r w:rsidRPr="00497392">
        <w:rPr>
          <w:sz w:val="26"/>
          <w:szCs w:val="26"/>
        </w:rPr>
        <w:t xml:space="preserve">По состоянию на </w:t>
      </w:r>
      <w:r w:rsidRPr="00497392">
        <w:rPr>
          <w:sz w:val="26"/>
          <w:szCs w:val="26"/>
          <w:lang w:val="en-US"/>
        </w:rPr>
        <w:t>II</w:t>
      </w:r>
      <w:r w:rsidRPr="00497392">
        <w:rPr>
          <w:sz w:val="26"/>
          <w:szCs w:val="26"/>
        </w:rPr>
        <w:t xml:space="preserve"> квартал в списке отдельных категорий граждан по городу Когалыму значится 23 гражданина относящихся к данной категории.</w:t>
      </w:r>
    </w:p>
    <w:p w:rsidR="00497392" w:rsidRPr="00497392" w:rsidRDefault="00497392" w:rsidP="00497392">
      <w:pPr>
        <w:widowControl/>
        <w:autoSpaceDE/>
        <w:adjustRightInd/>
        <w:jc w:val="both"/>
        <w:rPr>
          <w:sz w:val="26"/>
          <w:szCs w:val="26"/>
        </w:rPr>
      </w:pPr>
      <w:r w:rsidRPr="00497392">
        <w:rPr>
          <w:rFonts w:eastAsia="Calibri"/>
          <w:sz w:val="26"/>
          <w:szCs w:val="26"/>
        </w:rPr>
        <w:t xml:space="preserve">         </w:t>
      </w:r>
      <w:proofErr w:type="gramStart"/>
      <w:r w:rsidRPr="00497392">
        <w:rPr>
          <w:rFonts w:eastAsia="Calibri"/>
          <w:sz w:val="26"/>
          <w:szCs w:val="26"/>
        </w:rPr>
        <w:t xml:space="preserve">Мероприятие </w:t>
      </w:r>
      <w:r w:rsidRPr="00497392">
        <w:rPr>
          <w:sz w:val="26"/>
          <w:szCs w:val="26"/>
        </w:rPr>
        <w:t xml:space="preserve">«Улучшение жилищных условий ветеранам Великой Отечественной войны» предусматривает предоставление жилых помещений ветеранам Великой Отечественной войны по договорам социального найма либо единовременной денежной выплаты на приобретение жилых помещений ветеранам Великой Отечественной войны 1941 - 1945 годов за счет средств федерального бюджета и бюджета автономного округа в соответствии с </w:t>
      </w:r>
      <w:hyperlink r:id="rId11" w:history="1">
        <w:r w:rsidRPr="00497392">
          <w:rPr>
            <w:sz w:val="26"/>
            <w:szCs w:val="26"/>
          </w:rPr>
          <w:t>Указом</w:t>
        </w:r>
      </w:hyperlink>
      <w:r w:rsidRPr="00497392">
        <w:rPr>
          <w:sz w:val="26"/>
          <w:szCs w:val="26"/>
        </w:rPr>
        <w:t xml:space="preserve"> Президента Российской Федерации от 07.05.2008 №714 «Об обеспечении жильем ветеранов Великой Отечественной</w:t>
      </w:r>
      <w:proofErr w:type="gramEnd"/>
      <w:r w:rsidRPr="00497392">
        <w:rPr>
          <w:sz w:val="26"/>
          <w:szCs w:val="26"/>
        </w:rPr>
        <w:t xml:space="preserve"> войны 1941 - 1945 годов».</w:t>
      </w:r>
    </w:p>
    <w:p w:rsidR="00497392" w:rsidRPr="00497392" w:rsidRDefault="00497392" w:rsidP="00497392">
      <w:pPr>
        <w:widowControl/>
        <w:autoSpaceDE/>
        <w:adjustRightInd/>
        <w:ind w:firstLine="567"/>
        <w:jc w:val="both"/>
        <w:rPr>
          <w:iCs/>
          <w:color w:val="FF0000"/>
          <w:sz w:val="26"/>
          <w:szCs w:val="26"/>
        </w:rPr>
      </w:pPr>
      <w:proofErr w:type="gramStart"/>
      <w:r w:rsidRPr="00497392">
        <w:rPr>
          <w:sz w:val="26"/>
          <w:szCs w:val="26"/>
        </w:rPr>
        <w:t xml:space="preserve">По состоянию на </w:t>
      </w:r>
      <w:r w:rsidRPr="00497392">
        <w:rPr>
          <w:sz w:val="26"/>
          <w:szCs w:val="26"/>
          <w:lang w:val="en-US"/>
        </w:rPr>
        <w:t>II</w:t>
      </w:r>
      <w:r w:rsidRPr="00497392">
        <w:rPr>
          <w:sz w:val="26"/>
          <w:szCs w:val="26"/>
        </w:rPr>
        <w:t xml:space="preserve"> квартал </w:t>
      </w:r>
      <w:r w:rsidRPr="00497392">
        <w:rPr>
          <w:iCs/>
          <w:sz w:val="26"/>
          <w:szCs w:val="26"/>
        </w:rPr>
        <w:t>в управлении по жилищной политике Администрации города Когалыма одна гражданка, относящаяся к категории «Супруга (супруг) погибшего (умершего) участника Великой Отечественной войны, не вступившая (не вступивший) в повторный брак», обеспечена жилым помещением в соответствии с Федеральным законом от 12.01.1995 №5-ФЗ «О ветеранах» и согласно Указу Президента Российской Федерации от 07.05.2008 №714 «Об обеспечении жильем ветеранов Великой</w:t>
      </w:r>
      <w:proofErr w:type="gramEnd"/>
      <w:r w:rsidRPr="00497392">
        <w:rPr>
          <w:iCs/>
          <w:sz w:val="26"/>
          <w:szCs w:val="26"/>
        </w:rPr>
        <w:t xml:space="preserve"> Отечественной войны 1941-1945 годов».</w:t>
      </w:r>
      <w:r w:rsidRPr="00497392">
        <w:rPr>
          <w:iCs/>
          <w:color w:val="FF0000"/>
          <w:sz w:val="26"/>
          <w:szCs w:val="26"/>
        </w:rPr>
        <w:t xml:space="preserve"> </w:t>
      </w:r>
    </w:p>
    <w:p w:rsidR="00497392" w:rsidRPr="00497392" w:rsidRDefault="00497392" w:rsidP="00497392">
      <w:pPr>
        <w:widowControl/>
        <w:tabs>
          <w:tab w:val="left" w:pos="0"/>
        </w:tabs>
        <w:autoSpaceDE/>
        <w:adjustRightInd/>
        <w:ind w:firstLine="567"/>
        <w:jc w:val="both"/>
        <w:rPr>
          <w:sz w:val="26"/>
          <w:szCs w:val="26"/>
        </w:rPr>
      </w:pPr>
      <w:proofErr w:type="gramStart"/>
      <w:r w:rsidRPr="00497392">
        <w:rPr>
          <w:sz w:val="26"/>
          <w:szCs w:val="26"/>
        </w:rPr>
        <w:t xml:space="preserve">В соответствии с целевой программой ХМАО – Югры «Содействие развитию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2016-2020 годах», утверждённой постановлением Правительства Ханты-Мансийского автономного округа – Югры от 09.10.2013 №408-п, муниципальной программой «Обеспечение </w:t>
      </w:r>
      <w:r w:rsidRPr="00497392">
        <w:rPr>
          <w:sz w:val="26"/>
          <w:szCs w:val="26"/>
        </w:rPr>
        <w:lastRenderedPageBreak/>
        <w:t>доступным и комфортным жильём жителей города Когалыма», утверждённой постановлением Администрации города Когалыма от 15.10.2013 №2931, служебными жилыми</w:t>
      </w:r>
      <w:proofErr w:type="gramEnd"/>
      <w:r w:rsidRPr="00497392">
        <w:rPr>
          <w:sz w:val="26"/>
          <w:szCs w:val="26"/>
        </w:rPr>
        <w:t xml:space="preserve"> помещениями в </w:t>
      </w:r>
      <w:r w:rsidRPr="00497392">
        <w:rPr>
          <w:sz w:val="26"/>
          <w:szCs w:val="26"/>
          <w:lang w:val="en-US"/>
        </w:rPr>
        <w:t>II</w:t>
      </w:r>
      <w:r w:rsidRPr="00497392">
        <w:rPr>
          <w:sz w:val="26"/>
          <w:szCs w:val="26"/>
        </w:rPr>
        <w:t xml:space="preserve"> квартале обеспечено 7 семей работников бюджетной сферы. </w:t>
      </w:r>
    </w:p>
    <w:p w:rsidR="00497392" w:rsidRPr="00497392" w:rsidRDefault="00497392" w:rsidP="00497392">
      <w:pPr>
        <w:widowControl/>
        <w:tabs>
          <w:tab w:val="left" w:pos="0"/>
        </w:tabs>
        <w:autoSpaceDE/>
        <w:adjustRightInd/>
        <w:ind w:firstLine="567"/>
        <w:jc w:val="both"/>
        <w:rPr>
          <w:sz w:val="26"/>
          <w:szCs w:val="26"/>
        </w:rPr>
      </w:pPr>
      <w:r w:rsidRPr="00497392">
        <w:rPr>
          <w:rFonts w:eastAsia="Calibri"/>
          <w:sz w:val="26"/>
          <w:szCs w:val="26"/>
          <w:lang w:eastAsia="en-US"/>
        </w:rPr>
        <w:t xml:space="preserve">В списке очерёдности участников мероприятия «Улучшение жилищных </w:t>
      </w:r>
      <w:r w:rsidRPr="00497392">
        <w:rPr>
          <w:sz w:val="26"/>
          <w:szCs w:val="26"/>
        </w:rPr>
        <w:t xml:space="preserve">условий молодых семей в соответствии с федеральной целевой программой «Жилище» государственной программы «Обеспечение доступным и комфортным жильем жителей Ханты-Мансийского автономного округа - Югры в 2016-2020 годах» по состоянию на 30.06.2017 состоит 31 семья. </w:t>
      </w:r>
    </w:p>
    <w:p w:rsidR="00497392" w:rsidRPr="00497392" w:rsidRDefault="00497392" w:rsidP="00497392">
      <w:pPr>
        <w:widowControl/>
        <w:tabs>
          <w:tab w:val="left" w:pos="0"/>
        </w:tabs>
        <w:autoSpaceDE/>
        <w:adjustRightInd/>
        <w:ind w:firstLine="567"/>
        <w:jc w:val="both"/>
        <w:rPr>
          <w:sz w:val="26"/>
          <w:szCs w:val="26"/>
        </w:rPr>
      </w:pPr>
      <w:proofErr w:type="gramStart"/>
      <w:r w:rsidRPr="00497392">
        <w:rPr>
          <w:sz w:val="26"/>
          <w:szCs w:val="26"/>
        </w:rPr>
        <w:t>На обеспечение мерами государственной поддержки участников данного мероприятия в рамках «Соглашения о предоставлении в 2017 году средств федерального бюджета, бюджета Ханты-Мансийского автономного округа – Югры бюджету муниципального образования город Когалым на финансирование подпрограммы «Обеспечение жильем молодых семей» в соответствии с федеральной целевой программой «Жилище» на 2015-2020 годы на предоставление социальных выплат молодым семьям для приобретения (строительства) жилья в рамках подпрограммы «Обеспечение</w:t>
      </w:r>
      <w:proofErr w:type="gramEnd"/>
      <w:r w:rsidRPr="00497392">
        <w:rPr>
          <w:sz w:val="26"/>
          <w:szCs w:val="26"/>
        </w:rPr>
        <w:t xml:space="preserve"> жильем молодых семей» федеральной целевой программы «Жилище» на 2015-2020 годы» от 03.04.2017 №30 предусмотрено финансирование. Претендентами на получение мер государственной поддержки в виде субсидий являлись 4 молодых семьи. На сегодняшний день трём семьям вручены свидетельства о праве на получение социальной выплаты на приобретение жилого помещения или строительства индивидуального жилого дома, одна семья не получила свидетельство (направлено письменное уведомление).</w:t>
      </w:r>
    </w:p>
    <w:p w:rsidR="00497392" w:rsidRPr="00497392" w:rsidRDefault="00497392" w:rsidP="00497392">
      <w:pPr>
        <w:widowControl/>
        <w:autoSpaceDE/>
        <w:adjustRightInd/>
        <w:spacing w:after="200" w:line="276" w:lineRule="auto"/>
        <w:ind w:firstLine="567"/>
        <w:jc w:val="both"/>
        <w:rPr>
          <w:sz w:val="26"/>
          <w:szCs w:val="26"/>
        </w:rPr>
      </w:pPr>
      <w:r w:rsidRPr="00497392">
        <w:rPr>
          <w:sz w:val="26"/>
          <w:szCs w:val="26"/>
        </w:rPr>
        <w:t xml:space="preserve">Также управление по жилищной политике Администрации города Когалыма, осуществляет предоставление следующих муниципальных услуг (за </w:t>
      </w:r>
      <w:r w:rsidRPr="00497392">
        <w:rPr>
          <w:sz w:val="26"/>
          <w:szCs w:val="26"/>
          <w:lang w:val="en-US"/>
        </w:rPr>
        <w:t>II</w:t>
      </w:r>
      <w:r w:rsidRPr="00497392">
        <w:rPr>
          <w:sz w:val="26"/>
          <w:szCs w:val="26"/>
        </w:rPr>
        <w:t xml:space="preserve"> квартал 2017):</w:t>
      </w:r>
    </w:p>
    <w:p w:rsidR="00497392" w:rsidRPr="00497392" w:rsidRDefault="00497392" w:rsidP="00497392">
      <w:pPr>
        <w:widowControl/>
        <w:autoSpaceDE/>
        <w:adjustRightInd/>
        <w:spacing w:after="200"/>
        <w:ind w:firstLine="567"/>
        <w:jc w:val="both"/>
        <w:rPr>
          <w:sz w:val="26"/>
          <w:szCs w:val="26"/>
        </w:rPr>
      </w:pPr>
      <w:r w:rsidRPr="00497392">
        <w:rPr>
          <w:sz w:val="26"/>
          <w:szCs w:val="26"/>
        </w:rPr>
        <w:t>- прием заявлений, документов, а также постановка граждан на учет в качестве нуждающихся в жилых помещениях (муниципальной услугой воспользовалось 7 семей);</w:t>
      </w:r>
    </w:p>
    <w:p w:rsidR="00497392" w:rsidRPr="00497392" w:rsidRDefault="00497392" w:rsidP="00497392">
      <w:pPr>
        <w:widowControl/>
        <w:autoSpaceDE/>
        <w:adjustRightInd/>
        <w:ind w:firstLine="567"/>
        <w:jc w:val="both"/>
        <w:rPr>
          <w:sz w:val="26"/>
          <w:szCs w:val="26"/>
        </w:rPr>
      </w:pPr>
      <w:r w:rsidRPr="00497392">
        <w:rPr>
          <w:sz w:val="26"/>
          <w:szCs w:val="26"/>
        </w:rPr>
        <w:t>- предоставление жилых помещений муниципального жилищного фонда коммерческого использования (муниципальной услугой воспользовалось 56 семей);</w:t>
      </w:r>
    </w:p>
    <w:p w:rsidR="00497392" w:rsidRPr="00497392" w:rsidRDefault="00497392" w:rsidP="00497392">
      <w:pPr>
        <w:widowControl/>
        <w:autoSpaceDE/>
        <w:adjustRightInd/>
        <w:ind w:firstLine="567"/>
        <w:jc w:val="both"/>
        <w:rPr>
          <w:sz w:val="26"/>
          <w:szCs w:val="26"/>
        </w:rPr>
      </w:pPr>
      <w:r w:rsidRPr="00497392">
        <w:rPr>
          <w:sz w:val="26"/>
          <w:szCs w:val="26"/>
        </w:rPr>
        <w:t>- предоставление информации об очередности предоставления жилых помещений на условиях социального найма (муниципальной услугой воспользовался 68 граждан);</w:t>
      </w:r>
    </w:p>
    <w:p w:rsidR="00497392" w:rsidRPr="00497392" w:rsidRDefault="00497392" w:rsidP="00497392">
      <w:pPr>
        <w:widowControl/>
        <w:autoSpaceDE/>
        <w:adjustRightInd/>
        <w:ind w:firstLine="567"/>
        <w:jc w:val="both"/>
        <w:rPr>
          <w:sz w:val="26"/>
          <w:szCs w:val="26"/>
        </w:rPr>
      </w:pPr>
      <w:r w:rsidRPr="00497392">
        <w:rPr>
          <w:sz w:val="26"/>
          <w:szCs w:val="26"/>
        </w:rPr>
        <w:t>- предоставление жилых помещений муниципального специализированного жилищного фонда по договорам найма (муниципальной услугой воспользовалось 13 семей);</w:t>
      </w:r>
    </w:p>
    <w:p w:rsidR="00497392" w:rsidRPr="00497392" w:rsidRDefault="00497392" w:rsidP="00497392">
      <w:pPr>
        <w:widowControl/>
        <w:autoSpaceDE/>
        <w:adjustRightInd/>
        <w:ind w:firstLine="567"/>
        <w:jc w:val="both"/>
        <w:rPr>
          <w:sz w:val="26"/>
          <w:szCs w:val="26"/>
        </w:rPr>
      </w:pPr>
      <w:r w:rsidRPr="00497392">
        <w:rPr>
          <w:sz w:val="26"/>
          <w:szCs w:val="26"/>
        </w:rPr>
        <w:t>-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(муниципальной услугой воспользовалось 17 гражданин);</w:t>
      </w:r>
    </w:p>
    <w:p w:rsidR="00497392" w:rsidRPr="00497392" w:rsidRDefault="00497392" w:rsidP="00497392">
      <w:pPr>
        <w:widowControl/>
        <w:autoSpaceDE/>
        <w:adjustRightInd/>
        <w:ind w:firstLine="567"/>
        <w:jc w:val="both"/>
        <w:rPr>
          <w:sz w:val="26"/>
          <w:szCs w:val="26"/>
        </w:rPr>
      </w:pPr>
      <w:r w:rsidRPr="00497392">
        <w:rPr>
          <w:sz w:val="26"/>
          <w:szCs w:val="26"/>
        </w:rPr>
        <w:t>- выдача согласия и оформление документов по обмену жилыми помещениями по договорам социального найма (не обращались);</w:t>
      </w:r>
    </w:p>
    <w:p w:rsidR="00497392" w:rsidRPr="00497392" w:rsidRDefault="00497392" w:rsidP="00497392">
      <w:pPr>
        <w:widowControl/>
        <w:autoSpaceDE/>
        <w:adjustRightInd/>
        <w:ind w:firstLine="567"/>
        <w:jc w:val="both"/>
        <w:rPr>
          <w:sz w:val="26"/>
          <w:szCs w:val="26"/>
        </w:rPr>
      </w:pPr>
      <w:r w:rsidRPr="00497392">
        <w:rPr>
          <w:sz w:val="26"/>
          <w:szCs w:val="26"/>
        </w:rPr>
        <w:t>- передача гражданами в муниципальную собственность приватизированных жилых помещений (муниципальной услугой воспользовалась 1 семья);</w:t>
      </w:r>
    </w:p>
    <w:p w:rsidR="00497392" w:rsidRPr="00497392" w:rsidRDefault="00497392" w:rsidP="00497392">
      <w:pPr>
        <w:widowControl/>
        <w:autoSpaceDE/>
        <w:adjustRightInd/>
        <w:ind w:firstLine="567"/>
        <w:jc w:val="both"/>
        <w:rPr>
          <w:sz w:val="26"/>
          <w:szCs w:val="26"/>
        </w:rPr>
      </w:pPr>
      <w:r w:rsidRPr="00497392">
        <w:rPr>
          <w:sz w:val="26"/>
          <w:szCs w:val="26"/>
        </w:rPr>
        <w:t xml:space="preserve">- бесплатная передача в собственность граждан Российской Федерации занимаемых ими жилых помещений в муниципальном жилищном фонде </w:t>
      </w:r>
      <w:r w:rsidRPr="00497392">
        <w:rPr>
          <w:sz w:val="26"/>
          <w:szCs w:val="26"/>
        </w:rPr>
        <w:lastRenderedPageBreak/>
        <w:t>(приватизация жилых помещений) муниципальной услугой воспользовалось 26 семей);</w:t>
      </w:r>
    </w:p>
    <w:p w:rsidR="00497392" w:rsidRPr="00497392" w:rsidRDefault="00497392" w:rsidP="00497392">
      <w:pPr>
        <w:widowControl/>
        <w:autoSpaceDE/>
        <w:adjustRightInd/>
        <w:ind w:firstLine="567"/>
        <w:jc w:val="both"/>
        <w:rPr>
          <w:rFonts w:eastAsia="Calibri"/>
          <w:color w:val="000000" w:themeColor="text1"/>
          <w:sz w:val="26"/>
          <w:szCs w:val="26"/>
          <w:lang w:eastAsia="en-US"/>
        </w:rPr>
      </w:pPr>
      <w:r w:rsidRPr="00497392">
        <w:rPr>
          <w:color w:val="000000" w:themeColor="text1"/>
          <w:sz w:val="26"/>
          <w:szCs w:val="26"/>
        </w:rPr>
        <w:t>- постановка граждан на учет для бесплатного предоставления земельного участка для строительства индивидуального жилого дома (данной муниципальной услугой воспользовалось 10 семей).</w:t>
      </w:r>
    </w:p>
    <w:p w:rsidR="00497392" w:rsidRPr="00497392" w:rsidRDefault="00497392" w:rsidP="00497392">
      <w:pPr>
        <w:tabs>
          <w:tab w:val="left" w:pos="0"/>
        </w:tabs>
        <w:ind w:firstLine="709"/>
        <w:jc w:val="both"/>
        <w:rPr>
          <w:color w:val="000000" w:themeColor="text1"/>
          <w:sz w:val="26"/>
          <w:szCs w:val="26"/>
        </w:rPr>
      </w:pPr>
      <w:proofErr w:type="gramStart"/>
      <w:r w:rsidRPr="00497392">
        <w:rPr>
          <w:color w:val="000000" w:themeColor="text1"/>
          <w:sz w:val="26"/>
          <w:szCs w:val="26"/>
        </w:rPr>
        <w:t>В соответствии с мероприятием «Порядок предоставления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 (далее–Порядок, мероприятие), утвержденным постановлением Правительства Ханты-Мансийского автономного округа - Югры от 09.10.2013№408-п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 - Югры в 2016-2020 годах», еженедельно в</w:t>
      </w:r>
      <w:proofErr w:type="gramEnd"/>
      <w:r w:rsidRPr="00497392">
        <w:rPr>
          <w:color w:val="000000" w:themeColor="text1"/>
          <w:sz w:val="26"/>
          <w:szCs w:val="26"/>
        </w:rPr>
        <w:t xml:space="preserve"> приемные часы, ведется информационно-разъяснительная работа с многодетными семьями по освещению целей, на которые может быть использована социальная выплата, оговариваются требования относительно приобретаемых жилых помещений, а также  условия приобретения или строительства.</w:t>
      </w:r>
    </w:p>
    <w:p w:rsidR="00497392" w:rsidRPr="00497392" w:rsidRDefault="00497392" w:rsidP="00497392">
      <w:pPr>
        <w:tabs>
          <w:tab w:val="left" w:pos="0"/>
        </w:tabs>
        <w:ind w:firstLine="709"/>
        <w:jc w:val="both"/>
        <w:rPr>
          <w:color w:val="000000" w:themeColor="text1"/>
          <w:sz w:val="26"/>
          <w:szCs w:val="26"/>
        </w:rPr>
      </w:pPr>
      <w:r w:rsidRPr="00497392">
        <w:rPr>
          <w:color w:val="000000" w:themeColor="text1"/>
          <w:sz w:val="26"/>
          <w:szCs w:val="26"/>
        </w:rPr>
        <w:t>За отчетный период:</w:t>
      </w:r>
    </w:p>
    <w:p w:rsidR="00497392" w:rsidRPr="00497392" w:rsidRDefault="00497392" w:rsidP="00497392">
      <w:pPr>
        <w:suppressAutoHyphens/>
        <w:ind w:firstLine="708"/>
        <w:jc w:val="both"/>
        <w:rPr>
          <w:rFonts w:eastAsia="Calibri" w:cs="Calibri"/>
          <w:color w:val="000000" w:themeColor="text1"/>
          <w:sz w:val="26"/>
          <w:szCs w:val="26"/>
        </w:rPr>
      </w:pPr>
      <w:r w:rsidRPr="00497392">
        <w:rPr>
          <w:color w:val="000000" w:themeColor="text1"/>
          <w:sz w:val="26"/>
          <w:szCs w:val="26"/>
        </w:rPr>
        <w:t>- сформировано 10 списков многодетных семей - участников мероприятия, которые направлены в Департамент строительства ХМАО-Югры;</w:t>
      </w:r>
    </w:p>
    <w:p w:rsidR="00497392" w:rsidRPr="00497392" w:rsidRDefault="00497392" w:rsidP="00497392">
      <w:pPr>
        <w:tabs>
          <w:tab w:val="left" w:pos="0"/>
        </w:tabs>
        <w:ind w:firstLine="709"/>
        <w:jc w:val="both"/>
        <w:rPr>
          <w:color w:val="000000" w:themeColor="text1"/>
          <w:sz w:val="26"/>
          <w:szCs w:val="26"/>
        </w:rPr>
      </w:pPr>
      <w:r w:rsidRPr="00497392">
        <w:rPr>
          <w:color w:val="000000" w:themeColor="text1"/>
          <w:sz w:val="26"/>
          <w:szCs w:val="26"/>
        </w:rPr>
        <w:t>- оформлено 10 списков многодетных семей – получателей социальной выплаты;</w:t>
      </w:r>
    </w:p>
    <w:p w:rsidR="00497392" w:rsidRPr="00497392" w:rsidRDefault="00497392" w:rsidP="00497392">
      <w:pPr>
        <w:tabs>
          <w:tab w:val="left" w:pos="0"/>
        </w:tabs>
        <w:ind w:firstLine="709"/>
        <w:jc w:val="both"/>
        <w:rPr>
          <w:color w:val="000000" w:themeColor="text1"/>
          <w:sz w:val="26"/>
          <w:szCs w:val="26"/>
        </w:rPr>
      </w:pPr>
      <w:r w:rsidRPr="00497392">
        <w:rPr>
          <w:color w:val="000000" w:themeColor="text1"/>
          <w:sz w:val="26"/>
          <w:szCs w:val="26"/>
        </w:rPr>
        <w:t>- составлено 12 еженедельных отчетов о ходе выполнения мероприятия;</w:t>
      </w:r>
    </w:p>
    <w:p w:rsidR="00497392" w:rsidRPr="00497392" w:rsidRDefault="00497392" w:rsidP="00497392">
      <w:pPr>
        <w:tabs>
          <w:tab w:val="left" w:pos="0"/>
        </w:tabs>
        <w:ind w:firstLine="709"/>
        <w:jc w:val="both"/>
        <w:rPr>
          <w:color w:val="000000" w:themeColor="text1"/>
          <w:sz w:val="26"/>
          <w:szCs w:val="26"/>
        </w:rPr>
      </w:pPr>
      <w:r w:rsidRPr="00497392">
        <w:rPr>
          <w:color w:val="000000" w:themeColor="text1"/>
          <w:sz w:val="26"/>
          <w:szCs w:val="26"/>
        </w:rPr>
        <w:t xml:space="preserve">- составлено 2 </w:t>
      </w:r>
      <w:proofErr w:type="gramStart"/>
      <w:r w:rsidRPr="00497392">
        <w:rPr>
          <w:color w:val="000000" w:themeColor="text1"/>
          <w:sz w:val="26"/>
          <w:szCs w:val="26"/>
        </w:rPr>
        <w:t>ежемесячных</w:t>
      </w:r>
      <w:proofErr w:type="gramEnd"/>
      <w:r w:rsidRPr="00497392">
        <w:rPr>
          <w:color w:val="000000" w:themeColor="text1"/>
          <w:sz w:val="26"/>
          <w:szCs w:val="26"/>
        </w:rPr>
        <w:t xml:space="preserve"> отчета о ходе выполнения мероприятия;</w:t>
      </w:r>
    </w:p>
    <w:p w:rsidR="00497392" w:rsidRPr="00497392" w:rsidRDefault="00497392" w:rsidP="00497392">
      <w:pPr>
        <w:widowControl/>
        <w:jc w:val="both"/>
        <w:rPr>
          <w:rFonts w:ascii="Arial" w:eastAsia="Calibri" w:hAnsi="Arial" w:cs="Arial"/>
          <w:color w:val="000000" w:themeColor="text1"/>
          <w:sz w:val="26"/>
          <w:szCs w:val="26"/>
          <w:lang w:eastAsia="en-US"/>
        </w:rPr>
      </w:pPr>
      <w:r w:rsidRPr="00497392">
        <w:rPr>
          <w:rFonts w:eastAsia="Calibri"/>
          <w:color w:val="000000" w:themeColor="text1"/>
          <w:sz w:val="26"/>
          <w:szCs w:val="26"/>
          <w:lang w:eastAsia="en-US"/>
        </w:rPr>
        <w:t xml:space="preserve">         </w:t>
      </w:r>
      <w:r>
        <w:rPr>
          <w:rFonts w:eastAsia="Calibri"/>
          <w:color w:val="000000" w:themeColor="text1"/>
          <w:sz w:val="26"/>
          <w:szCs w:val="26"/>
          <w:lang w:eastAsia="en-US"/>
        </w:rPr>
        <w:t xml:space="preserve">  </w:t>
      </w:r>
      <w:r w:rsidRPr="00497392">
        <w:rPr>
          <w:rFonts w:eastAsia="Calibri"/>
          <w:color w:val="000000" w:themeColor="text1"/>
          <w:sz w:val="26"/>
          <w:szCs w:val="26"/>
          <w:lang w:eastAsia="en-US"/>
        </w:rPr>
        <w:t xml:space="preserve"> - составлено 4 отчета о достижении показателей, установленных Соглашением по предоставлению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w:t>
      </w:r>
    </w:p>
    <w:p w:rsidR="00497392" w:rsidRPr="00497392" w:rsidRDefault="00497392" w:rsidP="00497392">
      <w:pPr>
        <w:tabs>
          <w:tab w:val="left" w:pos="0"/>
        </w:tabs>
        <w:ind w:firstLine="567"/>
        <w:jc w:val="both"/>
        <w:rPr>
          <w:color w:val="000000" w:themeColor="text1"/>
          <w:sz w:val="26"/>
          <w:szCs w:val="26"/>
        </w:rPr>
      </w:pPr>
      <w:r w:rsidRPr="00497392">
        <w:rPr>
          <w:color w:val="000000" w:themeColor="text1"/>
          <w:sz w:val="26"/>
          <w:szCs w:val="26"/>
        </w:rPr>
        <w:t>- сформирован список участников мероприятия, состоящий из 14 семей;</w:t>
      </w:r>
    </w:p>
    <w:p w:rsidR="00497392" w:rsidRPr="00497392" w:rsidRDefault="00497392" w:rsidP="00497392">
      <w:pPr>
        <w:tabs>
          <w:tab w:val="left" w:pos="0"/>
        </w:tabs>
        <w:ind w:firstLine="567"/>
        <w:jc w:val="both"/>
        <w:rPr>
          <w:color w:val="000000" w:themeColor="text1"/>
          <w:sz w:val="26"/>
          <w:szCs w:val="26"/>
        </w:rPr>
      </w:pPr>
      <w:r w:rsidRPr="00497392">
        <w:rPr>
          <w:color w:val="000000" w:themeColor="text1"/>
          <w:sz w:val="26"/>
          <w:szCs w:val="26"/>
        </w:rPr>
        <w:t>- сформирован список получателей мероприятия, состоящий из 2 семей;</w:t>
      </w:r>
    </w:p>
    <w:p w:rsidR="00497392" w:rsidRPr="00497392" w:rsidRDefault="00497392" w:rsidP="00497392">
      <w:pPr>
        <w:tabs>
          <w:tab w:val="left" w:pos="0"/>
        </w:tabs>
        <w:ind w:firstLine="567"/>
        <w:jc w:val="both"/>
        <w:rPr>
          <w:color w:val="000000" w:themeColor="text1"/>
          <w:sz w:val="26"/>
          <w:szCs w:val="26"/>
        </w:rPr>
      </w:pPr>
      <w:r w:rsidRPr="00497392">
        <w:rPr>
          <w:color w:val="000000" w:themeColor="text1"/>
          <w:sz w:val="26"/>
          <w:szCs w:val="26"/>
        </w:rPr>
        <w:t xml:space="preserve">- принято 10 решений о предоставлении участникам мероприятия социальной выплаты, согласно которым, в Департамент строительства Ханты-Мансийского автономного округа – Югры </w:t>
      </w:r>
      <w:r w:rsidRPr="00497392">
        <w:rPr>
          <w:color w:val="000000" w:themeColor="text1"/>
          <w:sz w:val="26"/>
          <w:szCs w:val="26"/>
          <w:u w:val="single"/>
        </w:rPr>
        <w:t>направлены заявки на перечисление социальной выплаты,</w:t>
      </w:r>
      <w:r w:rsidRPr="00497392">
        <w:rPr>
          <w:color w:val="000000" w:themeColor="text1"/>
          <w:sz w:val="26"/>
          <w:szCs w:val="26"/>
        </w:rPr>
        <w:t xml:space="preserve"> содержащие объемы фактически возникших обязательств (сделок) с приложением копий документов учетных дел многодетных семьей;</w:t>
      </w:r>
    </w:p>
    <w:p w:rsidR="00497392" w:rsidRPr="00497392" w:rsidRDefault="00497392" w:rsidP="00497392">
      <w:pPr>
        <w:widowControl/>
        <w:ind w:firstLine="540"/>
        <w:jc w:val="both"/>
        <w:rPr>
          <w:rFonts w:eastAsia="Calibri"/>
          <w:color w:val="000000" w:themeColor="text1"/>
          <w:sz w:val="26"/>
          <w:szCs w:val="26"/>
          <w:lang w:eastAsia="en-US"/>
        </w:rPr>
      </w:pPr>
      <w:r w:rsidRPr="00497392">
        <w:rPr>
          <w:rFonts w:eastAsia="Calibri"/>
          <w:color w:val="000000" w:themeColor="text1"/>
          <w:sz w:val="26"/>
          <w:szCs w:val="26"/>
          <w:lang w:eastAsia="en-US"/>
        </w:rPr>
        <w:t xml:space="preserve">-  выдано 4 свидетельства, подтверждающих право участников мероприятия на получение социальной выплаты (2 семьям необходимо приобрести жилое помещение в течение 40 дней); </w:t>
      </w:r>
    </w:p>
    <w:p w:rsidR="00497392" w:rsidRPr="00497392" w:rsidRDefault="00497392" w:rsidP="00497392">
      <w:pPr>
        <w:widowControl/>
        <w:autoSpaceDE/>
        <w:autoSpaceDN/>
        <w:adjustRightInd/>
        <w:ind w:firstLine="709"/>
        <w:jc w:val="both"/>
        <w:rPr>
          <w:rFonts w:eastAsia="Calibri"/>
          <w:iCs/>
          <w:sz w:val="26"/>
          <w:szCs w:val="26"/>
        </w:rPr>
      </w:pPr>
      <w:r w:rsidRPr="00497392">
        <w:rPr>
          <w:iCs/>
          <w:sz w:val="26"/>
          <w:szCs w:val="26"/>
        </w:rPr>
        <w:t xml:space="preserve">За отчетный период оказано 439 муниципальных услуг, направлено 1172 запроса по каналам системы межведомственного  взаимодействия. </w:t>
      </w:r>
    </w:p>
    <w:p w:rsidR="00497392" w:rsidRPr="00497392" w:rsidRDefault="00497392" w:rsidP="00497392">
      <w:pPr>
        <w:ind w:firstLine="709"/>
        <w:jc w:val="both"/>
        <w:rPr>
          <w:color w:val="000000" w:themeColor="text1"/>
          <w:sz w:val="26"/>
          <w:szCs w:val="26"/>
        </w:rPr>
      </w:pPr>
      <w:proofErr w:type="gramStart"/>
      <w:r w:rsidRPr="00497392">
        <w:rPr>
          <w:color w:val="000000" w:themeColor="text1"/>
          <w:sz w:val="26"/>
          <w:szCs w:val="26"/>
        </w:rPr>
        <w:t>В рамках мероприятия «Обеспечение граждан, нуждающихся в улучшении жилищных условий, постановка граждан на учет в качестве нуждающихся в жилых помещениях, а также постановка на учет по бесплатному предоставлению земельных участков для строительства индивидуальных жилых домов» в соответствии с законом ХМАО - Югры от 06.07.2005 №57-оз «О регулировании отдельных жилищных отношений в Ханты-Мансийском автономном округе - Югре», проводятся следующие мероприятия:</w:t>
      </w:r>
      <w:proofErr w:type="gramEnd"/>
    </w:p>
    <w:p w:rsidR="00497392" w:rsidRPr="00497392" w:rsidRDefault="00497392" w:rsidP="00497392">
      <w:pPr>
        <w:ind w:firstLine="709"/>
        <w:jc w:val="both"/>
        <w:rPr>
          <w:spacing w:val="10"/>
          <w:sz w:val="26"/>
        </w:rPr>
      </w:pPr>
      <w:proofErr w:type="gramStart"/>
      <w:r w:rsidRPr="00497392">
        <w:rPr>
          <w:color w:val="000000" w:themeColor="text1"/>
          <w:sz w:val="26"/>
          <w:szCs w:val="26"/>
        </w:rPr>
        <w:t xml:space="preserve">- приём документов от граждан, желающих встать на учёт в качестве нуждающихся в жилых помещениях, </w:t>
      </w:r>
      <w:r w:rsidRPr="00497392">
        <w:rPr>
          <w:color w:val="000000" w:themeColor="text1"/>
          <w:spacing w:val="10"/>
          <w:sz w:val="26"/>
          <w:szCs w:val="26"/>
        </w:rPr>
        <w:t xml:space="preserve">для предоставления бесплатно в </w:t>
      </w:r>
      <w:r w:rsidRPr="00497392">
        <w:rPr>
          <w:color w:val="000000" w:themeColor="text1"/>
          <w:spacing w:val="10"/>
          <w:sz w:val="26"/>
          <w:szCs w:val="26"/>
        </w:rPr>
        <w:lastRenderedPageBreak/>
        <w:t xml:space="preserve">собственность земельного участка для индивидуального жилищного строительства (за период </w:t>
      </w:r>
      <w:r w:rsidRPr="00497392">
        <w:rPr>
          <w:color w:val="000000" w:themeColor="text1"/>
          <w:sz w:val="26"/>
          <w:szCs w:val="26"/>
        </w:rPr>
        <w:t xml:space="preserve">с 01.04.2017 по 30.06.2017 </w:t>
      </w:r>
      <w:r w:rsidRPr="00497392">
        <w:rPr>
          <w:color w:val="000000" w:themeColor="text1"/>
          <w:spacing w:val="10"/>
          <w:sz w:val="26"/>
          <w:szCs w:val="26"/>
        </w:rPr>
        <w:t xml:space="preserve">принято 18 семей, 8 семей поставлены на учет, 10 семьям отказано); </w:t>
      </w:r>
      <w:proofErr w:type="gramEnd"/>
    </w:p>
    <w:p w:rsidR="00497392" w:rsidRPr="00497392" w:rsidRDefault="00497392" w:rsidP="00497392">
      <w:pPr>
        <w:tabs>
          <w:tab w:val="left" w:pos="0"/>
        </w:tabs>
        <w:ind w:firstLine="709"/>
        <w:jc w:val="both"/>
      </w:pPr>
      <w:r w:rsidRPr="00497392">
        <w:rPr>
          <w:color w:val="000000" w:themeColor="text1"/>
          <w:sz w:val="26"/>
          <w:szCs w:val="26"/>
        </w:rPr>
        <w:t>- по 41 семье были сформированы документы для снятия с учета, которые предоставлялись на рассмотрение общественной жилищной комиссии, по результатам рассмотрения, гражданам были направлены уведомления о снятии;</w:t>
      </w:r>
    </w:p>
    <w:p w:rsidR="00497392" w:rsidRPr="00497392" w:rsidRDefault="00497392" w:rsidP="00497392">
      <w:pPr>
        <w:tabs>
          <w:tab w:val="left" w:pos="0"/>
        </w:tabs>
        <w:jc w:val="both"/>
        <w:rPr>
          <w:b/>
          <w:sz w:val="26"/>
          <w:szCs w:val="26"/>
        </w:rPr>
      </w:pPr>
      <w:r w:rsidRPr="00497392">
        <w:rPr>
          <w:color w:val="000000" w:themeColor="text1"/>
          <w:sz w:val="26"/>
          <w:szCs w:val="26"/>
        </w:rPr>
        <w:tab/>
        <w:t>- ежемесячно в комитет по управлению муниципальным имуществом Администрации города Когалыма направляются сведения о количестве граждан, изъявивших желание получить бесплатно в собственность земельный участок для строительства индивидуального жилого дома.</w:t>
      </w:r>
    </w:p>
    <w:p w:rsidR="00AC3E8D" w:rsidRPr="00F5207B" w:rsidRDefault="00AC3E8D" w:rsidP="007D18BF">
      <w:pPr>
        <w:shd w:val="clear" w:color="auto" w:fill="FFFFFF"/>
        <w:ind w:firstLine="709"/>
        <w:jc w:val="both"/>
        <w:rPr>
          <w:sz w:val="26"/>
          <w:szCs w:val="26"/>
        </w:rPr>
      </w:pPr>
      <w:r w:rsidRPr="00F5207B">
        <w:rPr>
          <w:sz w:val="26"/>
          <w:szCs w:val="26"/>
        </w:rPr>
        <w:t>Так</w:t>
      </w:r>
      <w:r w:rsidR="00467565" w:rsidRPr="00F5207B">
        <w:rPr>
          <w:sz w:val="26"/>
          <w:szCs w:val="26"/>
        </w:rPr>
        <w:t xml:space="preserve">  же </w:t>
      </w:r>
      <w:r w:rsidR="00425DEC" w:rsidRPr="00F5207B">
        <w:rPr>
          <w:sz w:val="26"/>
          <w:szCs w:val="26"/>
        </w:rPr>
        <w:t xml:space="preserve"> в Администрацию города Когалыма </w:t>
      </w:r>
      <w:r w:rsidR="00467565" w:rsidRPr="00F5207B">
        <w:rPr>
          <w:sz w:val="26"/>
          <w:szCs w:val="26"/>
        </w:rPr>
        <w:t>поступали обращения по  вопросам</w:t>
      </w:r>
      <w:r w:rsidR="00432BB3" w:rsidRPr="00F5207B">
        <w:rPr>
          <w:sz w:val="26"/>
          <w:szCs w:val="26"/>
        </w:rPr>
        <w:t>:</w:t>
      </w:r>
      <w:r w:rsidR="00467565" w:rsidRPr="00F5207B">
        <w:rPr>
          <w:sz w:val="26"/>
          <w:szCs w:val="26"/>
        </w:rPr>
        <w:t xml:space="preserve"> </w:t>
      </w:r>
    </w:p>
    <w:p w:rsidR="00467565" w:rsidRPr="00F5207B" w:rsidRDefault="00432BB3" w:rsidP="007D18BF">
      <w:pPr>
        <w:shd w:val="clear" w:color="auto" w:fill="FFFFFF"/>
        <w:ind w:firstLine="709"/>
        <w:jc w:val="both"/>
        <w:rPr>
          <w:sz w:val="26"/>
          <w:szCs w:val="26"/>
        </w:rPr>
      </w:pPr>
      <w:r w:rsidRPr="00F5207B">
        <w:rPr>
          <w:sz w:val="26"/>
          <w:szCs w:val="26"/>
        </w:rPr>
        <w:t>-</w:t>
      </w:r>
      <w:r w:rsidR="00984AFD" w:rsidRPr="00F5207B">
        <w:rPr>
          <w:sz w:val="26"/>
          <w:szCs w:val="26"/>
        </w:rPr>
        <w:t xml:space="preserve"> </w:t>
      </w:r>
      <w:r w:rsidR="00467565" w:rsidRPr="00F5207B">
        <w:rPr>
          <w:sz w:val="26"/>
          <w:szCs w:val="26"/>
        </w:rPr>
        <w:t>Безопасности и охране порядка</w:t>
      </w:r>
      <w:r w:rsidRPr="00F5207B">
        <w:rPr>
          <w:sz w:val="26"/>
          <w:szCs w:val="26"/>
        </w:rPr>
        <w:t>;</w:t>
      </w:r>
    </w:p>
    <w:p w:rsidR="00432BB3" w:rsidRDefault="00432BB3" w:rsidP="007D18BF">
      <w:pPr>
        <w:shd w:val="clear" w:color="auto" w:fill="FFFFFF"/>
        <w:ind w:firstLine="709"/>
        <w:jc w:val="both"/>
        <w:rPr>
          <w:sz w:val="26"/>
          <w:szCs w:val="26"/>
        </w:rPr>
      </w:pPr>
      <w:r>
        <w:rPr>
          <w:sz w:val="26"/>
          <w:szCs w:val="26"/>
        </w:rPr>
        <w:t>-</w:t>
      </w:r>
      <w:r w:rsidR="00984AFD">
        <w:rPr>
          <w:sz w:val="26"/>
          <w:szCs w:val="26"/>
        </w:rPr>
        <w:t xml:space="preserve"> </w:t>
      </w:r>
      <w:r w:rsidRPr="00F5207B">
        <w:rPr>
          <w:sz w:val="26"/>
          <w:szCs w:val="26"/>
        </w:rPr>
        <w:t>Обращения, касающиеся предпринимательской деятельности</w:t>
      </w:r>
      <w:r>
        <w:rPr>
          <w:sz w:val="26"/>
          <w:szCs w:val="26"/>
        </w:rPr>
        <w:t>.</w:t>
      </w:r>
    </w:p>
    <w:p w:rsidR="007D18BF" w:rsidRDefault="007D18BF" w:rsidP="007D18BF">
      <w:pPr>
        <w:shd w:val="clear" w:color="auto" w:fill="FFFFFF"/>
        <w:ind w:firstLine="709"/>
        <w:jc w:val="both"/>
        <w:rPr>
          <w:sz w:val="26"/>
          <w:szCs w:val="26"/>
        </w:rPr>
      </w:pPr>
      <w:r>
        <w:rPr>
          <w:sz w:val="26"/>
          <w:szCs w:val="26"/>
        </w:rPr>
        <w:t xml:space="preserve">На все поступившие  обращения, заявители получили квалифицированные, своевременные и </w:t>
      </w:r>
      <w:r w:rsidRPr="00F5207B">
        <w:rPr>
          <w:sz w:val="26"/>
          <w:szCs w:val="26"/>
        </w:rPr>
        <w:t>исчерпывающие ответы.</w:t>
      </w:r>
      <w:r w:rsidR="00425DEC" w:rsidRPr="00425DEC">
        <w:rPr>
          <w:sz w:val="26"/>
          <w:szCs w:val="26"/>
        </w:rPr>
        <w:t xml:space="preserve"> </w:t>
      </w:r>
      <w:r w:rsidR="00425DEC">
        <w:rPr>
          <w:sz w:val="26"/>
          <w:szCs w:val="26"/>
        </w:rPr>
        <w:t>Все отказы обоснованы в соответствии с действующим законодательством  Российской Федерации</w:t>
      </w:r>
      <w:r w:rsidR="00561E53">
        <w:rPr>
          <w:sz w:val="26"/>
          <w:szCs w:val="26"/>
        </w:rPr>
        <w:t>.</w:t>
      </w:r>
    </w:p>
    <w:p w:rsidR="00E138F2" w:rsidRPr="00A2195A" w:rsidRDefault="006C385E" w:rsidP="00F5207B">
      <w:pPr>
        <w:shd w:val="clear" w:color="auto" w:fill="FFFFFF"/>
        <w:ind w:firstLine="709"/>
        <w:jc w:val="both"/>
        <w:rPr>
          <w:sz w:val="26"/>
          <w:szCs w:val="26"/>
        </w:rPr>
      </w:pPr>
      <w:r>
        <w:rPr>
          <w:sz w:val="26"/>
          <w:szCs w:val="26"/>
        </w:rPr>
        <w:t xml:space="preserve"> </w:t>
      </w:r>
      <w:r w:rsidR="00432BB3">
        <w:rPr>
          <w:sz w:val="26"/>
          <w:szCs w:val="26"/>
        </w:rPr>
        <w:tab/>
      </w:r>
      <w:r w:rsidR="00F5207B">
        <w:rPr>
          <w:sz w:val="26"/>
          <w:szCs w:val="26"/>
        </w:rPr>
        <w:t>В 2017</w:t>
      </w:r>
      <w:r w:rsidR="00E138F2" w:rsidRPr="00A2195A">
        <w:rPr>
          <w:sz w:val="26"/>
          <w:szCs w:val="26"/>
        </w:rPr>
        <w:t xml:space="preserve"> году осуществлялся ряд </w:t>
      </w:r>
      <w:r w:rsidR="00347CCE" w:rsidRPr="00A2195A">
        <w:rPr>
          <w:sz w:val="26"/>
          <w:szCs w:val="26"/>
        </w:rPr>
        <w:t>мер,</w:t>
      </w:r>
      <w:r w:rsidR="00E138F2" w:rsidRPr="00A2195A">
        <w:rPr>
          <w:sz w:val="26"/>
          <w:szCs w:val="26"/>
        </w:rPr>
        <w:t xml:space="preserve"> направленных на повышение результативности работы с обращ</w:t>
      </w:r>
      <w:r w:rsidR="00A668AD" w:rsidRPr="00A2195A">
        <w:rPr>
          <w:sz w:val="26"/>
          <w:szCs w:val="26"/>
        </w:rPr>
        <w:t xml:space="preserve">ениями граждан. </w:t>
      </w:r>
      <w:r w:rsidR="00E138F2" w:rsidRPr="00A2195A">
        <w:rPr>
          <w:sz w:val="26"/>
          <w:szCs w:val="26"/>
        </w:rPr>
        <w:t xml:space="preserve">Активно применялась автоматическая обработка </w:t>
      </w:r>
      <w:r w:rsidR="00B95436" w:rsidRPr="00A2195A">
        <w:rPr>
          <w:sz w:val="26"/>
          <w:szCs w:val="26"/>
        </w:rPr>
        <w:t>писем в</w:t>
      </w:r>
      <w:r w:rsidR="00A668AD" w:rsidRPr="00F5207B">
        <w:rPr>
          <w:sz w:val="26"/>
          <w:szCs w:val="26"/>
        </w:rPr>
        <w:t xml:space="preserve"> </w:t>
      </w:r>
      <w:r w:rsidR="00A668AD" w:rsidRPr="00A2195A">
        <w:rPr>
          <w:sz w:val="26"/>
          <w:szCs w:val="26"/>
        </w:rPr>
        <w:t>программе автоматизации делопроизводства и электронного документооборота «Дело 12.0»</w:t>
      </w:r>
      <w:r w:rsidR="00B95436" w:rsidRPr="00A2195A">
        <w:rPr>
          <w:sz w:val="26"/>
          <w:szCs w:val="26"/>
        </w:rPr>
        <w:t>,</w:t>
      </w:r>
      <w:r w:rsidR="00E83D50" w:rsidRPr="00A2195A">
        <w:rPr>
          <w:sz w:val="26"/>
          <w:szCs w:val="26"/>
        </w:rPr>
        <w:t xml:space="preserve"> в соответствии с типовым общероссийски</w:t>
      </w:r>
      <w:r w:rsidR="00131AB2" w:rsidRPr="00A2195A">
        <w:rPr>
          <w:sz w:val="26"/>
          <w:szCs w:val="26"/>
        </w:rPr>
        <w:t>м</w:t>
      </w:r>
      <w:r w:rsidR="00E83D50" w:rsidRPr="00A2195A">
        <w:rPr>
          <w:sz w:val="26"/>
          <w:szCs w:val="26"/>
        </w:rPr>
        <w:t xml:space="preserve"> тематически</w:t>
      </w:r>
      <w:r w:rsidR="00131AB2" w:rsidRPr="00A2195A">
        <w:rPr>
          <w:sz w:val="26"/>
          <w:szCs w:val="26"/>
        </w:rPr>
        <w:t>м</w:t>
      </w:r>
      <w:r w:rsidR="00E83D50" w:rsidRPr="00A2195A">
        <w:rPr>
          <w:sz w:val="26"/>
          <w:szCs w:val="26"/>
        </w:rPr>
        <w:t xml:space="preserve"> </w:t>
      </w:r>
      <w:r w:rsidR="00A668AD" w:rsidRPr="00A2195A">
        <w:rPr>
          <w:sz w:val="26"/>
          <w:szCs w:val="26"/>
        </w:rPr>
        <w:t>классификатор</w:t>
      </w:r>
      <w:r w:rsidR="00131AB2" w:rsidRPr="00A2195A">
        <w:rPr>
          <w:sz w:val="26"/>
          <w:szCs w:val="26"/>
        </w:rPr>
        <w:t>ом</w:t>
      </w:r>
      <w:r w:rsidR="00A668AD" w:rsidRPr="00A2195A">
        <w:rPr>
          <w:sz w:val="26"/>
          <w:szCs w:val="26"/>
        </w:rPr>
        <w:t xml:space="preserve"> </w:t>
      </w:r>
      <w:r w:rsidR="00E83D50" w:rsidRPr="00A2195A">
        <w:rPr>
          <w:sz w:val="26"/>
          <w:szCs w:val="26"/>
        </w:rPr>
        <w:t>обращений граждан.</w:t>
      </w:r>
    </w:p>
    <w:p w:rsidR="00E83D50" w:rsidRPr="00F5207B" w:rsidRDefault="00E83D50" w:rsidP="00F5207B">
      <w:pPr>
        <w:shd w:val="clear" w:color="auto" w:fill="FFFFFF"/>
        <w:ind w:firstLine="709"/>
        <w:jc w:val="both"/>
        <w:rPr>
          <w:sz w:val="26"/>
          <w:szCs w:val="26"/>
        </w:rPr>
      </w:pPr>
    </w:p>
    <w:p w:rsidR="00A668AD" w:rsidRDefault="00A668AD" w:rsidP="00E138F2">
      <w:pPr>
        <w:shd w:val="clear" w:color="auto" w:fill="FFFFFF"/>
        <w:ind w:firstLine="709"/>
        <w:jc w:val="both"/>
        <w:rPr>
          <w:sz w:val="26"/>
          <w:szCs w:val="26"/>
        </w:rPr>
      </w:pPr>
    </w:p>
    <w:p w:rsidR="00A668AD" w:rsidRPr="00A668AD" w:rsidRDefault="00A668AD" w:rsidP="00E138F2">
      <w:pPr>
        <w:shd w:val="clear" w:color="auto" w:fill="FFFFFF"/>
        <w:ind w:firstLine="709"/>
        <w:jc w:val="both"/>
        <w:rPr>
          <w:sz w:val="26"/>
          <w:szCs w:val="26"/>
        </w:rPr>
      </w:pPr>
    </w:p>
    <w:p w:rsidR="00E138F2" w:rsidRDefault="00BF19B4" w:rsidP="00BF19B4">
      <w:pPr>
        <w:shd w:val="clear" w:color="auto" w:fill="FFFFFF"/>
        <w:jc w:val="center"/>
        <w:rPr>
          <w:sz w:val="26"/>
          <w:szCs w:val="26"/>
        </w:rPr>
      </w:pPr>
      <w:r>
        <w:rPr>
          <w:spacing w:val="-1"/>
          <w:sz w:val="26"/>
          <w:szCs w:val="26"/>
        </w:rPr>
        <w:t>___________________</w:t>
      </w:r>
    </w:p>
    <w:sectPr w:rsidR="00E138F2" w:rsidSect="00A77E9D">
      <w:footerReference w:type="default" r:id="rId12"/>
      <w:pgSz w:w="11906" w:h="16838"/>
      <w:pgMar w:top="851" w:right="624" w:bottom="1276" w:left="1701"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2A" w:rsidRDefault="005D202A" w:rsidP="00BF19B4">
      <w:r>
        <w:separator/>
      </w:r>
    </w:p>
  </w:endnote>
  <w:endnote w:type="continuationSeparator" w:id="0">
    <w:p w:rsidR="005D202A" w:rsidRDefault="005D202A" w:rsidP="00BF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050531"/>
      <w:docPartObj>
        <w:docPartGallery w:val="Page Numbers (Bottom of Page)"/>
        <w:docPartUnique/>
      </w:docPartObj>
    </w:sdtPr>
    <w:sdtEndPr/>
    <w:sdtContent>
      <w:p w:rsidR="00BF19B4" w:rsidRDefault="00BF19B4">
        <w:pPr>
          <w:pStyle w:val="a9"/>
          <w:jc w:val="right"/>
        </w:pPr>
        <w:r>
          <w:fldChar w:fldCharType="begin"/>
        </w:r>
        <w:r>
          <w:instrText>PAGE   \* MERGEFORMAT</w:instrText>
        </w:r>
        <w:r>
          <w:fldChar w:fldCharType="separate"/>
        </w:r>
        <w:r w:rsidR="009D0949">
          <w:rPr>
            <w:noProof/>
          </w:rPr>
          <w:t>13</w:t>
        </w:r>
        <w:r>
          <w:fldChar w:fldCharType="end"/>
        </w:r>
      </w:p>
    </w:sdtContent>
  </w:sdt>
  <w:p w:rsidR="00BF19B4" w:rsidRDefault="00BF19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2A" w:rsidRDefault="005D202A" w:rsidP="00BF19B4">
      <w:r>
        <w:separator/>
      </w:r>
    </w:p>
  </w:footnote>
  <w:footnote w:type="continuationSeparator" w:id="0">
    <w:p w:rsidR="005D202A" w:rsidRDefault="005D202A" w:rsidP="00BF1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35E83D4D"/>
    <w:multiLevelType w:val="hybridMultilevel"/>
    <w:tmpl w:val="FFDE95FA"/>
    <w:lvl w:ilvl="0" w:tplc="04190001">
      <w:start w:val="1"/>
      <w:numFmt w:val="bullet"/>
      <w:lvlText w:val=""/>
      <w:lvlJc w:val="left"/>
      <w:pPr>
        <w:ind w:left="1564" w:hanging="360"/>
      </w:pPr>
      <w:rPr>
        <w:rFonts w:ascii="Symbol" w:hAnsi="Symbol" w:hint="default"/>
      </w:rPr>
    </w:lvl>
    <w:lvl w:ilvl="1" w:tplc="04190003" w:tentative="1">
      <w:start w:val="1"/>
      <w:numFmt w:val="bullet"/>
      <w:lvlText w:val="o"/>
      <w:lvlJc w:val="left"/>
      <w:pPr>
        <w:ind w:left="2284" w:hanging="360"/>
      </w:pPr>
      <w:rPr>
        <w:rFonts w:ascii="Courier New" w:hAnsi="Courier New" w:cs="Courier New" w:hint="default"/>
      </w:rPr>
    </w:lvl>
    <w:lvl w:ilvl="2" w:tplc="04190005" w:tentative="1">
      <w:start w:val="1"/>
      <w:numFmt w:val="bullet"/>
      <w:lvlText w:val=""/>
      <w:lvlJc w:val="left"/>
      <w:pPr>
        <w:ind w:left="3004" w:hanging="360"/>
      </w:pPr>
      <w:rPr>
        <w:rFonts w:ascii="Wingdings" w:hAnsi="Wingdings" w:hint="default"/>
      </w:rPr>
    </w:lvl>
    <w:lvl w:ilvl="3" w:tplc="04190001" w:tentative="1">
      <w:start w:val="1"/>
      <w:numFmt w:val="bullet"/>
      <w:lvlText w:val=""/>
      <w:lvlJc w:val="left"/>
      <w:pPr>
        <w:ind w:left="3724" w:hanging="360"/>
      </w:pPr>
      <w:rPr>
        <w:rFonts w:ascii="Symbol" w:hAnsi="Symbol" w:hint="default"/>
      </w:rPr>
    </w:lvl>
    <w:lvl w:ilvl="4" w:tplc="04190003" w:tentative="1">
      <w:start w:val="1"/>
      <w:numFmt w:val="bullet"/>
      <w:lvlText w:val="o"/>
      <w:lvlJc w:val="left"/>
      <w:pPr>
        <w:ind w:left="4444" w:hanging="360"/>
      </w:pPr>
      <w:rPr>
        <w:rFonts w:ascii="Courier New" w:hAnsi="Courier New" w:cs="Courier New" w:hint="default"/>
      </w:rPr>
    </w:lvl>
    <w:lvl w:ilvl="5" w:tplc="04190005" w:tentative="1">
      <w:start w:val="1"/>
      <w:numFmt w:val="bullet"/>
      <w:lvlText w:val=""/>
      <w:lvlJc w:val="left"/>
      <w:pPr>
        <w:ind w:left="5164" w:hanging="360"/>
      </w:pPr>
      <w:rPr>
        <w:rFonts w:ascii="Wingdings" w:hAnsi="Wingdings" w:hint="default"/>
      </w:rPr>
    </w:lvl>
    <w:lvl w:ilvl="6" w:tplc="04190001" w:tentative="1">
      <w:start w:val="1"/>
      <w:numFmt w:val="bullet"/>
      <w:lvlText w:val=""/>
      <w:lvlJc w:val="left"/>
      <w:pPr>
        <w:ind w:left="5884" w:hanging="360"/>
      </w:pPr>
      <w:rPr>
        <w:rFonts w:ascii="Symbol" w:hAnsi="Symbol" w:hint="default"/>
      </w:rPr>
    </w:lvl>
    <w:lvl w:ilvl="7" w:tplc="04190003" w:tentative="1">
      <w:start w:val="1"/>
      <w:numFmt w:val="bullet"/>
      <w:lvlText w:val="o"/>
      <w:lvlJc w:val="left"/>
      <w:pPr>
        <w:ind w:left="6604" w:hanging="360"/>
      </w:pPr>
      <w:rPr>
        <w:rFonts w:ascii="Courier New" w:hAnsi="Courier New" w:cs="Courier New" w:hint="default"/>
      </w:rPr>
    </w:lvl>
    <w:lvl w:ilvl="8" w:tplc="04190005" w:tentative="1">
      <w:start w:val="1"/>
      <w:numFmt w:val="bullet"/>
      <w:lvlText w:val=""/>
      <w:lvlJc w:val="left"/>
      <w:pPr>
        <w:ind w:left="73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5244"/>
    <w:rsid w:val="0000725C"/>
    <w:rsid w:val="000632FE"/>
    <w:rsid w:val="000636D6"/>
    <w:rsid w:val="00064599"/>
    <w:rsid w:val="0007388B"/>
    <w:rsid w:val="000754E7"/>
    <w:rsid w:val="0008587F"/>
    <w:rsid w:val="000C1C1E"/>
    <w:rsid w:val="000E0D40"/>
    <w:rsid w:val="000F360E"/>
    <w:rsid w:val="00113839"/>
    <w:rsid w:val="0011650D"/>
    <w:rsid w:val="00126115"/>
    <w:rsid w:val="00131AB2"/>
    <w:rsid w:val="00156E19"/>
    <w:rsid w:val="00160DD1"/>
    <w:rsid w:val="00172D46"/>
    <w:rsid w:val="0018355D"/>
    <w:rsid w:val="0018395D"/>
    <w:rsid w:val="00186206"/>
    <w:rsid w:val="0019540D"/>
    <w:rsid w:val="001A3260"/>
    <w:rsid w:val="001A5A26"/>
    <w:rsid w:val="001E1E88"/>
    <w:rsid w:val="0020125F"/>
    <w:rsid w:val="00217C4E"/>
    <w:rsid w:val="00223D04"/>
    <w:rsid w:val="002319CD"/>
    <w:rsid w:val="00233433"/>
    <w:rsid w:val="0026167B"/>
    <w:rsid w:val="00266AB5"/>
    <w:rsid w:val="00267EBE"/>
    <w:rsid w:val="0028498C"/>
    <w:rsid w:val="00286E0F"/>
    <w:rsid w:val="0029401E"/>
    <w:rsid w:val="00295459"/>
    <w:rsid w:val="002B44B6"/>
    <w:rsid w:val="002B5340"/>
    <w:rsid w:val="003045B4"/>
    <w:rsid w:val="0032209A"/>
    <w:rsid w:val="003224EB"/>
    <w:rsid w:val="00336784"/>
    <w:rsid w:val="00347CCE"/>
    <w:rsid w:val="00387EF6"/>
    <w:rsid w:val="003A412F"/>
    <w:rsid w:val="003D7383"/>
    <w:rsid w:val="003D7C8F"/>
    <w:rsid w:val="003E4200"/>
    <w:rsid w:val="0040147A"/>
    <w:rsid w:val="00405211"/>
    <w:rsid w:val="00425DEC"/>
    <w:rsid w:val="0043192E"/>
    <w:rsid w:val="00432BB3"/>
    <w:rsid w:val="00452DA9"/>
    <w:rsid w:val="00467565"/>
    <w:rsid w:val="004707B8"/>
    <w:rsid w:val="004760EC"/>
    <w:rsid w:val="00486E26"/>
    <w:rsid w:val="00497392"/>
    <w:rsid w:val="004D6F78"/>
    <w:rsid w:val="004E0082"/>
    <w:rsid w:val="004E5313"/>
    <w:rsid w:val="0053505E"/>
    <w:rsid w:val="00544079"/>
    <w:rsid w:val="00545C43"/>
    <w:rsid w:val="00552B01"/>
    <w:rsid w:val="00561E53"/>
    <w:rsid w:val="0059207E"/>
    <w:rsid w:val="00596029"/>
    <w:rsid w:val="005A2EA1"/>
    <w:rsid w:val="005C4FE3"/>
    <w:rsid w:val="005C6032"/>
    <w:rsid w:val="005D202A"/>
    <w:rsid w:val="00603711"/>
    <w:rsid w:val="00603E65"/>
    <w:rsid w:val="00617A15"/>
    <w:rsid w:val="00646BA1"/>
    <w:rsid w:val="00657DB0"/>
    <w:rsid w:val="006630C3"/>
    <w:rsid w:val="00671E8D"/>
    <w:rsid w:val="0067291F"/>
    <w:rsid w:val="006C385E"/>
    <w:rsid w:val="006E0864"/>
    <w:rsid w:val="006E20A6"/>
    <w:rsid w:val="006F31DF"/>
    <w:rsid w:val="00734770"/>
    <w:rsid w:val="00736F30"/>
    <w:rsid w:val="00742FC0"/>
    <w:rsid w:val="00762CC8"/>
    <w:rsid w:val="00764C02"/>
    <w:rsid w:val="007737BE"/>
    <w:rsid w:val="007740CE"/>
    <w:rsid w:val="007B1A12"/>
    <w:rsid w:val="007B4080"/>
    <w:rsid w:val="007B45E4"/>
    <w:rsid w:val="007D18BF"/>
    <w:rsid w:val="007D6AC7"/>
    <w:rsid w:val="007F152C"/>
    <w:rsid w:val="007F2B2A"/>
    <w:rsid w:val="00805BBE"/>
    <w:rsid w:val="00810237"/>
    <w:rsid w:val="00812893"/>
    <w:rsid w:val="008275E9"/>
    <w:rsid w:val="008320A1"/>
    <w:rsid w:val="008357E8"/>
    <w:rsid w:val="00836228"/>
    <w:rsid w:val="00847C95"/>
    <w:rsid w:val="0087278A"/>
    <w:rsid w:val="0087703B"/>
    <w:rsid w:val="008776D6"/>
    <w:rsid w:val="008A1AA2"/>
    <w:rsid w:val="008E4B31"/>
    <w:rsid w:val="008E7937"/>
    <w:rsid w:val="008F16CA"/>
    <w:rsid w:val="008F462C"/>
    <w:rsid w:val="0090239D"/>
    <w:rsid w:val="00902662"/>
    <w:rsid w:val="009043D5"/>
    <w:rsid w:val="00905361"/>
    <w:rsid w:val="009139D0"/>
    <w:rsid w:val="009144A5"/>
    <w:rsid w:val="009215EE"/>
    <w:rsid w:val="00921981"/>
    <w:rsid w:val="00956AE1"/>
    <w:rsid w:val="00976F04"/>
    <w:rsid w:val="00984AFD"/>
    <w:rsid w:val="00987770"/>
    <w:rsid w:val="0099566F"/>
    <w:rsid w:val="009A2830"/>
    <w:rsid w:val="009C295D"/>
    <w:rsid w:val="009D0949"/>
    <w:rsid w:val="009E02B0"/>
    <w:rsid w:val="009E638B"/>
    <w:rsid w:val="009F7067"/>
    <w:rsid w:val="00A10D90"/>
    <w:rsid w:val="00A152F4"/>
    <w:rsid w:val="00A2195A"/>
    <w:rsid w:val="00A33CD8"/>
    <w:rsid w:val="00A343C9"/>
    <w:rsid w:val="00A57331"/>
    <w:rsid w:val="00A668AD"/>
    <w:rsid w:val="00A7028C"/>
    <w:rsid w:val="00A77E9D"/>
    <w:rsid w:val="00AA79DC"/>
    <w:rsid w:val="00AB31C0"/>
    <w:rsid w:val="00AC26C0"/>
    <w:rsid w:val="00AC3E8D"/>
    <w:rsid w:val="00AC6F95"/>
    <w:rsid w:val="00AE3FD5"/>
    <w:rsid w:val="00AF192B"/>
    <w:rsid w:val="00B36D4E"/>
    <w:rsid w:val="00B63960"/>
    <w:rsid w:val="00B66298"/>
    <w:rsid w:val="00B82AFD"/>
    <w:rsid w:val="00B904BD"/>
    <w:rsid w:val="00B95436"/>
    <w:rsid w:val="00B95688"/>
    <w:rsid w:val="00BE52E1"/>
    <w:rsid w:val="00BF19B4"/>
    <w:rsid w:val="00BF2137"/>
    <w:rsid w:val="00C157EA"/>
    <w:rsid w:val="00C16261"/>
    <w:rsid w:val="00C51497"/>
    <w:rsid w:val="00C571FD"/>
    <w:rsid w:val="00C63431"/>
    <w:rsid w:val="00C67FCA"/>
    <w:rsid w:val="00C91590"/>
    <w:rsid w:val="00CA56D2"/>
    <w:rsid w:val="00CC1A31"/>
    <w:rsid w:val="00CC7D69"/>
    <w:rsid w:val="00CD7D40"/>
    <w:rsid w:val="00CF5244"/>
    <w:rsid w:val="00D17A1D"/>
    <w:rsid w:val="00D47785"/>
    <w:rsid w:val="00D67BFA"/>
    <w:rsid w:val="00DB4FF0"/>
    <w:rsid w:val="00DC220D"/>
    <w:rsid w:val="00DD1652"/>
    <w:rsid w:val="00E006AC"/>
    <w:rsid w:val="00E063E5"/>
    <w:rsid w:val="00E138F2"/>
    <w:rsid w:val="00E22413"/>
    <w:rsid w:val="00E83D50"/>
    <w:rsid w:val="00EB6FBE"/>
    <w:rsid w:val="00EC250B"/>
    <w:rsid w:val="00ED1CE3"/>
    <w:rsid w:val="00EF333C"/>
    <w:rsid w:val="00F0399B"/>
    <w:rsid w:val="00F062DF"/>
    <w:rsid w:val="00F07DB0"/>
    <w:rsid w:val="00F201ED"/>
    <w:rsid w:val="00F2331B"/>
    <w:rsid w:val="00F23D4B"/>
    <w:rsid w:val="00F5207B"/>
    <w:rsid w:val="00F675DC"/>
    <w:rsid w:val="00F74EA1"/>
    <w:rsid w:val="00F92C6D"/>
    <w:rsid w:val="00FB55B9"/>
    <w:rsid w:val="00FC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206"/>
    <w:rPr>
      <w:rFonts w:ascii="Tahoma" w:hAnsi="Tahoma" w:cs="Tahoma"/>
      <w:sz w:val="16"/>
      <w:szCs w:val="16"/>
    </w:rPr>
  </w:style>
  <w:style w:type="character" w:customStyle="1" w:styleId="a4">
    <w:name w:val="Текст выноски Знак"/>
    <w:basedOn w:val="a0"/>
    <w:link w:val="a3"/>
    <w:uiPriority w:val="99"/>
    <w:semiHidden/>
    <w:rsid w:val="00186206"/>
    <w:rPr>
      <w:rFonts w:ascii="Tahoma" w:eastAsia="Times New Roman" w:hAnsi="Tahoma" w:cs="Tahoma"/>
      <w:sz w:val="16"/>
      <w:szCs w:val="16"/>
      <w:lang w:eastAsia="ru-RU"/>
    </w:rPr>
  </w:style>
  <w:style w:type="paragraph" w:styleId="a5">
    <w:name w:val="List Paragraph"/>
    <w:basedOn w:val="a"/>
    <w:uiPriority w:val="34"/>
    <w:qFormat/>
    <w:rsid w:val="0011650D"/>
    <w:pPr>
      <w:ind w:left="720"/>
      <w:contextualSpacing/>
    </w:pPr>
  </w:style>
  <w:style w:type="character" w:styleId="a6">
    <w:name w:val="Hyperlink"/>
    <w:basedOn w:val="a0"/>
    <w:uiPriority w:val="99"/>
    <w:unhideWhenUsed/>
    <w:rsid w:val="00A33CD8"/>
    <w:rPr>
      <w:color w:val="0000FF" w:themeColor="hyperlink"/>
      <w:u w:val="single"/>
    </w:rPr>
  </w:style>
  <w:style w:type="paragraph" w:styleId="a7">
    <w:name w:val="header"/>
    <w:basedOn w:val="a"/>
    <w:link w:val="a8"/>
    <w:uiPriority w:val="99"/>
    <w:unhideWhenUsed/>
    <w:rsid w:val="00BF19B4"/>
    <w:pPr>
      <w:tabs>
        <w:tab w:val="center" w:pos="4677"/>
        <w:tab w:val="right" w:pos="9355"/>
      </w:tabs>
    </w:pPr>
  </w:style>
  <w:style w:type="character" w:customStyle="1" w:styleId="a8">
    <w:name w:val="Верхний колонтитул Знак"/>
    <w:basedOn w:val="a0"/>
    <w:link w:val="a7"/>
    <w:uiPriority w:val="99"/>
    <w:rsid w:val="00BF19B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F19B4"/>
    <w:pPr>
      <w:tabs>
        <w:tab w:val="center" w:pos="4677"/>
        <w:tab w:val="right" w:pos="9355"/>
      </w:tabs>
    </w:pPr>
  </w:style>
  <w:style w:type="character" w:customStyle="1" w:styleId="aa">
    <w:name w:val="Нижний колонтитул Знак"/>
    <w:basedOn w:val="a0"/>
    <w:link w:val="a9"/>
    <w:uiPriority w:val="99"/>
    <w:rsid w:val="00BF19B4"/>
    <w:rPr>
      <w:rFonts w:ascii="Times New Roman" w:eastAsia="Times New Roman" w:hAnsi="Times New Roman" w:cs="Times New Roman"/>
      <w:sz w:val="20"/>
      <w:szCs w:val="20"/>
      <w:lang w:eastAsia="ru-RU"/>
    </w:rPr>
  </w:style>
  <w:style w:type="paragraph" w:styleId="ab">
    <w:name w:val="endnote text"/>
    <w:basedOn w:val="a"/>
    <w:link w:val="ac"/>
    <w:uiPriority w:val="99"/>
    <w:semiHidden/>
    <w:unhideWhenUsed/>
    <w:rsid w:val="00A10D90"/>
  </w:style>
  <w:style w:type="character" w:customStyle="1" w:styleId="ac">
    <w:name w:val="Текст концевой сноски Знак"/>
    <w:basedOn w:val="a0"/>
    <w:link w:val="ab"/>
    <w:uiPriority w:val="99"/>
    <w:semiHidden/>
    <w:rsid w:val="00A10D90"/>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A10D90"/>
    <w:rPr>
      <w:vertAlign w:val="superscript"/>
    </w:rPr>
  </w:style>
  <w:style w:type="table" w:styleId="ae">
    <w:name w:val="Table Grid"/>
    <w:basedOn w:val="a1"/>
    <w:uiPriority w:val="39"/>
    <w:rsid w:val="002B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8A1AA2"/>
    <w:pPr>
      <w:widowControl/>
      <w:autoSpaceDE/>
      <w:autoSpaceDN/>
      <w:adjustRightInd/>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8181">
      <w:bodyDiv w:val="1"/>
      <w:marLeft w:val="0"/>
      <w:marRight w:val="0"/>
      <w:marTop w:val="0"/>
      <w:marBottom w:val="0"/>
      <w:divBdr>
        <w:top w:val="none" w:sz="0" w:space="0" w:color="auto"/>
        <w:left w:val="none" w:sz="0" w:space="0" w:color="auto"/>
        <w:bottom w:val="none" w:sz="0" w:space="0" w:color="auto"/>
        <w:right w:val="none" w:sz="0" w:space="0" w:color="auto"/>
      </w:divBdr>
    </w:div>
    <w:div w:id="392970385">
      <w:bodyDiv w:val="1"/>
      <w:marLeft w:val="0"/>
      <w:marRight w:val="0"/>
      <w:marTop w:val="0"/>
      <w:marBottom w:val="0"/>
      <w:divBdr>
        <w:top w:val="none" w:sz="0" w:space="0" w:color="auto"/>
        <w:left w:val="none" w:sz="0" w:space="0" w:color="auto"/>
        <w:bottom w:val="none" w:sz="0" w:space="0" w:color="auto"/>
        <w:right w:val="none" w:sz="0" w:space="0" w:color="auto"/>
      </w:divBdr>
    </w:div>
    <w:div w:id="462044973">
      <w:bodyDiv w:val="1"/>
      <w:marLeft w:val="0"/>
      <w:marRight w:val="0"/>
      <w:marTop w:val="0"/>
      <w:marBottom w:val="0"/>
      <w:divBdr>
        <w:top w:val="none" w:sz="0" w:space="0" w:color="auto"/>
        <w:left w:val="none" w:sz="0" w:space="0" w:color="auto"/>
        <w:bottom w:val="none" w:sz="0" w:space="0" w:color="auto"/>
        <w:right w:val="none" w:sz="0" w:space="0" w:color="auto"/>
      </w:divBdr>
    </w:div>
    <w:div w:id="493843417">
      <w:bodyDiv w:val="1"/>
      <w:marLeft w:val="0"/>
      <w:marRight w:val="0"/>
      <w:marTop w:val="0"/>
      <w:marBottom w:val="0"/>
      <w:divBdr>
        <w:top w:val="none" w:sz="0" w:space="0" w:color="auto"/>
        <w:left w:val="none" w:sz="0" w:space="0" w:color="auto"/>
        <w:bottom w:val="none" w:sz="0" w:space="0" w:color="auto"/>
        <w:right w:val="none" w:sz="0" w:space="0" w:color="auto"/>
      </w:divBdr>
    </w:div>
    <w:div w:id="526480490">
      <w:bodyDiv w:val="1"/>
      <w:marLeft w:val="0"/>
      <w:marRight w:val="0"/>
      <w:marTop w:val="0"/>
      <w:marBottom w:val="0"/>
      <w:divBdr>
        <w:top w:val="none" w:sz="0" w:space="0" w:color="auto"/>
        <w:left w:val="none" w:sz="0" w:space="0" w:color="auto"/>
        <w:bottom w:val="none" w:sz="0" w:space="0" w:color="auto"/>
        <w:right w:val="none" w:sz="0" w:space="0" w:color="auto"/>
      </w:divBdr>
    </w:div>
    <w:div w:id="606693211">
      <w:bodyDiv w:val="1"/>
      <w:marLeft w:val="0"/>
      <w:marRight w:val="0"/>
      <w:marTop w:val="0"/>
      <w:marBottom w:val="0"/>
      <w:divBdr>
        <w:top w:val="none" w:sz="0" w:space="0" w:color="auto"/>
        <w:left w:val="none" w:sz="0" w:space="0" w:color="auto"/>
        <w:bottom w:val="none" w:sz="0" w:space="0" w:color="auto"/>
        <w:right w:val="none" w:sz="0" w:space="0" w:color="auto"/>
      </w:divBdr>
    </w:div>
    <w:div w:id="821851932">
      <w:bodyDiv w:val="1"/>
      <w:marLeft w:val="0"/>
      <w:marRight w:val="0"/>
      <w:marTop w:val="0"/>
      <w:marBottom w:val="0"/>
      <w:divBdr>
        <w:top w:val="none" w:sz="0" w:space="0" w:color="auto"/>
        <w:left w:val="none" w:sz="0" w:space="0" w:color="auto"/>
        <w:bottom w:val="none" w:sz="0" w:space="0" w:color="auto"/>
        <w:right w:val="none" w:sz="0" w:space="0" w:color="auto"/>
      </w:divBdr>
    </w:div>
    <w:div w:id="1014770147">
      <w:bodyDiv w:val="1"/>
      <w:marLeft w:val="0"/>
      <w:marRight w:val="0"/>
      <w:marTop w:val="0"/>
      <w:marBottom w:val="0"/>
      <w:divBdr>
        <w:top w:val="none" w:sz="0" w:space="0" w:color="auto"/>
        <w:left w:val="none" w:sz="0" w:space="0" w:color="auto"/>
        <w:bottom w:val="none" w:sz="0" w:space="0" w:color="auto"/>
        <w:right w:val="none" w:sz="0" w:space="0" w:color="auto"/>
      </w:divBdr>
    </w:div>
    <w:div w:id="1164315490">
      <w:bodyDiv w:val="1"/>
      <w:marLeft w:val="0"/>
      <w:marRight w:val="0"/>
      <w:marTop w:val="0"/>
      <w:marBottom w:val="0"/>
      <w:divBdr>
        <w:top w:val="none" w:sz="0" w:space="0" w:color="auto"/>
        <w:left w:val="none" w:sz="0" w:space="0" w:color="auto"/>
        <w:bottom w:val="none" w:sz="0" w:space="0" w:color="auto"/>
        <w:right w:val="none" w:sz="0" w:space="0" w:color="auto"/>
      </w:divBdr>
    </w:div>
    <w:div w:id="1175805720">
      <w:bodyDiv w:val="1"/>
      <w:marLeft w:val="0"/>
      <w:marRight w:val="0"/>
      <w:marTop w:val="0"/>
      <w:marBottom w:val="0"/>
      <w:divBdr>
        <w:top w:val="none" w:sz="0" w:space="0" w:color="auto"/>
        <w:left w:val="none" w:sz="0" w:space="0" w:color="auto"/>
        <w:bottom w:val="none" w:sz="0" w:space="0" w:color="auto"/>
        <w:right w:val="none" w:sz="0" w:space="0" w:color="auto"/>
      </w:divBdr>
    </w:div>
    <w:div w:id="1180654714">
      <w:bodyDiv w:val="1"/>
      <w:marLeft w:val="0"/>
      <w:marRight w:val="0"/>
      <w:marTop w:val="0"/>
      <w:marBottom w:val="0"/>
      <w:divBdr>
        <w:top w:val="none" w:sz="0" w:space="0" w:color="auto"/>
        <w:left w:val="none" w:sz="0" w:space="0" w:color="auto"/>
        <w:bottom w:val="none" w:sz="0" w:space="0" w:color="auto"/>
        <w:right w:val="none" w:sz="0" w:space="0" w:color="auto"/>
      </w:divBdr>
    </w:div>
    <w:div w:id="1262565514">
      <w:bodyDiv w:val="1"/>
      <w:marLeft w:val="0"/>
      <w:marRight w:val="0"/>
      <w:marTop w:val="0"/>
      <w:marBottom w:val="0"/>
      <w:divBdr>
        <w:top w:val="none" w:sz="0" w:space="0" w:color="auto"/>
        <w:left w:val="none" w:sz="0" w:space="0" w:color="auto"/>
        <w:bottom w:val="none" w:sz="0" w:space="0" w:color="auto"/>
        <w:right w:val="none" w:sz="0" w:space="0" w:color="auto"/>
      </w:divBdr>
    </w:div>
    <w:div w:id="1369722879">
      <w:bodyDiv w:val="1"/>
      <w:marLeft w:val="0"/>
      <w:marRight w:val="0"/>
      <w:marTop w:val="0"/>
      <w:marBottom w:val="0"/>
      <w:divBdr>
        <w:top w:val="none" w:sz="0" w:space="0" w:color="auto"/>
        <w:left w:val="none" w:sz="0" w:space="0" w:color="auto"/>
        <w:bottom w:val="none" w:sz="0" w:space="0" w:color="auto"/>
        <w:right w:val="none" w:sz="0" w:space="0" w:color="auto"/>
      </w:divBdr>
    </w:div>
    <w:div w:id="1399137006">
      <w:bodyDiv w:val="1"/>
      <w:marLeft w:val="0"/>
      <w:marRight w:val="0"/>
      <w:marTop w:val="0"/>
      <w:marBottom w:val="0"/>
      <w:divBdr>
        <w:top w:val="none" w:sz="0" w:space="0" w:color="auto"/>
        <w:left w:val="none" w:sz="0" w:space="0" w:color="auto"/>
        <w:bottom w:val="none" w:sz="0" w:space="0" w:color="auto"/>
        <w:right w:val="none" w:sz="0" w:space="0" w:color="auto"/>
      </w:divBdr>
    </w:div>
    <w:div w:id="1409959086">
      <w:bodyDiv w:val="1"/>
      <w:marLeft w:val="0"/>
      <w:marRight w:val="0"/>
      <w:marTop w:val="0"/>
      <w:marBottom w:val="0"/>
      <w:divBdr>
        <w:top w:val="none" w:sz="0" w:space="0" w:color="auto"/>
        <w:left w:val="none" w:sz="0" w:space="0" w:color="auto"/>
        <w:bottom w:val="none" w:sz="0" w:space="0" w:color="auto"/>
        <w:right w:val="none" w:sz="0" w:space="0" w:color="auto"/>
      </w:divBdr>
    </w:div>
    <w:div w:id="1511597906">
      <w:bodyDiv w:val="1"/>
      <w:marLeft w:val="0"/>
      <w:marRight w:val="0"/>
      <w:marTop w:val="0"/>
      <w:marBottom w:val="0"/>
      <w:divBdr>
        <w:top w:val="none" w:sz="0" w:space="0" w:color="auto"/>
        <w:left w:val="none" w:sz="0" w:space="0" w:color="auto"/>
        <w:bottom w:val="none" w:sz="0" w:space="0" w:color="auto"/>
        <w:right w:val="none" w:sz="0" w:space="0" w:color="auto"/>
      </w:divBdr>
    </w:div>
    <w:div w:id="1647010938">
      <w:bodyDiv w:val="1"/>
      <w:marLeft w:val="0"/>
      <w:marRight w:val="0"/>
      <w:marTop w:val="0"/>
      <w:marBottom w:val="0"/>
      <w:divBdr>
        <w:top w:val="none" w:sz="0" w:space="0" w:color="auto"/>
        <w:left w:val="none" w:sz="0" w:space="0" w:color="auto"/>
        <w:bottom w:val="none" w:sz="0" w:space="0" w:color="auto"/>
        <w:right w:val="none" w:sz="0" w:space="0" w:color="auto"/>
      </w:divBdr>
    </w:div>
    <w:div w:id="1707367722">
      <w:bodyDiv w:val="1"/>
      <w:marLeft w:val="0"/>
      <w:marRight w:val="0"/>
      <w:marTop w:val="0"/>
      <w:marBottom w:val="0"/>
      <w:divBdr>
        <w:top w:val="none" w:sz="0" w:space="0" w:color="auto"/>
        <w:left w:val="none" w:sz="0" w:space="0" w:color="auto"/>
        <w:bottom w:val="none" w:sz="0" w:space="0" w:color="auto"/>
        <w:right w:val="none" w:sz="0" w:space="0" w:color="auto"/>
      </w:divBdr>
    </w:div>
    <w:div w:id="1909146901">
      <w:bodyDiv w:val="1"/>
      <w:marLeft w:val="0"/>
      <w:marRight w:val="0"/>
      <w:marTop w:val="0"/>
      <w:marBottom w:val="0"/>
      <w:divBdr>
        <w:top w:val="none" w:sz="0" w:space="0" w:color="auto"/>
        <w:left w:val="none" w:sz="0" w:space="0" w:color="auto"/>
        <w:bottom w:val="none" w:sz="0" w:space="0" w:color="auto"/>
        <w:right w:val="none" w:sz="0" w:space="0" w:color="auto"/>
      </w:divBdr>
    </w:div>
    <w:div w:id="1946695839">
      <w:bodyDiv w:val="1"/>
      <w:marLeft w:val="0"/>
      <w:marRight w:val="0"/>
      <w:marTop w:val="0"/>
      <w:marBottom w:val="0"/>
      <w:divBdr>
        <w:top w:val="none" w:sz="0" w:space="0" w:color="auto"/>
        <w:left w:val="none" w:sz="0" w:space="0" w:color="auto"/>
        <w:bottom w:val="none" w:sz="0" w:space="0" w:color="auto"/>
        <w:right w:val="none" w:sz="0" w:space="0" w:color="auto"/>
      </w:divBdr>
    </w:div>
    <w:div w:id="1978409003">
      <w:bodyDiv w:val="1"/>
      <w:marLeft w:val="0"/>
      <w:marRight w:val="0"/>
      <w:marTop w:val="0"/>
      <w:marBottom w:val="0"/>
      <w:divBdr>
        <w:top w:val="none" w:sz="0" w:space="0" w:color="auto"/>
        <w:left w:val="none" w:sz="0" w:space="0" w:color="auto"/>
        <w:bottom w:val="none" w:sz="0" w:space="0" w:color="auto"/>
        <w:right w:val="none" w:sz="0" w:space="0" w:color="auto"/>
      </w:divBdr>
    </w:div>
    <w:div w:id="2016110747">
      <w:bodyDiv w:val="1"/>
      <w:marLeft w:val="0"/>
      <w:marRight w:val="0"/>
      <w:marTop w:val="0"/>
      <w:marBottom w:val="0"/>
      <w:divBdr>
        <w:top w:val="none" w:sz="0" w:space="0" w:color="auto"/>
        <w:left w:val="none" w:sz="0" w:space="0" w:color="auto"/>
        <w:bottom w:val="none" w:sz="0" w:space="0" w:color="auto"/>
        <w:right w:val="none" w:sz="0" w:space="0" w:color="auto"/>
      </w:divBdr>
    </w:div>
    <w:div w:id="20893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6E8F2BF2582C2BFEA61F78659E4C96B64CA4E7D4BF1B8B6CD131F6QFRDI" TargetMode="External"/><Relationship Id="rId5" Type="http://schemas.openxmlformats.org/officeDocument/2006/relationships/settings" Target="settings.xml"/><Relationship Id="rId10" Type="http://schemas.openxmlformats.org/officeDocument/2006/relationships/hyperlink" Target="consultantplus://offline/ref=56D21D61487BF674DAA37397EF3BFC101A067053DC1D8727DAFC76BEDA8DC8517E43AE2CQ9MCO" TargetMode="External"/><Relationship Id="rId4" Type="http://schemas.microsoft.com/office/2007/relationships/stylesWithEffects" Target="stylesWithEffects.xml"/><Relationship Id="rId9" Type="http://schemas.openxmlformats.org/officeDocument/2006/relationships/hyperlink" Target="http://www.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5F57-DC34-4CC4-9308-605514EC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13</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Бежан Юлия Ревхатовна</dc:creator>
  <cp:lastModifiedBy>Горскова Светлана Борисовна</cp:lastModifiedBy>
  <cp:revision>52</cp:revision>
  <cp:lastPrinted>2017-04-05T11:47:00Z</cp:lastPrinted>
  <dcterms:created xsi:type="dcterms:W3CDTF">2015-07-17T05:14:00Z</dcterms:created>
  <dcterms:modified xsi:type="dcterms:W3CDTF">2017-07-18T04:46:00Z</dcterms:modified>
</cp:coreProperties>
</file>