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7F9" w:rsidRPr="00E42E47" w:rsidRDefault="00B567F9" w:rsidP="00B567F9">
      <w:pPr>
        <w:widowControl w:val="0"/>
        <w:autoSpaceDE w:val="0"/>
        <w:autoSpaceDN w:val="0"/>
        <w:adjustRightInd w:val="0"/>
        <w:ind w:firstLine="4445"/>
        <w:jc w:val="right"/>
        <w:rPr>
          <w:rFonts w:eastAsia="Calibri"/>
          <w:sz w:val="20"/>
          <w:szCs w:val="20"/>
        </w:rPr>
      </w:pPr>
      <w:r w:rsidRPr="00E42E47">
        <w:rPr>
          <w:noProof/>
          <w:sz w:val="20"/>
          <w:szCs w:val="20"/>
        </w:rPr>
        <w:drawing>
          <wp:anchor distT="36830" distB="36830" distL="6400800" distR="6400800" simplePos="0" relativeHeight="251659264" behindDoc="0" locked="0" layoutInCell="1" allowOverlap="1" wp14:anchorId="3E9C4792" wp14:editId="0C727EB0">
            <wp:simplePos x="0" y="0"/>
            <wp:positionH relativeFrom="margin">
              <wp:posOffset>2533650</wp:posOffset>
            </wp:positionH>
            <wp:positionV relativeFrom="paragraph">
              <wp:posOffset>-482600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67F9" w:rsidRPr="00E42E47" w:rsidRDefault="00B567F9" w:rsidP="00B567F9">
      <w:pPr>
        <w:widowControl w:val="0"/>
        <w:autoSpaceDE w:val="0"/>
        <w:autoSpaceDN w:val="0"/>
        <w:adjustRightInd w:val="0"/>
        <w:ind w:firstLine="4445"/>
        <w:jc w:val="right"/>
        <w:rPr>
          <w:rFonts w:eastAsia="Calibri"/>
          <w:sz w:val="20"/>
          <w:szCs w:val="20"/>
        </w:rPr>
      </w:pPr>
    </w:p>
    <w:p w:rsidR="00B567F9" w:rsidRPr="00E42E47" w:rsidRDefault="00B567F9" w:rsidP="00B567F9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  <w:r w:rsidRPr="00E42E47">
        <w:rPr>
          <w:rFonts w:eastAsia="Calibri"/>
          <w:b/>
          <w:caps/>
          <w:color w:val="3366FF"/>
          <w:sz w:val="32"/>
          <w:szCs w:val="32"/>
        </w:rPr>
        <w:tab/>
      </w:r>
      <w:r w:rsidRPr="00E42E47">
        <w:rPr>
          <w:rFonts w:eastAsia="Calibri"/>
          <w:b/>
          <w:caps/>
          <w:color w:val="3366FF"/>
          <w:sz w:val="32"/>
          <w:szCs w:val="32"/>
        </w:rPr>
        <w:tab/>
      </w:r>
      <w:r w:rsidRPr="00E42E47">
        <w:rPr>
          <w:rFonts w:eastAsia="Calibri"/>
          <w:b/>
          <w:caps/>
          <w:color w:val="3366FF"/>
          <w:sz w:val="32"/>
          <w:szCs w:val="32"/>
        </w:rPr>
        <w:tab/>
      </w:r>
      <w:r w:rsidRPr="00E42E47">
        <w:rPr>
          <w:rFonts w:eastAsia="Calibri"/>
          <w:b/>
          <w:caps/>
          <w:color w:val="3366FF"/>
          <w:sz w:val="32"/>
          <w:szCs w:val="32"/>
        </w:rPr>
        <w:tab/>
      </w:r>
      <w:r w:rsidRPr="00E42E47">
        <w:rPr>
          <w:rFonts w:eastAsia="Calibri"/>
          <w:b/>
          <w:caps/>
          <w:color w:val="3366FF"/>
          <w:sz w:val="32"/>
          <w:szCs w:val="32"/>
        </w:rPr>
        <w:tab/>
        <w:t>РЕШЕНИЕ</w:t>
      </w:r>
    </w:p>
    <w:p w:rsidR="00B567F9" w:rsidRPr="00E42E47" w:rsidRDefault="00B567F9" w:rsidP="00B567F9">
      <w:pPr>
        <w:widowControl w:val="0"/>
        <w:autoSpaceDE w:val="0"/>
        <w:autoSpaceDN w:val="0"/>
        <w:adjustRightInd w:val="0"/>
        <w:ind w:right="28" w:firstLine="708"/>
        <w:jc w:val="center"/>
        <w:rPr>
          <w:rFonts w:eastAsia="Calibri"/>
          <w:b/>
          <w:caps/>
          <w:color w:val="3366FF"/>
          <w:sz w:val="32"/>
          <w:szCs w:val="32"/>
        </w:rPr>
      </w:pPr>
      <w:r w:rsidRPr="00E42E47">
        <w:rPr>
          <w:rFonts w:eastAsia="Calibri"/>
          <w:b/>
          <w:caps/>
          <w:color w:val="3366FF"/>
          <w:sz w:val="32"/>
          <w:szCs w:val="32"/>
        </w:rPr>
        <w:t>ДУМЫ ГОРОДА КОГАЛЫМА</w:t>
      </w:r>
    </w:p>
    <w:p w:rsidR="00B567F9" w:rsidRPr="00E42E47" w:rsidRDefault="00B567F9" w:rsidP="00B567F9">
      <w:pPr>
        <w:widowControl w:val="0"/>
        <w:autoSpaceDE w:val="0"/>
        <w:autoSpaceDN w:val="0"/>
        <w:adjustRightInd w:val="0"/>
        <w:ind w:right="2" w:firstLine="708"/>
        <w:jc w:val="center"/>
        <w:rPr>
          <w:rFonts w:eastAsia="Calibri"/>
          <w:b/>
          <w:color w:val="3366FF"/>
          <w:sz w:val="28"/>
          <w:szCs w:val="28"/>
        </w:rPr>
      </w:pPr>
      <w:r w:rsidRPr="00E42E47">
        <w:rPr>
          <w:rFonts w:eastAsia="Calibri"/>
          <w:b/>
          <w:color w:val="3366FF"/>
          <w:sz w:val="28"/>
          <w:szCs w:val="28"/>
        </w:rPr>
        <w:t>Ханты-Мансийского автономного округа - Югры</w:t>
      </w:r>
    </w:p>
    <w:p w:rsidR="00B567F9" w:rsidRPr="00E42E47" w:rsidRDefault="00B567F9" w:rsidP="00B567F9">
      <w:pPr>
        <w:widowControl w:val="0"/>
        <w:autoSpaceDE w:val="0"/>
        <w:autoSpaceDN w:val="0"/>
        <w:adjustRightInd w:val="0"/>
        <w:ind w:right="2"/>
        <w:jc w:val="center"/>
        <w:rPr>
          <w:rFonts w:eastAsia="Calibri"/>
          <w:color w:val="3366FF"/>
          <w:sz w:val="2"/>
          <w:szCs w:val="20"/>
        </w:rPr>
      </w:pPr>
    </w:p>
    <w:p w:rsidR="00B567F9" w:rsidRPr="00E42E47" w:rsidRDefault="00B567F9" w:rsidP="00B567F9">
      <w:pPr>
        <w:widowControl w:val="0"/>
        <w:autoSpaceDE w:val="0"/>
        <w:autoSpaceDN w:val="0"/>
        <w:adjustRightInd w:val="0"/>
        <w:ind w:right="-181"/>
        <w:rPr>
          <w:rFonts w:eastAsia="Calibri"/>
          <w:color w:val="3366FF"/>
          <w:sz w:val="20"/>
          <w:szCs w:val="20"/>
        </w:rPr>
      </w:pPr>
    </w:p>
    <w:p w:rsidR="00B567F9" w:rsidRPr="00E42E47" w:rsidRDefault="00B567F9" w:rsidP="00B567F9">
      <w:pPr>
        <w:widowControl w:val="0"/>
        <w:autoSpaceDE w:val="0"/>
        <w:autoSpaceDN w:val="0"/>
        <w:adjustRightInd w:val="0"/>
        <w:ind w:right="-181"/>
        <w:rPr>
          <w:rFonts w:eastAsia="Calibri"/>
          <w:color w:val="3366FF"/>
          <w:sz w:val="26"/>
          <w:szCs w:val="26"/>
        </w:rPr>
      </w:pPr>
      <w:r w:rsidRPr="0086519E">
        <w:rPr>
          <w:rFonts w:eastAsia="Calibri"/>
          <w:color w:val="3366FF"/>
          <w:sz w:val="26"/>
          <w:szCs w:val="26"/>
          <w:u w:val="single"/>
        </w:rPr>
        <w:t>От «</w:t>
      </w:r>
      <w:r w:rsidR="0086519E" w:rsidRPr="0086519E">
        <w:rPr>
          <w:rFonts w:eastAsia="Calibri"/>
          <w:color w:val="3366FF"/>
          <w:sz w:val="26"/>
          <w:szCs w:val="26"/>
          <w:u w:val="single"/>
        </w:rPr>
        <w:t>23</w:t>
      </w:r>
      <w:r w:rsidRPr="0086519E">
        <w:rPr>
          <w:rFonts w:eastAsia="Calibri"/>
          <w:color w:val="3366FF"/>
          <w:sz w:val="26"/>
          <w:szCs w:val="26"/>
          <w:u w:val="single"/>
        </w:rPr>
        <w:t>»</w:t>
      </w:r>
      <w:r w:rsidR="0086519E" w:rsidRPr="0086519E">
        <w:rPr>
          <w:rFonts w:eastAsia="Calibri"/>
          <w:color w:val="3366FF"/>
          <w:sz w:val="26"/>
          <w:szCs w:val="26"/>
          <w:u w:val="single"/>
        </w:rPr>
        <w:t xml:space="preserve"> декабря </w:t>
      </w:r>
      <w:r w:rsidRPr="0086519E">
        <w:rPr>
          <w:rFonts w:eastAsia="Calibri"/>
          <w:color w:val="3366FF"/>
          <w:sz w:val="26"/>
          <w:szCs w:val="26"/>
          <w:u w:val="single"/>
        </w:rPr>
        <w:t>20</w:t>
      </w:r>
      <w:r w:rsidR="0086519E" w:rsidRPr="0086519E">
        <w:rPr>
          <w:rFonts w:eastAsia="Calibri"/>
          <w:color w:val="3366FF"/>
          <w:sz w:val="26"/>
          <w:szCs w:val="26"/>
          <w:u w:val="single"/>
        </w:rPr>
        <w:t>20</w:t>
      </w:r>
      <w:r w:rsidRPr="0086519E">
        <w:rPr>
          <w:rFonts w:eastAsia="Calibri"/>
          <w:color w:val="3366FF"/>
          <w:sz w:val="26"/>
          <w:szCs w:val="26"/>
          <w:u w:val="single"/>
        </w:rPr>
        <w:t>г.</w:t>
      </w:r>
      <w:r w:rsidRPr="00E42E47">
        <w:rPr>
          <w:rFonts w:eastAsia="Calibri"/>
          <w:color w:val="3366FF"/>
          <w:sz w:val="26"/>
          <w:szCs w:val="26"/>
        </w:rPr>
        <w:t xml:space="preserve"> </w:t>
      </w:r>
      <w:r w:rsidR="0086519E">
        <w:rPr>
          <w:rFonts w:eastAsia="Calibri"/>
          <w:color w:val="3366FF"/>
          <w:sz w:val="26"/>
          <w:szCs w:val="26"/>
        </w:rPr>
        <w:tab/>
      </w:r>
      <w:r w:rsidR="0086519E">
        <w:rPr>
          <w:rFonts w:eastAsia="Calibri"/>
          <w:color w:val="3366FF"/>
          <w:sz w:val="26"/>
          <w:szCs w:val="26"/>
        </w:rPr>
        <w:tab/>
      </w:r>
      <w:r w:rsidR="0086519E">
        <w:rPr>
          <w:rFonts w:eastAsia="Calibri"/>
          <w:color w:val="3366FF"/>
          <w:sz w:val="26"/>
          <w:szCs w:val="26"/>
        </w:rPr>
        <w:tab/>
      </w:r>
      <w:r w:rsidR="0086519E">
        <w:rPr>
          <w:rFonts w:eastAsia="Calibri"/>
          <w:color w:val="3366FF"/>
          <w:sz w:val="26"/>
          <w:szCs w:val="26"/>
        </w:rPr>
        <w:tab/>
      </w:r>
      <w:r w:rsidR="0086519E">
        <w:rPr>
          <w:rFonts w:eastAsia="Calibri"/>
          <w:color w:val="3366FF"/>
          <w:sz w:val="26"/>
          <w:szCs w:val="26"/>
        </w:rPr>
        <w:tab/>
      </w:r>
      <w:r w:rsidR="0086519E">
        <w:rPr>
          <w:rFonts w:eastAsia="Calibri"/>
          <w:color w:val="3366FF"/>
          <w:sz w:val="26"/>
          <w:szCs w:val="26"/>
        </w:rPr>
        <w:tab/>
      </w:r>
      <w:r w:rsidR="0086519E">
        <w:rPr>
          <w:rFonts w:eastAsia="Calibri"/>
          <w:color w:val="3366FF"/>
          <w:sz w:val="26"/>
          <w:szCs w:val="26"/>
        </w:rPr>
        <w:tab/>
      </w:r>
      <w:r w:rsidRPr="0086519E">
        <w:rPr>
          <w:rFonts w:eastAsia="Calibri"/>
          <w:color w:val="3366FF"/>
          <w:sz w:val="26"/>
          <w:szCs w:val="26"/>
          <w:u w:val="single"/>
        </w:rPr>
        <w:t>№</w:t>
      </w:r>
      <w:r w:rsidR="0086519E" w:rsidRPr="0086519E">
        <w:rPr>
          <w:rFonts w:eastAsia="Calibri"/>
          <w:color w:val="3366FF"/>
          <w:sz w:val="26"/>
          <w:szCs w:val="26"/>
          <w:u w:val="single"/>
        </w:rPr>
        <w:t>488-ГД</w:t>
      </w:r>
      <w:r w:rsidRPr="00E42E47">
        <w:rPr>
          <w:rFonts w:eastAsia="Calibri"/>
          <w:color w:val="3366FF"/>
          <w:sz w:val="26"/>
          <w:szCs w:val="26"/>
        </w:rPr>
        <w:t xml:space="preserve"> </w:t>
      </w:r>
    </w:p>
    <w:p w:rsidR="00B567F9" w:rsidRPr="00EF0BAC" w:rsidRDefault="00B567F9" w:rsidP="00B567F9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B567F9" w:rsidRDefault="00B567F9" w:rsidP="00C071F9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8"/>
        </w:rPr>
      </w:pPr>
    </w:p>
    <w:p w:rsidR="00B567F9" w:rsidRDefault="00B567F9" w:rsidP="00C071F9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8"/>
        </w:rPr>
      </w:pPr>
    </w:p>
    <w:p w:rsidR="0086519E" w:rsidRDefault="0086519E" w:rsidP="00C071F9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8"/>
        </w:rPr>
      </w:pPr>
    </w:p>
    <w:p w:rsidR="0086519E" w:rsidRDefault="0086519E" w:rsidP="00C071F9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8"/>
        </w:rPr>
      </w:pPr>
    </w:p>
    <w:p w:rsidR="00B567F9" w:rsidRDefault="00B567F9" w:rsidP="00C071F9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8"/>
        </w:rPr>
      </w:pPr>
    </w:p>
    <w:p w:rsidR="0086519E" w:rsidRDefault="005E57A6" w:rsidP="0086519E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8"/>
        </w:rPr>
      </w:pPr>
      <w:r>
        <w:rPr>
          <w:rFonts w:ascii="Times New Roman" w:hAnsi="Times New Roman" w:cs="Times New Roman"/>
          <w:b w:val="0"/>
          <w:sz w:val="26"/>
          <w:szCs w:val="28"/>
        </w:rPr>
        <w:t>О</w:t>
      </w:r>
      <w:r w:rsidR="00C071F9">
        <w:rPr>
          <w:rFonts w:ascii="Times New Roman" w:hAnsi="Times New Roman" w:cs="Times New Roman"/>
          <w:b w:val="0"/>
          <w:sz w:val="26"/>
          <w:szCs w:val="28"/>
        </w:rPr>
        <w:t>б</w:t>
      </w:r>
      <w:r>
        <w:rPr>
          <w:rFonts w:ascii="Times New Roman" w:hAnsi="Times New Roman" w:cs="Times New Roman"/>
          <w:b w:val="0"/>
          <w:sz w:val="26"/>
          <w:szCs w:val="28"/>
        </w:rPr>
        <w:t xml:space="preserve"> </w:t>
      </w:r>
      <w:r w:rsidR="00C071F9">
        <w:rPr>
          <w:rFonts w:ascii="Times New Roman" w:hAnsi="Times New Roman" w:cs="Times New Roman"/>
          <w:b w:val="0"/>
          <w:sz w:val="26"/>
          <w:szCs w:val="28"/>
        </w:rPr>
        <w:t xml:space="preserve">одобрении предложений о внесении </w:t>
      </w:r>
    </w:p>
    <w:p w:rsidR="0086519E" w:rsidRDefault="00C071F9" w:rsidP="0086519E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8"/>
        </w:rPr>
      </w:pPr>
      <w:r>
        <w:rPr>
          <w:rFonts w:ascii="Times New Roman" w:hAnsi="Times New Roman" w:cs="Times New Roman"/>
          <w:b w:val="0"/>
          <w:sz w:val="26"/>
          <w:szCs w:val="28"/>
        </w:rPr>
        <w:t xml:space="preserve">изменений в муниципальную программу </w:t>
      </w:r>
    </w:p>
    <w:p w:rsidR="00C071F9" w:rsidRDefault="00C071F9" w:rsidP="0086519E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8"/>
        </w:rPr>
      </w:pPr>
      <w:r>
        <w:rPr>
          <w:rFonts w:ascii="Times New Roman" w:hAnsi="Times New Roman" w:cs="Times New Roman"/>
          <w:b w:val="0"/>
          <w:sz w:val="26"/>
          <w:szCs w:val="28"/>
        </w:rPr>
        <w:t xml:space="preserve">«Развитие физической культуры </w:t>
      </w:r>
    </w:p>
    <w:p w:rsidR="00443B9E" w:rsidRDefault="00C071F9" w:rsidP="0086519E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8"/>
        </w:rPr>
      </w:pPr>
      <w:r>
        <w:rPr>
          <w:rFonts w:ascii="Times New Roman" w:hAnsi="Times New Roman" w:cs="Times New Roman"/>
          <w:b w:val="0"/>
          <w:sz w:val="26"/>
          <w:szCs w:val="28"/>
        </w:rPr>
        <w:t>и спорта в городе Когалыме»</w:t>
      </w:r>
    </w:p>
    <w:p w:rsidR="00606B17" w:rsidRDefault="00606B17" w:rsidP="005E2E33">
      <w:pPr>
        <w:ind w:firstLine="709"/>
        <w:jc w:val="both"/>
        <w:rPr>
          <w:sz w:val="26"/>
          <w:szCs w:val="28"/>
        </w:rPr>
      </w:pPr>
    </w:p>
    <w:p w:rsidR="00606B17" w:rsidRDefault="00606B17" w:rsidP="005E2E33">
      <w:pPr>
        <w:ind w:firstLine="709"/>
        <w:jc w:val="both"/>
        <w:rPr>
          <w:sz w:val="26"/>
          <w:szCs w:val="28"/>
        </w:rPr>
      </w:pPr>
    </w:p>
    <w:p w:rsidR="008D122B" w:rsidRDefault="00C071F9" w:rsidP="005E2E33">
      <w:pPr>
        <w:ind w:firstLine="709"/>
        <w:jc w:val="both"/>
        <w:rPr>
          <w:sz w:val="26"/>
          <w:szCs w:val="28"/>
        </w:rPr>
      </w:pPr>
      <w:proofErr w:type="gramStart"/>
      <w:r w:rsidRPr="00C071F9">
        <w:rPr>
          <w:sz w:val="26"/>
          <w:szCs w:val="28"/>
        </w:rPr>
        <w:t xml:space="preserve">В соответствии </w:t>
      </w:r>
      <w:r w:rsidR="00FA39EF">
        <w:rPr>
          <w:sz w:val="26"/>
          <w:szCs w:val="28"/>
        </w:rPr>
        <w:t>со статьёй 179 Бюджетного кодекса Российской Федерации,</w:t>
      </w:r>
      <w:r w:rsidRPr="00C071F9">
        <w:rPr>
          <w:sz w:val="26"/>
          <w:szCs w:val="28"/>
        </w:rPr>
        <w:t xml:space="preserve"> Уставом города Когалыма, решением Думы города Когалыма</w:t>
      </w:r>
      <w:r w:rsidR="00A83DD0">
        <w:rPr>
          <w:sz w:val="26"/>
          <w:szCs w:val="28"/>
        </w:rPr>
        <w:t xml:space="preserve">             </w:t>
      </w:r>
      <w:r w:rsidRPr="00C071F9">
        <w:rPr>
          <w:sz w:val="26"/>
          <w:szCs w:val="28"/>
        </w:rPr>
        <w:t xml:space="preserve"> от 23.</w:t>
      </w:r>
      <w:r w:rsidR="00FA39EF">
        <w:rPr>
          <w:sz w:val="26"/>
          <w:szCs w:val="28"/>
        </w:rPr>
        <w:t>04</w:t>
      </w:r>
      <w:r w:rsidRPr="00C071F9">
        <w:rPr>
          <w:sz w:val="26"/>
          <w:szCs w:val="28"/>
        </w:rPr>
        <w:t>.2015 №</w:t>
      </w:r>
      <w:r w:rsidR="00FA39EF">
        <w:rPr>
          <w:sz w:val="26"/>
          <w:szCs w:val="28"/>
        </w:rPr>
        <w:t>537</w:t>
      </w:r>
      <w:r w:rsidRPr="00C071F9">
        <w:rPr>
          <w:sz w:val="26"/>
          <w:szCs w:val="28"/>
        </w:rPr>
        <w:t>-ГД «</w:t>
      </w:r>
      <w:r w:rsidR="00FA39EF">
        <w:rPr>
          <w:sz w:val="26"/>
          <w:szCs w:val="28"/>
        </w:rPr>
        <w:t>О Порядке рассмотрения Думой города Когалыма проектов муниципальных программ и предложений о внесении изменений в муниципальные программы», рассмотрев предложения о внесении изменений в муниципальную программу «Развитие физической культуры и спорта в городе Когалыме», утвержденную постановлением Администрации города Когалыма</w:t>
      </w:r>
      <w:r w:rsidR="008D122B">
        <w:rPr>
          <w:sz w:val="26"/>
          <w:szCs w:val="28"/>
        </w:rPr>
        <w:t xml:space="preserve"> </w:t>
      </w:r>
      <w:r w:rsidR="00FA39EF">
        <w:rPr>
          <w:sz w:val="26"/>
          <w:szCs w:val="28"/>
        </w:rPr>
        <w:t>от 11.10.2013 №2920</w:t>
      </w:r>
      <w:proofErr w:type="gramEnd"/>
      <w:r w:rsidR="00FA39EF">
        <w:rPr>
          <w:sz w:val="26"/>
          <w:szCs w:val="28"/>
        </w:rPr>
        <w:t xml:space="preserve">, </w:t>
      </w:r>
      <w:r w:rsidR="008D122B">
        <w:rPr>
          <w:sz w:val="26"/>
          <w:szCs w:val="28"/>
        </w:rPr>
        <w:t xml:space="preserve">Дума города Когалыма </w:t>
      </w:r>
      <w:r w:rsidR="00260C33">
        <w:rPr>
          <w:sz w:val="26"/>
          <w:szCs w:val="28"/>
        </w:rPr>
        <w:t>РЕШИЛА</w:t>
      </w:r>
      <w:r w:rsidR="008D122B">
        <w:rPr>
          <w:sz w:val="26"/>
          <w:szCs w:val="28"/>
        </w:rPr>
        <w:t>:</w:t>
      </w:r>
    </w:p>
    <w:p w:rsidR="00F54A6B" w:rsidRDefault="00F54A6B" w:rsidP="005E2E33">
      <w:pPr>
        <w:ind w:firstLine="709"/>
        <w:jc w:val="both"/>
        <w:rPr>
          <w:sz w:val="26"/>
          <w:szCs w:val="28"/>
        </w:rPr>
      </w:pPr>
    </w:p>
    <w:p w:rsidR="00167E01" w:rsidRDefault="00F01D96" w:rsidP="00C071F9">
      <w:pPr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1. </w:t>
      </w:r>
      <w:r w:rsidR="00C071F9">
        <w:rPr>
          <w:sz w:val="26"/>
          <w:szCs w:val="28"/>
        </w:rPr>
        <w:t xml:space="preserve">Одобрить предложения </w:t>
      </w:r>
      <w:r w:rsidR="008F3A0D">
        <w:rPr>
          <w:sz w:val="26"/>
          <w:szCs w:val="28"/>
        </w:rPr>
        <w:t>о</w:t>
      </w:r>
      <w:r w:rsidR="00C071F9">
        <w:rPr>
          <w:sz w:val="26"/>
          <w:szCs w:val="28"/>
        </w:rPr>
        <w:t xml:space="preserve"> внесении изменений в муниципальную программу «Развитие физической культуры </w:t>
      </w:r>
      <w:r w:rsidR="00C071F9" w:rsidRPr="00C071F9">
        <w:rPr>
          <w:sz w:val="26"/>
          <w:szCs w:val="28"/>
        </w:rPr>
        <w:t>и спорта в городе Когалыме»</w:t>
      </w:r>
      <w:r w:rsidR="008F3A0D">
        <w:rPr>
          <w:sz w:val="26"/>
          <w:szCs w:val="28"/>
        </w:rPr>
        <w:t>,</w:t>
      </w:r>
      <w:r w:rsidR="00FA39EF">
        <w:rPr>
          <w:sz w:val="26"/>
          <w:szCs w:val="28"/>
        </w:rPr>
        <w:t xml:space="preserve"> </w:t>
      </w:r>
      <w:r w:rsidR="00FA39EF" w:rsidRPr="00F10212">
        <w:rPr>
          <w:sz w:val="26"/>
          <w:szCs w:val="28"/>
        </w:rPr>
        <w:t>согласно</w:t>
      </w:r>
      <w:r w:rsidR="00FA39EF">
        <w:rPr>
          <w:sz w:val="26"/>
          <w:szCs w:val="28"/>
        </w:rPr>
        <w:t xml:space="preserve"> приложению к настоящему решению.</w:t>
      </w:r>
    </w:p>
    <w:p w:rsidR="00C071F9" w:rsidRDefault="00C071F9" w:rsidP="00C071F9">
      <w:pPr>
        <w:ind w:firstLine="709"/>
        <w:jc w:val="both"/>
        <w:rPr>
          <w:sz w:val="26"/>
          <w:szCs w:val="28"/>
        </w:rPr>
      </w:pPr>
    </w:p>
    <w:p w:rsidR="006152C9" w:rsidRDefault="00B164DC" w:rsidP="005E2E33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60C33">
        <w:rPr>
          <w:rFonts w:ascii="Times New Roman" w:hAnsi="Times New Roman" w:cs="Times New Roman"/>
          <w:sz w:val="26"/>
          <w:szCs w:val="26"/>
        </w:rPr>
        <w:t xml:space="preserve">. </w:t>
      </w:r>
      <w:r w:rsidR="00C51783" w:rsidRPr="00C51783">
        <w:rPr>
          <w:rFonts w:ascii="Times New Roman" w:hAnsi="Times New Roman" w:cs="Times New Roman"/>
          <w:sz w:val="26"/>
          <w:szCs w:val="26"/>
        </w:rPr>
        <w:t>Опубликовать настоящее р</w:t>
      </w:r>
      <w:r w:rsidR="005E2E33">
        <w:rPr>
          <w:rFonts w:ascii="Times New Roman" w:hAnsi="Times New Roman" w:cs="Times New Roman"/>
          <w:sz w:val="26"/>
          <w:szCs w:val="26"/>
        </w:rPr>
        <w:t xml:space="preserve">ешение и приложение к нему </w:t>
      </w:r>
      <w:r w:rsidR="00F01D96">
        <w:rPr>
          <w:rFonts w:ascii="Times New Roman" w:hAnsi="Times New Roman" w:cs="Times New Roman"/>
          <w:sz w:val="26"/>
          <w:szCs w:val="26"/>
        </w:rPr>
        <w:t>в газете «Когалымский вестник»</w:t>
      </w:r>
      <w:r w:rsidR="00CC7FFD">
        <w:rPr>
          <w:rFonts w:ascii="Times New Roman" w:hAnsi="Times New Roman" w:cs="Times New Roman"/>
          <w:sz w:val="26"/>
          <w:szCs w:val="26"/>
        </w:rPr>
        <w:t>.</w:t>
      </w:r>
    </w:p>
    <w:p w:rsidR="00294415" w:rsidRPr="00A27B57" w:rsidRDefault="00294415" w:rsidP="00151C01">
      <w:pPr>
        <w:ind w:firstLine="709"/>
        <w:jc w:val="both"/>
        <w:rPr>
          <w:sz w:val="26"/>
          <w:szCs w:val="28"/>
        </w:rPr>
      </w:pPr>
    </w:p>
    <w:p w:rsidR="00294415" w:rsidRDefault="00294415" w:rsidP="00151C01">
      <w:pPr>
        <w:ind w:firstLine="709"/>
        <w:jc w:val="both"/>
        <w:rPr>
          <w:sz w:val="26"/>
          <w:szCs w:val="28"/>
        </w:rPr>
      </w:pPr>
    </w:p>
    <w:p w:rsidR="00606B17" w:rsidRDefault="00606B17" w:rsidP="00151C01">
      <w:pPr>
        <w:ind w:firstLine="709"/>
        <w:jc w:val="both"/>
        <w:rPr>
          <w:sz w:val="26"/>
          <w:szCs w:val="28"/>
        </w:rPr>
      </w:pPr>
    </w:p>
    <w:tbl>
      <w:tblPr>
        <w:tblW w:w="8218" w:type="dxa"/>
        <w:tblInd w:w="817" w:type="dxa"/>
        <w:tblLook w:val="04A0" w:firstRow="1" w:lastRow="0" w:firstColumn="1" w:lastColumn="0" w:noHBand="0" w:noVBand="1"/>
      </w:tblPr>
      <w:tblGrid>
        <w:gridCol w:w="4077"/>
        <w:gridCol w:w="426"/>
        <w:gridCol w:w="3715"/>
      </w:tblGrid>
      <w:tr w:rsidR="00606B17" w:rsidRPr="0010241E" w:rsidTr="00A83DD0">
        <w:trPr>
          <w:trHeight w:val="312"/>
        </w:trPr>
        <w:tc>
          <w:tcPr>
            <w:tcW w:w="4077" w:type="dxa"/>
            <w:shd w:val="clear" w:color="auto" w:fill="auto"/>
          </w:tcPr>
          <w:p w:rsidR="00606B17" w:rsidRPr="0010241E" w:rsidRDefault="00606B17" w:rsidP="00A83DD0">
            <w:pPr>
              <w:ind w:left="-108"/>
              <w:rPr>
                <w:sz w:val="26"/>
                <w:szCs w:val="26"/>
              </w:rPr>
            </w:pPr>
            <w:r w:rsidRPr="0010241E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426" w:type="dxa"/>
            <w:shd w:val="clear" w:color="auto" w:fill="auto"/>
          </w:tcPr>
          <w:p w:rsidR="00606B17" w:rsidRPr="0010241E" w:rsidRDefault="00606B17" w:rsidP="00A83DD0">
            <w:pPr>
              <w:rPr>
                <w:sz w:val="26"/>
                <w:szCs w:val="26"/>
              </w:rPr>
            </w:pPr>
          </w:p>
        </w:tc>
        <w:tc>
          <w:tcPr>
            <w:tcW w:w="3715" w:type="dxa"/>
            <w:shd w:val="clear" w:color="auto" w:fill="auto"/>
          </w:tcPr>
          <w:p w:rsidR="00606B17" w:rsidRPr="0010241E" w:rsidRDefault="00DF4EF2" w:rsidP="00A83D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</w:p>
        </w:tc>
      </w:tr>
      <w:tr w:rsidR="00606B17" w:rsidRPr="0010241E" w:rsidTr="00A83DD0">
        <w:trPr>
          <w:trHeight w:val="624"/>
        </w:trPr>
        <w:tc>
          <w:tcPr>
            <w:tcW w:w="4077" w:type="dxa"/>
            <w:shd w:val="clear" w:color="auto" w:fill="auto"/>
          </w:tcPr>
          <w:p w:rsidR="00606B17" w:rsidRPr="0010241E" w:rsidRDefault="00606B17" w:rsidP="00A83DD0">
            <w:pPr>
              <w:ind w:left="-108"/>
              <w:rPr>
                <w:sz w:val="26"/>
                <w:szCs w:val="26"/>
              </w:rPr>
            </w:pPr>
            <w:r w:rsidRPr="0010241E">
              <w:rPr>
                <w:sz w:val="26"/>
                <w:szCs w:val="26"/>
              </w:rPr>
              <w:t>Думы города Когалыма</w:t>
            </w:r>
          </w:p>
          <w:p w:rsidR="00606B17" w:rsidRPr="0010241E" w:rsidRDefault="00606B17" w:rsidP="00A83DD0">
            <w:pPr>
              <w:ind w:left="-108"/>
              <w:rPr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606B17" w:rsidRPr="0010241E" w:rsidRDefault="00606B17" w:rsidP="00A83DD0">
            <w:pPr>
              <w:rPr>
                <w:sz w:val="26"/>
                <w:szCs w:val="26"/>
              </w:rPr>
            </w:pPr>
          </w:p>
        </w:tc>
        <w:tc>
          <w:tcPr>
            <w:tcW w:w="3715" w:type="dxa"/>
            <w:shd w:val="clear" w:color="auto" w:fill="auto"/>
          </w:tcPr>
          <w:p w:rsidR="00606B17" w:rsidRPr="0010241E" w:rsidRDefault="00606B17" w:rsidP="00DF4EF2">
            <w:pPr>
              <w:rPr>
                <w:sz w:val="26"/>
                <w:szCs w:val="26"/>
              </w:rPr>
            </w:pPr>
            <w:r w:rsidRPr="0010241E">
              <w:rPr>
                <w:sz w:val="26"/>
                <w:szCs w:val="26"/>
              </w:rPr>
              <w:t>города Когалыма</w:t>
            </w:r>
          </w:p>
        </w:tc>
      </w:tr>
      <w:tr w:rsidR="00606B17" w:rsidRPr="0010241E" w:rsidTr="00A83DD0">
        <w:trPr>
          <w:trHeight w:val="312"/>
        </w:trPr>
        <w:tc>
          <w:tcPr>
            <w:tcW w:w="4077" w:type="dxa"/>
            <w:shd w:val="clear" w:color="auto" w:fill="auto"/>
          </w:tcPr>
          <w:p w:rsidR="00606B17" w:rsidRPr="0010241E" w:rsidRDefault="00606B17" w:rsidP="00A83DD0">
            <w:pPr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 </w:t>
            </w:r>
            <w:proofErr w:type="spellStart"/>
            <w:r w:rsidRPr="0010241E">
              <w:rPr>
                <w:sz w:val="26"/>
                <w:szCs w:val="26"/>
              </w:rPr>
              <w:t>А.Ю.Говорищева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:rsidR="00606B17" w:rsidRPr="0010241E" w:rsidRDefault="00606B17" w:rsidP="00A83DD0">
            <w:pPr>
              <w:rPr>
                <w:sz w:val="26"/>
                <w:szCs w:val="26"/>
              </w:rPr>
            </w:pPr>
          </w:p>
        </w:tc>
        <w:tc>
          <w:tcPr>
            <w:tcW w:w="3715" w:type="dxa"/>
            <w:shd w:val="clear" w:color="auto" w:fill="auto"/>
          </w:tcPr>
          <w:p w:rsidR="00606B17" w:rsidRPr="0010241E" w:rsidRDefault="00606B17" w:rsidP="00DF4EF2">
            <w:pPr>
              <w:ind w:left="-108" w:firstLine="108"/>
              <w:rPr>
                <w:sz w:val="26"/>
                <w:szCs w:val="26"/>
              </w:rPr>
            </w:pPr>
            <w:r w:rsidRPr="0010241E">
              <w:rPr>
                <w:sz w:val="26"/>
                <w:szCs w:val="26"/>
              </w:rPr>
              <w:t xml:space="preserve">_____________ </w:t>
            </w:r>
            <w:proofErr w:type="spellStart"/>
            <w:r w:rsidR="00DF4EF2">
              <w:rPr>
                <w:sz w:val="26"/>
                <w:szCs w:val="26"/>
              </w:rPr>
              <w:t>Н.Н.Пальчиков</w:t>
            </w:r>
            <w:proofErr w:type="spellEnd"/>
          </w:p>
        </w:tc>
      </w:tr>
    </w:tbl>
    <w:p w:rsidR="0086771F" w:rsidRPr="000B0D5E" w:rsidRDefault="0086771F" w:rsidP="0086771F">
      <w:pPr>
        <w:ind w:firstLine="709"/>
        <w:jc w:val="both"/>
        <w:rPr>
          <w:sz w:val="26"/>
          <w:szCs w:val="26"/>
        </w:rPr>
      </w:pPr>
    </w:p>
    <w:p w:rsidR="00F116B7" w:rsidRPr="000B0D5E" w:rsidRDefault="00F116B7" w:rsidP="0086771F">
      <w:pPr>
        <w:ind w:firstLine="709"/>
        <w:jc w:val="both"/>
        <w:rPr>
          <w:sz w:val="26"/>
          <w:szCs w:val="26"/>
        </w:rPr>
      </w:pPr>
    </w:p>
    <w:p w:rsidR="00F116B7" w:rsidRPr="000B0D5E" w:rsidRDefault="00F116B7" w:rsidP="0086771F">
      <w:pPr>
        <w:ind w:firstLine="709"/>
        <w:jc w:val="both"/>
        <w:rPr>
          <w:sz w:val="26"/>
          <w:szCs w:val="26"/>
        </w:rPr>
      </w:pPr>
    </w:p>
    <w:p w:rsidR="00F116B7" w:rsidRPr="000B0D5E" w:rsidRDefault="00F116B7" w:rsidP="0086771F">
      <w:pPr>
        <w:ind w:firstLine="709"/>
        <w:jc w:val="both"/>
        <w:rPr>
          <w:sz w:val="26"/>
          <w:szCs w:val="26"/>
        </w:rPr>
      </w:pPr>
    </w:p>
    <w:p w:rsidR="00F116B7" w:rsidRPr="000B0D5E" w:rsidRDefault="00F116B7" w:rsidP="0086771F">
      <w:pPr>
        <w:ind w:firstLine="709"/>
        <w:jc w:val="both"/>
        <w:rPr>
          <w:sz w:val="26"/>
          <w:szCs w:val="26"/>
        </w:rPr>
      </w:pPr>
    </w:p>
    <w:p w:rsidR="00F116B7" w:rsidRPr="000B0D5E" w:rsidRDefault="00F116B7" w:rsidP="0086771F">
      <w:pPr>
        <w:ind w:firstLine="709"/>
        <w:jc w:val="both"/>
        <w:rPr>
          <w:sz w:val="26"/>
          <w:szCs w:val="26"/>
        </w:rPr>
      </w:pPr>
    </w:p>
    <w:p w:rsidR="00C071F9" w:rsidRDefault="00C071F9" w:rsidP="000B0D5E">
      <w:pPr>
        <w:rPr>
          <w:rFonts w:eastAsia="Calibri"/>
          <w:sz w:val="26"/>
          <w:szCs w:val="26"/>
          <w:lang w:eastAsia="en-US"/>
        </w:rPr>
      </w:pPr>
    </w:p>
    <w:p w:rsidR="004A5BFC" w:rsidRDefault="004A5BFC" w:rsidP="000B0D5E">
      <w:pPr>
        <w:rPr>
          <w:rFonts w:eastAsia="Calibri"/>
          <w:sz w:val="26"/>
          <w:szCs w:val="26"/>
          <w:lang w:eastAsia="en-US"/>
        </w:rPr>
      </w:pPr>
    </w:p>
    <w:p w:rsidR="00A83DD0" w:rsidRPr="00DB191A" w:rsidRDefault="00A83DD0" w:rsidP="0086519E">
      <w:pPr>
        <w:tabs>
          <w:tab w:val="left" w:pos="3686"/>
        </w:tabs>
        <w:ind w:left="5954"/>
        <w:jc w:val="both"/>
        <w:rPr>
          <w:sz w:val="22"/>
          <w:szCs w:val="22"/>
        </w:rPr>
      </w:pPr>
      <w:r w:rsidRPr="00F63FB4">
        <w:rPr>
          <w:rFonts w:eastAsia="Calibri"/>
          <w:sz w:val="26"/>
          <w:szCs w:val="26"/>
        </w:rPr>
        <w:lastRenderedPageBreak/>
        <w:t>Приложение</w:t>
      </w:r>
    </w:p>
    <w:p w:rsidR="00A83DD0" w:rsidRDefault="00A83DD0" w:rsidP="0086519E">
      <w:pPr>
        <w:widowControl w:val="0"/>
        <w:tabs>
          <w:tab w:val="left" w:pos="3686"/>
        </w:tabs>
        <w:ind w:left="5954"/>
        <w:jc w:val="both"/>
        <w:rPr>
          <w:rFonts w:eastAsia="Calibri"/>
          <w:sz w:val="26"/>
          <w:szCs w:val="26"/>
        </w:rPr>
      </w:pPr>
      <w:r w:rsidRPr="00F63FB4">
        <w:rPr>
          <w:rFonts w:eastAsia="Calibri"/>
          <w:sz w:val="26"/>
          <w:szCs w:val="26"/>
        </w:rPr>
        <w:t xml:space="preserve">к </w:t>
      </w:r>
      <w:r>
        <w:rPr>
          <w:rFonts w:eastAsia="Calibri"/>
          <w:sz w:val="26"/>
          <w:szCs w:val="26"/>
        </w:rPr>
        <w:t>решению Думы</w:t>
      </w:r>
    </w:p>
    <w:p w:rsidR="00A83DD0" w:rsidRPr="00F63FB4" w:rsidRDefault="00A83DD0" w:rsidP="0086519E">
      <w:pPr>
        <w:widowControl w:val="0"/>
        <w:tabs>
          <w:tab w:val="left" w:pos="3686"/>
        </w:tabs>
        <w:ind w:left="5954"/>
        <w:jc w:val="both"/>
        <w:rPr>
          <w:rFonts w:eastAsia="Calibri"/>
          <w:sz w:val="26"/>
          <w:szCs w:val="26"/>
        </w:rPr>
      </w:pPr>
      <w:r w:rsidRPr="00F63FB4">
        <w:rPr>
          <w:rFonts w:eastAsia="Calibri"/>
          <w:sz w:val="26"/>
          <w:szCs w:val="26"/>
        </w:rPr>
        <w:t>города Когалыма</w:t>
      </w:r>
    </w:p>
    <w:p w:rsidR="00A83DD0" w:rsidRDefault="0037503D" w:rsidP="0086519E">
      <w:pPr>
        <w:widowControl w:val="0"/>
        <w:tabs>
          <w:tab w:val="left" w:pos="3686"/>
        </w:tabs>
        <w:ind w:left="5954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от</w:t>
      </w:r>
      <w:r w:rsidR="0086519E">
        <w:rPr>
          <w:rFonts w:eastAsia="Calibri"/>
          <w:sz w:val="26"/>
          <w:szCs w:val="26"/>
        </w:rPr>
        <w:t xml:space="preserve"> 23.12.2020 </w:t>
      </w:r>
      <w:r w:rsidR="00A83DD0" w:rsidRPr="00F63FB4">
        <w:rPr>
          <w:rFonts w:eastAsia="Calibri"/>
          <w:sz w:val="26"/>
          <w:szCs w:val="26"/>
        </w:rPr>
        <w:t>№</w:t>
      </w:r>
      <w:r w:rsidR="0086519E">
        <w:rPr>
          <w:rFonts w:eastAsia="Calibri"/>
          <w:sz w:val="26"/>
          <w:szCs w:val="26"/>
        </w:rPr>
        <w:t xml:space="preserve"> 488-ГД </w:t>
      </w:r>
    </w:p>
    <w:p w:rsidR="00A83DD0" w:rsidRDefault="00A83DD0" w:rsidP="00A83DD0">
      <w:pPr>
        <w:widowControl w:val="0"/>
        <w:ind w:firstLine="4962"/>
        <w:rPr>
          <w:rFonts w:eastAsia="Calibri"/>
          <w:sz w:val="26"/>
          <w:szCs w:val="26"/>
        </w:rPr>
      </w:pPr>
    </w:p>
    <w:p w:rsidR="0037503D" w:rsidRDefault="0037503D" w:rsidP="00A83DD0">
      <w:pPr>
        <w:widowControl w:val="0"/>
        <w:ind w:firstLine="4962"/>
        <w:rPr>
          <w:rFonts w:eastAsia="Calibri"/>
          <w:sz w:val="26"/>
          <w:szCs w:val="26"/>
        </w:rPr>
      </w:pPr>
    </w:p>
    <w:p w:rsidR="00A83DD0" w:rsidRPr="00044957" w:rsidRDefault="00A83DD0" w:rsidP="00A83DD0">
      <w:pPr>
        <w:widowControl w:val="0"/>
        <w:jc w:val="center"/>
        <w:rPr>
          <w:rFonts w:eastAsia="Calibri"/>
          <w:sz w:val="26"/>
          <w:szCs w:val="26"/>
        </w:rPr>
      </w:pPr>
      <w:r w:rsidRPr="00044957">
        <w:rPr>
          <w:rFonts w:eastAsia="Calibri"/>
          <w:sz w:val="26"/>
          <w:szCs w:val="26"/>
        </w:rPr>
        <w:t>Предложения о внесении изменений в муниципальную программу</w:t>
      </w:r>
    </w:p>
    <w:p w:rsidR="00A83DD0" w:rsidRPr="005B2B77" w:rsidRDefault="00A83DD0" w:rsidP="00A83DD0">
      <w:pPr>
        <w:jc w:val="center"/>
        <w:rPr>
          <w:rFonts w:eastAsia="Calibri"/>
          <w:sz w:val="26"/>
          <w:szCs w:val="26"/>
        </w:rPr>
      </w:pPr>
      <w:r w:rsidRPr="005B2B77">
        <w:rPr>
          <w:rFonts w:eastAsia="Calibri"/>
          <w:sz w:val="26"/>
          <w:szCs w:val="26"/>
        </w:rPr>
        <w:t xml:space="preserve">«Развитие </w:t>
      </w:r>
      <w:r w:rsidRPr="005B2B77">
        <w:rPr>
          <w:rFonts w:eastAsia="Calibri"/>
          <w:sz w:val="26"/>
          <w:szCs w:val="26"/>
          <w:lang w:eastAsia="en-US"/>
        </w:rPr>
        <w:t>физической культуры и спорта в городе Когалыме»</w:t>
      </w:r>
    </w:p>
    <w:p w:rsidR="00A83DD0" w:rsidRPr="005D7869" w:rsidRDefault="00A83DD0" w:rsidP="00A83DD0">
      <w:pPr>
        <w:widowControl w:val="0"/>
        <w:rPr>
          <w:rFonts w:eastAsia="Calibri"/>
          <w:sz w:val="26"/>
          <w:szCs w:val="26"/>
          <w:highlight w:val="yellow"/>
        </w:rPr>
      </w:pPr>
    </w:p>
    <w:p w:rsidR="00A83DD0" w:rsidRPr="005B2B77" w:rsidRDefault="00A83DD0" w:rsidP="00A83DD0">
      <w:pPr>
        <w:widowControl w:val="0"/>
        <w:jc w:val="center"/>
        <w:rPr>
          <w:rFonts w:eastAsia="Calibri"/>
          <w:sz w:val="26"/>
          <w:szCs w:val="28"/>
        </w:rPr>
      </w:pPr>
      <w:r w:rsidRPr="005B2B77">
        <w:rPr>
          <w:rFonts w:eastAsia="Calibri"/>
          <w:sz w:val="26"/>
          <w:szCs w:val="28"/>
        </w:rPr>
        <w:t>ПАСПОРТ</w:t>
      </w:r>
    </w:p>
    <w:p w:rsidR="00A83DD0" w:rsidRPr="005B2B77" w:rsidRDefault="00A83DD0" w:rsidP="00A83DD0">
      <w:pPr>
        <w:jc w:val="center"/>
        <w:rPr>
          <w:rFonts w:eastAsia="Calibri"/>
          <w:sz w:val="26"/>
          <w:szCs w:val="26"/>
        </w:rPr>
      </w:pPr>
      <w:r w:rsidRPr="005B2B77">
        <w:rPr>
          <w:rFonts w:eastAsia="Calibri"/>
          <w:sz w:val="26"/>
          <w:szCs w:val="26"/>
        </w:rPr>
        <w:t>муниципальной программы города Когалыма</w:t>
      </w:r>
    </w:p>
    <w:p w:rsidR="00A83DD0" w:rsidRPr="005B2B77" w:rsidRDefault="00A83DD0" w:rsidP="00A83DD0">
      <w:pPr>
        <w:jc w:val="center"/>
        <w:rPr>
          <w:rFonts w:eastAsia="Calibri"/>
          <w:sz w:val="26"/>
          <w:szCs w:val="26"/>
        </w:rPr>
      </w:pPr>
      <w:r w:rsidRPr="005B2B77">
        <w:rPr>
          <w:rFonts w:eastAsia="Calibri"/>
          <w:sz w:val="26"/>
          <w:szCs w:val="26"/>
        </w:rPr>
        <w:t xml:space="preserve">«Развитие </w:t>
      </w:r>
      <w:r w:rsidRPr="005B2B77">
        <w:rPr>
          <w:rFonts w:eastAsia="Calibri"/>
          <w:sz w:val="26"/>
          <w:szCs w:val="26"/>
          <w:lang w:eastAsia="en-US"/>
        </w:rPr>
        <w:t>физической культуры и спорта в городе Когалыме»</w:t>
      </w:r>
    </w:p>
    <w:p w:rsidR="00A83DD0" w:rsidRDefault="00A83DD0" w:rsidP="00A83DD0">
      <w:pPr>
        <w:widowControl w:val="0"/>
        <w:jc w:val="center"/>
        <w:rPr>
          <w:rFonts w:eastAsia="Calibri"/>
          <w:sz w:val="26"/>
          <w:szCs w:val="26"/>
        </w:rPr>
      </w:pPr>
      <w:r w:rsidRPr="005B2B77">
        <w:rPr>
          <w:rFonts w:eastAsia="Calibri"/>
          <w:sz w:val="26"/>
          <w:szCs w:val="26"/>
        </w:rPr>
        <w:t xml:space="preserve"> (далее - муниципальная программа)</w:t>
      </w:r>
    </w:p>
    <w:p w:rsidR="0037503D" w:rsidRPr="00F63FB4" w:rsidRDefault="0037503D" w:rsidP="00A83DD0">
      <w:pPr>
        <w:widowControl w:val="0"/>
        <w:jc w:val="center"/>
        <w:rPr>
          <w:rFonts w:eastAsia="Calibri"/>
          <w:sz w:val="26"/>
          <w:szCs w:val="26"/>
        </w:rPr>
      </w:pPr>
    </w:p>
    <w:p w:rsidR="00A83DD0" w:rsidRPr="00A83DD0" w:rsidRDefault="00A83DD0" w:rsidP="00A83DD0">
      <w:pPr>
        <w:jc w:val="center"/>
        <w:rPr>
          <w:rFonts w:eastAsia="Calibri"/>
          <w:sz w:val="10"/>
          <w:szCs w:val="10"/>
        </w:rPr>
      </w:pPr>
    </w:p>
    <w:tbl>
      <w:tblPr>
        <w:tblW w:w="502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75"/>
        <w:gridCol w:w="6664"/>
      </w:tblGrid>
      <w:tr w:rsidR="00A83DD0" w:rsidRPr="00AC0B4A" w:rsidTr="00AC0B4A">
        <w:tc>
          <w:tcPr>
            <w:tcW w:w="1314" w:type="pct"/>
            <w:vAlign w:val="center"/>
          </w:tcPr>
          <w:p w:rsidR="00A83DD0" w:rsidRPr="0086519E" w:rsidRDefault="00A83DD0" w:rsidP="00A83DD0">
            <w:pPr>
              <w:widowControl w:val="0"/>
              <w:jc w:val="both"/>
              <w:rPr>
                <w:rFonts w:eastAsia="Calibri"/>
                <w:sz w:val="26"/>
                <w:szCs w:val="26"/>
              </w:rPr>
            </w:pPr>
            <w:r w:rsidRPr="0086519E">
              <w:rPr>
                <w:rFonts w:eastAsia="Calibri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3686" w:type="pct"/>
          </w:tcPr>
          <w:p w:rsidR="00A83DD0" w:rsidRPr="0086519E" w:rsidRDefault="00A83DD0" w:rsidP="00A83DD0">
            <w:pPr>
              <w:widowControl w:val="0"/>
              <w:jc w:val="both"/>
              <w:rPr>
                <w:rFonts w:eastAsia="Calibri"/>
                <w:sz w:val="26"/>
                <w:szCs w:val="26"/>
              </w:rPr>
            </w:pPr>
            <w:r w:rsidRPr="0086519E">
              <w:rPr>
                <w:rFonts w:eastAsia="Calibri"/>
                <w:sz w:val="26"/>
                <w:szCs w:val="26"/>
                <w:lang w:eastAsia="en-US"/>
              </w:rPr>
              <w:t>Развитие физической культуры и спорта в городе Когалыме</w:t>
            </w:r>
          </w:p>
        </w:tc>
      </w:tr>
      <w:tr w:rsidR="00A83DD0" w:rsidRPr="00AC0B4A" w:rsidTr="00AC0B4A">
        <w:tc>
          <w:tcPr>
            <w:tcW w:w="1314" w:type="pct"/>
            <w:vAlign w:val="center"/>
          </w:tcPr>
          <w:p w:rsidR="00A83DD0" w:rsidRPr="0086519E" w:rsidRDefault="00A83DD0" w:rsidP="00A83DD0">
            <w:pPr>
              <w:widowControl w:val="0"/>
              <w:jc w:val="both"/>
              <w:rPr>
                <w:rFonts w:eastAsia="Calibri"/>
                <w:spacing w:val="-6"/>
                <w:sz w:val="26"/>
                <w:szCs w:val="26"/>
              </w:rPr>
            </w:pPr>
            <w:r w:rsidRPr="0086519E">
              <w:rPr>
                <w:rFonts w:eastAsia="Calibri"/>
                <w:spacing w:val="-6"/>
                <w:sz w:val="26"/>
                <w:szCs w:val="26"/>
              </w:rPr>
              <w:t>Дата утверждения муниципальной программы (наименование и номер соответствующего нормативного правового акта)</w:t>
            </w:r>
          </w:p>
        </w:tc>
        <w:tc>
          <w:tcPr>
            <w:tcW w:w="3686" w:type="pct"/>
          </w:tcPr>
          <w:p w:rsidR="00A83DD0" w:rsidRPr="0086519E" w:rsidRDefault="00A83DD0" w:rsidP="00A83DD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86519E">
              <w:rPr>
                <w:rFonts w:eastAsia="Calibri" w:cs="Arial"/>
                <w:bCs/>
                <w:sz w:val="26"/>
                <w:szCs w:val="26"/>
              </w:rPr>
              <w:t>Постановление Администрации города Когалыма от 11.10.2013 №2920 «Развитие физической культуры и спорта в городе Когалыме»</w:t>
            </w:r>
          </w:p>
        </w:tc>
      </w:tr>
      <w:tr w:rsidR="00A83DD0" w:rsidRPr="00AC0B4A" w:rsidTr="00AC0B4A">
        <w:tc>
          <w:tcPr>
            <w:tcW w:w="1314" w:type="pct"/>
            <w:vAlign w:val="center"/>
          </w:tcPr>
          <w:p w:rsidR="00A83DD0" w:rsidRPr="0086519E" w:rsidRDefault="00A83DD0" w:rsidP="00A83DD0">
            <w:pPr>
              <w:widowControl w:val="0"/>
              <w:jc w:val="both"/>
              <w:rPr>
                <w:rFonts w:eastAsia="Calibri"/>
                <w:sz w:val="26"/>
                <w:szCs w:val="26"/>
              </w:rPr>
            </w:pPr>
            <w:r w:rsidRPr="0086519E">
              <w:rPr>
                <w:rFonts w:eastAsia="Calibri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3686" w:type="pct"/>
          </w:tcPr>
          <w:p w:rsidR="00A83DD0" w:rsidRPr="0086519E" w:rsidRDefault="00A83DD0" w:rsidP="00A83DD0">
            <w:pPr>
              <w:widowControl w:val="0"/>
              <w:jc w:val="both"/>
              <w:rPr>
                <w:rFonts w:eastAsia="Calibri"/>
                <w:sz w:val="26"/>
                <w:szCs w:val="26"/>
              </w:rPr>
            </w:pPr>
            <w:r w:rsidRPr="0086519E">
              <w:rPr>
                <w:rFonts w:eastAsia="Calibri"/>
                <w:sz w:val="26"/>
                <w:szCs w:val="26"/>
              </w:rPr>
              <w:t>Управление культуры, спорта и молодёжной политики Администрации города Когалыма</w:t>
            </w:r>
          </w:p>
        </w:tc>
      </w:tr>
      <w:tr w:rsidR="00A83DD0" w:rsidRPr="00AC0B4A" w:rsidTr="00AC0B4A">
        <w:tc>
          <w:tcPr>
            <w:tcW w:w="1314" w:type="pct"/>
          </w:tcPr>
          <w:p w:rsidR="00A83DD0" w:rsidRPr="0086519E" w:rsidRDefault="00A83DD0" w:rsidP="00A83DD0">
            <w:pPr>
              <w:widowControl w:val="0"/>
              <w:jc w:val="both"/>
              <w:rPr>
                <w:rFonts w:eastAsia="Calibri"/>
                <w:sz w:val="26"/>
                <w:szCs w:val="26"/>
              </w:rPr>
            </w:pPr>
            <w:r w:rsidRPr="0086519E">
              <w:rPr>
                <w:rFonts w:eastAsia="Calibri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3686" w:type="pct"/>
            <w:vAlign w:val="center"/>
          </w:tcPr>
          <w:p w:rsidR="00A83DD0" w:rsidRPr="0086519E" w:rsidRDefault="00A83DD0" w:rsidP="00A83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86519E">
              <w:rPr>
                <w:rFonts w:eastAsia="Calibri"/>
                <w:sz w:val="26"/>
                <w:szCs w:val="26"/>
              </w:rPr>
              <w:t>Муниципальное автономное учреждение «</w:t>
            </w:r>
            <w:r w:rsidR="00773BBC" w:rsidRPr="0086519E">
              <w:rPr>
                <w:rFonts w:eastAsia="Calibri"/>
                <w:sz w:val="26"/>
                <w:szCs w:val="26"/>
              </w:rPr>
              <w:t>Спортивная школа «</w:t>
            </w:r>
            <w:r w:rsidRPr="0086519E">
              <w:rPr>
                <w:rFonts w:eastAsia="Calibri"/>
                <w:sz w:val="26"/>
                <w:szCs w:val="26"/>
              </w:rPr>
              <w:t>Дворец спорта» (далее – МАУ «</w:t>
            </w:r>
            <w:r w:rsidR="00773BBC" w:rsidRPr="0086519E">
              <w:rPr>
                <w:rFonts w:eastAsia="Calibri"/>
                <w:sz w:val="26"/>
                <w:szCs w:val="26"/>
              </w:rPr>
              <w:t>СШ «</w:t>
            </w:r>
            <w:r w:rsidRPr="0086519E">
              <w:rPr>
                <w:rFonts w:eastAsia="Calibri"/>
                <w:sz w:val="26"/>
                <w:szCs w:val="26"/>
              </w:rPr>
              <w:t>Дворец спорта»);</w:t>
            </w:r>
          </w:p>
          <w:p w:rsidR="00A83DD0" w:rsidRPr="0086519E" w:rsidRDefault="00A83DD0" w:rsidP="00A83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86519E">
              <w:rPr>
                <w:rFonts w:eastAsia="Calibri"/>
                <w:sz w:val="26"/>
                <w:szCs w:val="26"/>
              </w:rPr>
              <w:t>Муниципальное казённое учреждение «Обеспечение эксплуатационно-хозяйственной деятельности» (далее - МКУ «ОЭХД»)</w:t>
            </w:r>
            <w:r w:rsidR="003001BC" w:rsidRPr="0086519E">
              <w:rPr>
                <w:rFonts w:eastAsia="Calibri"/>
                <w:sz w:val="26"/>
                <w:szCs w:val="26"/>
              </w:rPr>
              <w:t>.</w:t>
            </w:r>
          </w:p>
        </w:tc>
      </w:tr>
      <w:tr w:rsidR="00A83DD0" w:rsidRPr="00AC0B4A" w:rsidTr="00AC0B4A">
        <w:tc>
          <w:tcPr>
            <w:tcW w:w="1314" w:type="pct"/>
            <w:tcBorders>
              <w:bottom w:val="single" w:sz="4" w:space="0" w:color="auto"/>
            </w:tcBorders>
          </w:tcPr>
          <w:p w:rsidR="00A83DD0" w:rsidRPr="0086519E" w:rsidRDefault="00A83DD0" w:rsidP="00A83DD0">
            <w:pPr>
              <w:widowControl w:val="0"/>
              <w:jc w:val="both"/>
              <w:rPr>
                <w:rFonts w:eastAsia="Calibri"/>
                <w:sz w:val="26"/>
                <w:szCs w:val="26"/>
              </w:rPr>
            </w:pPr>
            <w:r w:rsidRPr="0086519E">
              <w:rPr>
                <w:rFonts w:eastAsia="Calibri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3686" w:type="pct"/>
            <w:tcBorders>
              <w:bottom w:val="single" w:sz="4" w:space="0" w:color="auto"/>
            </w:tcBorders>
          </w:tcPr>
          <w:p w:rsidR="00A83DD0" w:rsidRPr="0086519E" w:rsidRDefault="00773BBC" w:rsidP="00A83DD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6519E">
              <w:rPr>
                <w:rFonts w:ascii="Times New Roman" w:hAnsi="Times New Roman"/>
                <w:sz w:val="26"/>
                <w:szCs w:val="26"/>
                <w:lang w:eastAsia="en-US"/>
              </w:rPr>
              <w:t>1.</w:t>
            </w:r>
            <w:r w:rsidR="00A83DD0" w:rsidRPr="0086519E">
              <w:rPr>
                <w:rFonts w:ascii="Times New Roman" w:hAnsi="Times New Roman"/>
                <w:sz w:val="26"/>
                <w:szCs w:val="26"/>
                <w:lang w:eastAsia="en-US"/>
              </w:rPr>
              <w:t>Создание условий, обеспечивающих гражданам города Когалыма возможность для систематических занятий физической культурой и спортом;</w:t>
            </w:r>
          </w:p>
          <w:p w:rsidR="00A83DD0" w:rsidRPr="0086519E" w:rsidRDefault="00773BBC" w:rsidP="00A83DD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6519E">
              <w:rPr>
                <w:rFonts w:ascii="Times New Roman" w:hAnsi="Times New Roman"/>
                <w:sz w:val="26"/>
                <w:szCs w:val="26"/>
                <w:lang w:eastAsia="en-US"/>
              </w:rPr>
              <w:t>2.</w:t>
            </w:r>
            <w:r w:rsidR="00A83DD0" w:rsidRPr="0086519E">
              <w:rPr>
                <w:rFonts w:ascii="Times New Roman" w:hAnsi="Times New Roman"/>
                <w:sz w:val="26"/>
                <w:szCs w:val="26"/>
                <w:lang w:eastAsia="en-US"/>
              </w:rPr>
              <w:t>Обеспечение конкурентоспособности спортсменов на региональной, всероссийской и международной спортивной арене;</w:t>
            </w:r>
          </w:p>
          <w:p w:rsidR="00A83DD0" w:rsidRPr="0086519E" w:rsidRDefault="00773BBC" w:rsidP="00A83DD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6519E">
              <w:rPr>
                <w:rFonts w:ascii="Times New Roman" w:hAnsi="Times New Roman"/>
                <w:sz w:val="26"/>
                <w:szCs w:val="26"/>
                <w:lang w:eastAsia="en-US"/>
              </w:rPr>
              <w:t>3.</w:t>
            </w:r>
            <w:r w:rsidR="00A83DD0" w:rsidRPr="0086519E">
              <w:rPr>
                <w:rFonts w:ascii="Times New Roman" w:hAnsi="Times New Roman"/>
                <w:sz w:val="26"/>
                <w:szCs w:val="26"/>
                <w:lang w:eastAsia="en-US"/>
              </w:rPr>
              <w:t>Увеличение доли граждан, ведущих здоровый образ жизни</w:t>
            </w:r>
            <w:r w:rsidR="00542B14" w:rsidRPr="0086519E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</w:p>
        </w:tc>
      </w:tr>
      <w:tr w:rsidR="00A83DD0" w:rsidRPr="00AC0B4A" w:rsidTr="00AC0B4A">
        <w:tc>
          <w:tcPr>
            <w:tcW w:w="1314" w:type="pct"/>
            <w:tcBorders>
              <w:top w:val="single" w:sz="4" w:space="0" w:color="auto"/>
            </w:tcBorders>
          </w:tcPr>
          <w:p w:rsidR="00A83DD0" w:rsidRPr="0086519E" w:rsidRDefault="00A83DD0" w:rsidP="00A83DD0">
            <w:pPr>
              <w:widowControl w:val="0"/>
              <w:jc w:val="both"/>
              <w:rPr>
                <w:rFonts w:eastAsia="Calibri"/>
                <w:sz w:val="26"/>
                <w:szCs w:val="26"/>
              </w:rPr>
            </w:pPr>
            <w:r w:rsidRPr="0086519E">
              <w:rPr>
                <w:rFonts w:eastAsia="Calibri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3686" w:type="pct"/>
            <w:tcBorders>
              <w:top w:val="single" w:sz="4" w:space="0" w:color="auto"/>
            </w:tcBorders>
            <w:vAlign w:val="center"/>
          </w:tcPr>
          <w:p w:rsidR="00A83DD0" w:rsidRPr="0086519E" w:rsidRDefault="00A83DD0" w:rsidP="006831F7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519E">
              <w:rPr>
                <w:rFonts w:ascii="Times New Roman" w:hAnsi="Times New Roman"/>
                <w:sz w:val="26"/>
                <w:szCs w:val="26"/>
              </w:rPr>
              <w:t>1.Повышение мотивации всех возрастных категорий и социальных групп граждан к регулярным занятиям физической культурой и массовым спортом;</w:t>
            </w:r>
          </w:p>
          <w:p w:rsidR="00A83DD0" w:rsidRPr="0086519E" w:rsidRDefault="00A83DD0" w:rsidP="006831F7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519E">
              <w:rPr>
                <w:rFonts w:ascii="Times New Roman" w:hAnsi="Times New Roman"/>
                <w:sz w:val="26"/>
                <w:szCs w:val="26"/>
              </w:rPr>
              <w:t>2. Обеспечение доступа жителям города Когалыма к современной спортивной инфраструктуре;</w:t>
            </w:r>
          </w:p>
          <w:p w:rsidR="00A83DD0" w:rsidRPr="0086519E" w:rsidRDefault="00A83DD0" w:rsidP="006831F7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519E">
              <w:rPr>
                <w:rFonts w:ascii="Times New Roman" w:hAnsi="Times New Roman"/>
                <w:sz w:val="26"/>
                <w:szCs w:val="26"/>
              </w:rPr>
              <w:lastRenderedPageBreak/>
              <w:t>3. Повышение доступности и качества спортивной подготовки детей и обеспечение прогресса спортивного резерва. Развитие детско-юношеского спорта;</w:t>
            </w:r>
          </w:p>
          <w:p w:rsidR="00A83DD0" w:rsidRPr="0086519E" w:rsidRDefault="00A83DD0" w:rsidP="006831F7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519E">
              <w:rPr>
                <w:rFonts w:ascii="Times New Roman" w:hAnsi="Times New Roman"/>
                <w:sz w:val="26"/>
                <w:szCs w:val="26"/>
              </w:rPr>
              <w:t xml:space="preserve">4. Создание условий для успешного выступления спортсменов города Когалыма на </w:t>
            </w:r>
            <w:r w:rsidR="00490FCB" w:rsidRPr="0086519E">
              <w:rPr>
                <w:rFonts w:ascii="Times New Roman" w:hAnsi="Times New Roman"/>
                <w:sz w:val="26"/>
                <w:szCs w:val="26"/>
              </w:rPr>
              <w:t>соревнованиях различного уровня;</w:t>
            </w:r>
          </w:p>
          <w:p w:rsidR="00A83DD0" w:rsidRPr="0086519E" w:rsidRDefault="00A83DD0" w:rsidP="006831F7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519E">
              <w:rPr>
                <w:rFonts w:ascii="Times New Roman" w:hAnsi="Times New Roman"/>
                <w:sz w:val="26"/>
                <w:szCs w:val="26"/>
              </w:rPr>
              <w:t>5. Популяризация спорта;</w:t>
            </w:r>
          </w:p>
          <w:p w:rsidR="00AC0B4A" w:rsidRPr="0086519E" w:rsidRDefault="00A83DD0" w:rsidP="006831F7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519E">
              <w:rPr>
                <w:rFonts w:ascii="Times New Roman" w:hAnsi="Times New Roman"/>
                <w:sz w:val="26"/>
                <w:szCs w:val="26"/>
              </w:rPr>
              <w:t>6.</w:t>
            </w:r>
            <w:r w:rsidR="00A3284E" w:rsidRPr="0086519E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 xml:space="preserve"> </w:t>
            </w:r>
            <w:r w:rsidRPr="0086519E">
              <w:rPr>
                <w:rFonts w:ascii="Times New Roman" w:hAnsi="Times New Roman"/>
                <w:sz w:val="26"/>
                <w:szCs w:val="26"/>
              </w:rPr>
              <w:t>Обеспечение оптимизации деятельности Управления культуры, спорта и молодёжной политики и повышение эффективности бюджетных расходов</w:t>
            </w:r>
            <w:r w:rsidR="00542B14" w:rsidRPr="0086519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37503D" w:rsidRPr="0086519E" w:rsidRDefault="0037503D" w:rsidP="006831F7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83DD0" w:rsidRPr="00AC0B4A" w:rsidTr="00AC0B4A">
        <w:tc>
          <w:tcPr>
            <w:tcW w:w="1314" w:type="pct"/>
          </w:tcPr>
          <w:p w:rsidR="00A83DD0" w:rsidRPr="0086519E" w:rsidRDefault="00A83DD0" w:rsidP="00A83DD0">
            <w:pPr>
              <w:widowControl w:val="0"/>
              <w:jc w:val="both"/>
              <w:rPr>
                <w:rFonts w:eastAsia="Calibri"/>
                <w:sz w:val="26"/>
                <w:szCs w:val="26"/>
              </w:rPr>
            </w:pPr>
            <w:r w:rsidRPr="0086519E">
              <w:rPr>
                <w:rFonts w:eastAsia="Calibri"/>
                <w:sz w:val="26"/>
                <w:szCs w:val="26"/>
              </w:rPr>
              <w:lastRenderedPageBreak/>
              <w:t>Перечень подпрограмм или основных мероприятий</w:t>
            </w:r>
          </w:p>
        </w:tc>
        <w:tc>
          <w:tcPr>
            <w:tcW w:w="3686" w:type="pct"/>
            <w:vAlign w:val="center"/>
          </w:tcPr>
          <w:p w:rsidR="00A83DD0" w:rsidRPr="0086519E" w:rsidRDefault="0086519E" w:rsidP="00A83DD0">
            <w:pPr>
              <w:jc w:val="both"/>
              <w:rPr>
                <w:rFonts w:eastAsia="Calibri"/>
                <w:spacing w:val="-6"/>
                <w:sz w:val="26"/>
                <w:szCs w:val="26"/>
              </w:rPr>
            </w:pPr>
            <w:hyperlink w:anchor="P1915" w:history="1">
              <w:r w:rsidR="00A83DD0" w:rsidRPr="0086519E">
                <w:rPr>
                  <w:rFonts w:eastAsia="Calibri"/>
                  <w:spacing w:val="-6"/>
                  <w:sz w:val="26"/>
                  <w:szCs w:val="26"/>
                </w:rPr>
                <w:t>Подпрограмма I</w:t>
              </w:r>
            </w:hyperlink>
            <w:r w:rsidR="00A83DD0" w:rsidRPr="0086519E">
              <w:rPr>
                <w:rFonts w:eastAsia="Calibri"/>
                <w:spacing w:val="-6"/>
                <w:sz w:val="26"/>
                <w:szCs w:val="26"/>
              </w:rPr>
              <w:t xml:space="preserve"> </w:t>
            </w:r>
            <w:r w:rsidR="00B60C94" w:rsidRPr="0086519E">
              <w:rPr>
                <w:rFonts w:eastAsia="Calibri"/>
                <w:spacing w:val="-6"/>
                <w:sz w:val="26"/>
                <w:szCs w:val="26"/>
              </w:rPr>
              <w:t xml:space="preserve">«Развитие физической культуры, </w:t>
            </w:r>
            <w:r w:rsidR="00A83DD0" w:rsidRPr="0086519E">
              <w:rPr>
                <w:rFonts w:eastAsia="Calibri"/>
                <w:spacing w:val="-6"/>
                <w:sz w:val="26"/>
                <w:szCs w:val="26"/>
              </w:rPr>
              <w:t xml:space="preserve">массового </w:t>
            </w:r>
            <w:r w:rsidR="00B60C94" w:rsidRPr="0086519E">
              <w:rPr>
                <w:rFonts w:eastAsia="Calibri"/>
                <w:spacing w:val="-6"/>
                <w:sz w:val="26"/>
                <w:szCs w:val="26"/>
              </w:rPr>
              <w:t xml:space="preserve">и детско-юношеского </w:t>
            </w:r>
            <w:r w:rsidR="00A83DD0" w:rsidRPr="0086519E">
              <w:rPr>
                <w:rFonts w:eastAsia="Calibri"/>
                <w:spacing w:val="-6"/>
                <w:sz w:val="26"/>
                <w:szCs w:val="26"/>
              </w:rPr>
              <w:t>спорта».</w:t>
            </w:r>
          </w:p>
          <w:p w:rsidR="00A83DD0" w:rsidRPr="0086519E" w:rsidRDefault="0086519E" w:rsidP="00A83DD0">
            <w:pPr>
              <w:jc w:val="both"/>
              <w:rPr>
                <w:rFonts w:eastAsia="Calibri"/>
                <w:spacing w:val="-6"/>
                <w:sz w:val="26"/>
                <w:szCs w:val="26"/>
              </w:rPr>
            </w:pPr>
            <w:hyperlink w:anchor="P2350" w:history="1">
              <w:r w:rsidR="00A83DD0" w:rsidRPr="0086519E">
                <w:rPr>
                  <w:rFonts w:eastAsia="Calibri"/>
                  <w:spacing w:val="-6"/>
                  <w:sz w:val="26"/>
                  <w:szCs w:val="26"/>
                </w:rPr>
                <w:t>Подпрограмма II</w:t>
              </w:r>
            </w:hyperlink>
            <w:r w:rsidR="00A83DD0" w:rsidRPr="0086519E">
              <w:rPr>
                <w:rFonts w:eastAsia="Calibri"/>
                <w:spacing w:val="-6"/>
                <w:sz w:val="26"/>
                <w:szCs w:val="26"/>
              </w:rPr>
              <w:t xml:space="preserve"> «Развитие спорта высших достижений и системы подготовки спортивного резерва».</w:t>
            </w:r>
          </w:p>
          <w:p w:rsidR="00A83DD0" w:rsidRPr="0086519E" w:rsidRDefault="00A83DD0" w:rsidP="00A83DD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sz w:val="26"/>
                <w:szCs w:val="26"/>
              </w:rPr>
            </w:pPr>
            <w:r w:rsidRPr="0086519E">
              <w:rPr>
                <w:rFonts w:eastAsia="Calibri"/>
                <w:sz w:val="26"/>
                <w:szCs w:val="26"/>
                <w:lang w:eastAsia="en-US"/>
              </w:rPr>
              <w:t xml:space="preserve">Подпрограмма </w:t>
            </w:r>
            <w:r w:rsidRPr="0086519E">
              <w:rPr>
                <w:rFonts w:eastAsia="Calibri"/>
                <w:sz w:val="26"/>
                <w:szCs w:val="26"/>
                <w:lang w:val="en-US" w:eastAsia="en-US"/>
              </w:rPr>
              <w:t>III</w:t>
            </w:r>
            <w:r w:rsidRPr="0086519E">
              <w:rPr>
                <w:rFonts w:eastAsia="Calibri"/>
                <w:sz w:val="26"/>
                <w:szCs w:val="26"/>
                <w:lang w:eastAsia="en-US"/>
              </w:rPr>
              <w:t xml:space="preserve"> «Управление развитием отрасли физической культуры и спорта»</w:t>
            </w:r>
            <w:r w:rsidR="00542B14" w:rsidRPr="0086519E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</w:tr>
      <w:tr w:rsidR="00A83DD0" w:rsidRPr="00AC0B4A" w:rsidTr="00AC0B4A">
        <w:tc>
          <w:tcPr>
            <w:tcW w:w="1314" w:type="pct"/>
            <w:vAlign w:val="center"/>
          </w:tcPr>
          <w:p w:rsidR="00A83DD0" w:rsidRPr="0086519E" w:rsidRDefault="00A83DD0" w:rsidP="00927584">
            <w:pPr>
              <w:jc w:val="both"/>
              <w:rPr>
                <w:rFonts w:eastAsia="Calibri"/>
                <w:sz w:val="26"/>
                <w:szCs w:val="26"/>
              </w:rPr>
            </w:pPr>
            <w:r w:rsidRPr="0086519E">
              <w:rPr>
                <w:rFonts w:eastAsia="Calibri"/>
                <w:sz w:val="26"/>
                <w:szCs w:val="26"/>
              </w:rPr>
              <w:t xml:space="preserve">Наименование портфеля проектов, проекта, </w:t>
            </w:r>
            <w:proofErr w:type="gramStart"/>
            <w:r w:rsidRPr="0086519E">
              <w:rPr>
                <w:rFonts w:eastAsia="Calibri"/>
                <w:sz w:val="26"/>
                <w:szCs w:val="26"/>
              </w:rPr>
              <w:t>направленных</w:t>
            </w:r>
            <w:proofErr w:type="gramEnd"/>
            <w:r w:rsidRPr="0086519E">
              <w:rPr>
                <w:rFonts w:eastAsia="Calibri"/>
                <w:sz w:val="26"/>
                <w:szCs w:val="26"/>
              </w:rPr>
              <w:t xml:space="preserve"> в том числе на реализацию в Ханты-Мансийском автономном округе - Югре (далее - автономный округ) национальных и федеральных проектов (программ) Российской Федерации, участие в котором принимает город Когалым</w:t>
            </w:r>
          </w:p>
        </w:tc>
        <w:tc>
          <w:tcPr>
            <w:tcW w:w="3686" w:type="pct"/>
          </w:tcPr>
          <w:p w:rsidR="00C651DB" w:rsidRPr="0086519E" w:rsidRDefault="00A83DD0" w:rsidP="00A83DD0">
            <w:pPr>
              <w:jc w:val="both"/>
              <w:rPr>
                <w:rFonts w:eastAsia="Calibri"/>
                <w:sz w:val="26"/>
                <w:szCs w:val="26"/>
              </w:rPr>
            </w:pPr>
            <w:r w:rsidRPr="0086519E">
              <w:rPr>
                <w:rFonts w:eastAsia="Calibri"/>
                <w:sz w:val="26"/>
                <w:szCs w:val="26"/>
              </w:rPr>
              <w:t>Портфель проектов «Демография»</w:t>
            </w:r>
          </w:p>
          <w:p w:rsidR="00A83DD0" w:rsidRPr="0086519E" w:rsidRDefault="00C651DB" w:rsidP="00A83DD0">
            <w:pPr>
              <w:jc w:val="both"/>
              <w:rPr>
                <w:rFonts w:eastAsia="Calibri"/>
                <w:sz w:val="26"/>
                <w:szCs w:val="26"/>
              </w:rPr>
            </w:pPr>
            <w:r w:rsidRPr="0086519E">
              <w:rPr>
                <w:sz w:val="26"/>
                <w:szCs w:val="26"/>
              </w:rPr>
              <w:t>Региональный проект «Создание для всех категорий и групп населения условий для занятия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резерва» (Спорт – норма жизни)»</w:t>
            </w:r>
          </w:p>
        </w:tc>
      </w:tr>
      <w:tr w:rsidR="00A83DD0" w:rsidRPr="00AC0B4A" w:rsidTr="00AC0B4A">
        <w:tc>
          <w:tcPr>
            <w:tcW w:w="1314" w:type="pct"/>
          </w:tcPr>
          <w:p w:rsidR="00A83DD0" w:rsidRPr="0086519E" w:rsidRDefault="00A83DD0" w:rsidP="00A83DD0">
            <w:pPr>
              <w:widowControl w:val="0"/>
              <w:jc w:val="both"/>
              <w:rPr>
                <w:rFonts w:eastAsia="Calibri"/>
                <w:sz w:val="26"/>
                <w:szCs w:val="26"/>
              </w:rPr>
            </w:pPr>
            <w:r w:rsidRPr="0086519E">
              <w:rPr>
                <w:rFonts w:eastAsia="Calibri"/>
                <w:sz w:val="26"/>
                <w:szCs w:val="26"/>
              </w:rPr>
              <w:t>Целевые показатели муниципальной программы</w:t>
            </w:r>
          </w:p>
        </w:tc>
        <w:tc>
          <w:tcPr>
            <w:tcW w:w="3686" w:type="pct"/>
            <w:vAlign w:val="center"/>
          </w:tcPr>
          <w:p w:rsidR="00A83DD0" w:rsidRPr="0086519E" w:rsidRDefault="00A83DD0" w:rsidP="00A83DD0">
            <w:pPr>
              <w:jc w:val="both"/>
              <w:rPr>
                <w:rFonts w:eastAsia="Calibri"/>
                <w:sz w:val="26"/>
                <w:szCs w:val="26"/>
              </w:rPr>
            </w:pPr>
            <w:r w:rsidRPr="0086519E">
              <w:rPr>
                <w:rFonts w:eastAsia="Calibri"/>
                <w:sz w:val="26"/>
                <w:szCs w:val="26"/>
              </w:rPr>
              <w:t>1. Увеличени</w:t>
            </w:r>
            <w:r w:rsidR="00490FCB" w:rsidRPr="0086519E">
              <w:rPr>
                <w:rFonts w:eastAsia="Calibri"/>
                <w:sz w:val="26"/>
                <w:szCs w:val="26"/>
              </w:rPr>
              <w:t>е доли населения</w:t>
            </w:r>
            <w:r w:rsidRPr="0086519E">
              <w:rPr>
                <w:rFonts w:eastAsia="Calibri"/>
                <w:sz w:val="26"/>
                <w:szCs w:val="26"/>
              </w:rPr>
              <w:t>, систематически занимающегося физической культурой и спортом, в об</w:t>
            </w:r>
            <w:r w:rsidR="00CB3A29" w:rsidRPr="0086519E">
              <w:rPr>
                <w:rFonts w:eastAsia="Calibri"/>
                <w:sz w:val="26"/>
                <w:szCs w:val="26"/>
              </w:rPr>
              <w:t xml:space="preserve">щей численности населения с </w:t>
            </w:r>
            <w:r w:rsidR="00415429" w:rsidRPr="0086519E">
              <w:rPr>
                <w:rFonts w:eastAsia="Calibri"/>
                <w:sz w:val="26"/>
                <w:szCs w:val="26"/>
              </w:rPr>
              <w:t>39</w:t>
            </w:r>
            <w:r w:rsidR="00927584" w:rsidRPr="0086519E">
              <w:rPr>
                <w:rFonts w:eastAsia="Calibri"/>
                <w:sz w:val="26"/>
                <w:szCs w:val="26"/>
              </w:rPr>
              <w:t>,0</w:t>
            </w:r>
            <w:r w:rsidRPr="0086519E">
              <w:rPr>
                <w:rFonts w:eastAsia="Calibri"/>
                <w:sz w:val="26"/>
                <w:szCs w:val="26"/>
              </w:rPr>
              <w:t>% до 53,0%.</w:t>
            </w:r>
          </w:p>
          <w:p w:rsidR="00A83DD0" w:rsidRPr="0086519E" w:rsidRDefault="00A83DD0" w:rsidP="00A83DD0">
            <w:pPr>
              <w:jc w:val="both"/>
              <w:rPr>
                <w:rFonts w:eastAsia="Calibri"/>
                <w:sz w:val="26"/>
                <w:szCs w:val="26"/>
              </w:rPr>
            </w:pPr>
            <w:r w:rsidRPr="0086519E">
              <w:rPr>
                <w:rFonts w:eastAsia="Calibri"/>
                <w:sz w:val="26"/>
                <w:szCs w:val="26"/>
              </w:rPr>
              <w:t xml:space="preserve">2. </w:t>
            </w:r>
            <w:r w:rsidR="00B92790" w:rsidRPr="0086519E">
              <w:rPr>
                <w:rFonts w:eastAsia="Calibri"/>
                <w:sz w:val="26"/>
                <w:szCs w:val="26"/>
              </w:rPr>
              <w:t>Уровень</w:t>
            </w:r>
            <w:r w:rsidRPr="0086519E">
              <w:rPr>
                <w:rFonts w:eastAsia="Calibri"/>
                <w:sz w:val="26"/>
                <w:szCs w:val="26"/>
              </w:rPr>
              <w:t xml:space="preserve"> обеспеченности </w:t>
            </w:r>
            <w:r w:rsidR="00490FCB" w:rsidRPr="0086519E">
              <w:rPr>
                <w:rFonts w:eastAsia="Calibri"/>
                <w:sz w:val="26"/>
                <w:szCs w:val="26"/>
              </w:rPr>
              <w:t>населения</w:t>
            </w:r>
            <w:r w:rsidRPr="0086519E">
              <w:rPr>
                <w:rFonts w:eastAsia="Calibri"/>
                <w:sz w:val="26"/>
                <w:szCs w:val="26"/>
              </w:rPr>
              <w:t xml:space="preserve"> спортивными сооружениями исходя из единовременной пропускной способности объектов спорта 44,0%.</w:t>
            </w:r>
          </w:p>
          <w:p w:rsidR="00A83DD0" w:rsidRPr="0086519E" w:rsidRDefault="00A83DD0" w:rsidP="00A83DD0">
            <w:pPr>
              <w:jc w:val="both"/>
              <w:rPr>
                <w:rFonts w:eastAsia="Calibri"/>
                <w:sz w:val="26"/>
                <w:szCs w:val="26"/>
              </w:rPr>
            </w:pPr>
            <w:r w:rsidRPr="0086519E">
              <w:rPr>
                <w:rFonts w:eastAsia="Calibri"/>
                <w:sz w:val="26"/>
                <w:szCs w:val="26"/>
              </w:rPr>
              <w:t xml:space="preserve">3. Увеличение доли граждан среднего возраста, систематически занимающихся физической культурой и спортом, в общей численности граждан среднего возраста с </w:t>
            </w:r>
            <w:r w:rsidR="00415429" w:rsidRPr="0086519E">
              <w:rPr>
                <w:rFonts w:eastAsia="Calibri"/>
                <w:sz w:val="26"/>
                <w:szCs w:val="26"/>
              </w:rPr>
              <w:t>22,8</w:t>
            </w:r>
            <w:r w:rsidRPr="0086519E">
              <w:rPr>
                <w:rFonts w:eastAsia="Calibri"/>
                <w:sz w:val="26"/>
                <w:szCs w:val="26"/>
              </w:rPr>
              <w:t>% до 41,9%.</w:t>
            </w:r>
          </w:p>
          <w:p w:rsidR="00A83DD0" w:rsidRPr="0086519E" w:rsidRDefault="00415429" w:rsidP="00A83DD0">
            <w:pPr>
              <w:jc w:val="both"/>
              <w:rPr>
                <w:rFonts w:eastAsia="Calibri"/>
                <w:sz w:val="26"/>
                <w:szCs w:val="26"/>
              </w:rPr>
            </w:pPr>
            <w:r w:rsidRPr="0086519E">
              <w:rPr>
                <w:rFonts w:eastAsia="Calibri"/>
                <w:sz w:val="26"/>
                <w:szCs w:val="26"/>
              </w:rPr>
              <w:t>4. Доля</w:t>
            </w:r>
            <w:r w:rsidR="00A83DD0" w:rsidRPr="0086519E">
              <w:rPr>
                <w:rFonts w:eastAsia="Calibri"/>
                <w:sz w:val="26"/>
                <w:szCs w:val="26"/>
              </w:rPr>
              <w:t xml:space="preserve"> граждан старшего возраста, систематически </w:t>
            </w:r>
            <w:r w:rsidR="00A83DD0" w:rsidRPr="0086519E">
              <w:rPr>
                <w:rFonts w:eastAsia="Calibri"/>
                <w:sz w:val="26"/>
                <w:szCs w:val="26"/>
              </w:rPr>
              <w:lastRenderedPageBreak/>
              <w:t>занимающихся физической культурой и спортом в общей численно</w:t>
            </w:r>
            <w:r w:rsidRPr="0086519E">
              <w:rPr>
                <w:rFonts w:eastAsia="Calibri"/>
                <w:sz w:val="26"/>
                <w:szCs w:val="26"/>
              </w:rPr>
              <w:t xml:space="preserve">сти граждан старшего возраста </w:t>
            </w:r>
            <w:r w:rsidR="00A83DD0" w:rsidRPr="0086519E">
              <w:rPr>
                <w:rFonts w:eastAsia="Calibri"/>
                <w:sz w:val="26"/>
                <w:szCs w:val="26"/>
              </w:rPr>
              <w:t>5,0%.</w:t>
            </w:r>
          </w:p>
          <w:p w:rsidR="00A83DD0" w:rsidRPr="0086519E" w:rsidRDefault="00A83DD0" w:rsidP="00A83DD0">
            <w:pPr>
              <w:jc w:val="both"/>
              <w:rPr>
                <w:rFonts w:eastAsia="Calibri"/>
                <w:spacing w:val="-6"/>
                <w:sz w:val="26"/>
                <w:szCs w:val="26"/>
              </w:rPr>
            </w:pPr>
            <w:r w:rsidRPr="0086519E">
              <w:rPr>
                <w:rFonts w:eastAsia="Calibri"/>
                <w:spacing w:val="-6"/>
                <w:sz w:val="26"/>
                <w:szCs w:val="26"/>
              </w:rPr>
              <w:t xml:space="preserve">5. Увеличение доли детей и молодежи, систематически занимающихся физической культурой и спортом, в общей численности детей и молодежи </w:t>
            </w:r>
            <w:r w:rsidR="00415429" w:rsidRPr="0086519E">
              <w:rPr>
                <w:rFonts w:eastAsia="Calibri"/>
                <w:spacing w:val="-6"/>
                <w:sz w:val="26"/>
                <w:szCs w:val="26"/>
              </w:rPr>
              <w:t>с 75,5</w:t>
            </w:r>
            <w:r w:rsidRPr="0086519E">
              <w:rPr>
                <w:rFonts w:eastAsia="Calibri"/>
                <w:spacing w:val="-6"/>
                <w:sz w:val="26"/>
                <w:szCs w:val="26"/>
              </w:rPr>
              <w:t>% до 87,7%.</w:t>
            </w:r>
          </w:p>
          <w:p w:rsidR="00A83DD0" w:rsidRPr="0086519E" w:rsidRDefault="00A83DD0" w:rsidP="00A83DD0">
            <w:pPr>
              <w:jc w:val="both"/>
              <w:rPr>
                <w:rFonts w:eastAsia="Calibri"/>
                <w:spacing w:val="-6"/>
                <w:sz w:val="26"/>
                <w:szCs w:val="26"/>
              </w:rPr>
            </w:pPr>
            <w:r w:rsidRPr="0086519E">
              <w:rPr>
                <w:rFonts w:eastAsia="Calibri"/>
                <w:sz w:val="26"/>
                <w:szCs w:val="26"/>
              </w:rPr>
              <w:t xml:space="preserve">6. </w:t>
            </w:r>
            <w:r w:rsidR="00927584" w:rsidRPr="0086519E">
              <w:rPr>
                <w:rFonts w:eastAsia="Calibri"/>
                <w:spacing w:val="-6"/>
                <w:sz w:val="26"/>
                <w:szCs w:val="26"/>
              </w:rPr>
              <w:t>Увеличение</w:t>
            </w:r>
            <w:r w:rsidR="00927584" w:rsidRPr="0086519E">
              <w:rPr>
                <w:rFonts w:eastAsia="Calibri"/>
                <w:sz w:val="26"/>
                <w:szCs w:val="26"/>
              </w:rPr>
              <w:t xml:space="preserve"> доли</w:t>
            </w:r>
            <w:r w:rsidRPr="0086519E">
              <w:rPr>
                <w:rFonts w:eastAsia="Calibri"/>
                <w:sz w:val="26"/>
                <w:szCs w:val="26"/>
              </w:rPr>
              <w:t xml:space="preserve">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</w:t>
            </w:r>
            <w:r w:rsidR="00415429" w:rsidRPr="0086519E">
              <w:rPr>
                <w:rFonts w:eastAsia="Calibri"/>
                <w:spacing w:val="-6"/>
                <w:sz w:val="26"/>
                <w:szCs w:val="26"/>
              </w:rPr>
              <w:t>с 25,4</w:t>
            </w:r>
            <w:r w:rsidR="00927584" w:rsidRPr="0086519E">
              <w:rPr>
                <w:rFonts w:eastAsia="Calibri"/>
                <w:spacing w:val="-6"/>
                <w:sz w:val="26"/>
                <w:szCs w:val="26"/>
              </w:rPr>
              <w:t>% до 27,6%.</w:t>
            </w:r>
          </w:p>
          <w:p w:rsidR="00A83DD0" w:rsidRPr="0086519E" w:rsidRDefault="00A83DD0" w:rsidP="00A83DD0">
            <w:pPr>
              <w:jc w:val="both"/>
              <w:rPr>
                <w:rFonts w:eastAsia="Calibri"/>
                <w:spacing w:val="-6"/>
                <w:sz w:val="26"/>
                <w:szCs w:val="26"/>
              </w:rPr>
            </w:pPr>
            <w:r w:rsidRPr="0086519E">
              <w:rPr>
                <w:rFonts w:eastAsia="Calibri"/>
                <w:spacing w:val="-6"/>
                <w:sz w:val="26"/>
                <w:szCs w:val="26"/>
              </w:rPr>
              <w:t xml:space="preserve">7. </w:t>
            </w:r>
            <w:r w:rsidR="00415429" w:rsidRPr="0086519E">
              <w:rPr>
                <w:rFonts w:eastAsia="Calibri"/>
                <w:spacing w:val="-6"/>
                <w:sz w:val="26"/>
                <w:szCs w:val="26"/>
              </w:rPr>
              <w:t>Доля</w:t>
            </w:r>
            <w:r w:rsidR="00490FCB" w:rsidRPr="0086519E">
              <w:rPr>
                <w:rFonts w:eastAsia="Calibri"/>
                <w:spacing w:val="-6"/>
                <w:sz w:val="26"/>
                <w:szCs w:val="26"/>
              </w:rPr>
              <w:t xml:space="preserve"> </w:t>
            </w:r>
            <w:r w:rsidRPr="0086519E">
              <w:rPr>
                <w:rFonts w:eastAsia="Calibri"/>
                <w:spacing w:val="-6"/>
                <w:sz w:val="26"/>
                <w:szCs w:val="26"/>
              </w:rPr>
              <w:t xml:space="preserve">граждан города Когалыма,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 </w:t>
            </w:r>
            <w:r w:rsidR="00927584" w:rsidRPr="0086519E">
              <w:rPr>
                <w:rFonts w:eastAsia="Calibri"/>
                <w:spacing w:val="-6"/>
                <w:sz w:val="26"/>
                <w:szCs w:val="26"/>
              </w:rPr>
              <w:t>42,5</w:t>
            </w:r>
            <w:r w:rsidRPr="0086519E">
              <w:rPr>
                <w:rFonts w:eastAsia="Calibri"/>
                <w:spacing w:val="-6"/>
                <w:sz w:val="26"/>
                <w:szCs w:val="26"/>
              </w:rPr>
              <w:t xml:space="preserve">%, из них учащихся и студентов </w:t>
            </w:r>
            <w:r w:rsidR="00927584" w:rsidRPr="0086519E">
              <w:rPr>
                <w:rFonts w:eastAsia="Calibri"/>
                <w:spacing w:val="-6"/>
                <w:sz w:val="26"/>
                <w:szCs w:val="26"/>
              </w:rPr>
              <w:t>72,5</w:t>
            </w:r>
            <w:r w:rsidRPr="0086519E">
              <w:rPr>
                <w:rFonts w:eastAsia="Calibri"/>
                <w:spacing w:val="-6"/>
                <w:sz w:val="26"/>
                <w:szCs w:val="26"/>
              </w:rPr>
              <w:t>%.</w:t>
            </w:r>
          </w:p>
          <w:p w:rsidR="00A83DD0" w:rsidRPr="0086519E" w:rsidRDefault="00A83DD0" w:rsidP="00A83DD0">
            <w:pPr>
              <w:jc w:val="both"/>
              <w:rPr>
                <w:rFonts w:eastAsia="Calibri"/>
                <w:spacing w:val="-6"/>
                <w:sz w:val="26"/>
                <w:szCs w:val="26"/>
              </w:rPr>
            </w:pPr>
            <w:r w:rsidRPr="0086519E">
              <w:rPr>
                <w:rFonts w:eastAsia="Calibri"/>
                <w:spacing w:val="-6"/>
                <w:sz w:val="26"/>
                <w:szCs w:val="26"/>
              </w:rPr>
              <w:t>8. 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 100,0%.</w:t>
            </w:r>
          </w:p>
          <w:p w:rsidR="004A7695" w:rsidRPr="0086519E" w:rsidRDefault="00A83DD0" w:rsidP="00A83DD0">
            <w:pPr>
              <w:jc w:val="both"/>
              <w:rPr>
                <w:rFonts w:eastAsia="Calibri"/>
                <w:sz w:val="26"/>
                <w:szCs w:val="26"/>
              </w:rPr>
            </w:pPr>
            <w:r w:rsidRPr="0086519E">
              <w:rPr>
                <w:rFonts w:eastAsia="Calibri"/>
                <w:sz w:val="26"/>
                <w:szCs w:val="26"/>
              </w:rPr>
              <w:t xml:space="preserve">9. </w:t>
            </w:r>
            <w:proofErr w:type="gramStart"/>
            <w:r w:rsidRPr="0086519E">
              <w:rPr>
                <w:rFonts w:eastAsia="Calibri"/>
                <w:sz w:val="26"/>
                <w:szCs w:val="26"/>
              </w:rPr>
              <w:t xml:space="preserve">Увеличение доли занимающихся 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 </w:t>
            </w:r>
            <w:r w:rsidR="00927584" w:rsidRPr="0086519E">
              <w:rPr>
                <w:rFonts w:eastAsia="Calibri"/>
                <w:sz w:val="26"/>
                <w:szCs w:val="26"/>
              </w:rPr>
              <w:t xml:space="preserve">с </w:t>
            </w:r>
            <w:r w:rsidR="00415429" w:rsidRPr="0086519E">
              <w:rPr>
                <w:rFonts w:eastAsia="Calibri"/>
                <w:sz w:val="26"/>
                <w:szCs w:val="26"/>
              </w:rPr>
              <w:t>29,0</w:t>
            </w:r>
            <w:r w:rsidR="00921F80" w:rsidRPr="0086519E">
              <w:rPr>
                <w:rFonts w:eastAsia="Calibri"/>
                <w:sz w:val="26"/>
                <w:szCs w:val="26"/>
              </w:rPr>
              <w:t xml:space="preserve"> </w:t>
            </w:r>
            <w:r w:rsidRPr="0086519E">
              <w:rPr>
                <w:rFonts w:eastAsia="Calibri"/>
                <w:sz w:val="26"/>
                <w:szCs w:val="26"/>
              </w:rPr>
              <w:t xml:space="preserve">% </w:t>
            </w:r>
            <w:r w:rsidR="009A20C4" w:rsidRPr="0086519E">
              <w:rPr>
                <w:rFonts w:eastAsia="Calibri"/>
                <w:sz w:val="26"/>
                <w:szCs w:val="26"/>
              </w:rPr>
              <w:t>до 61,4</w:t>
            </w:r>
            <w:r w:rsidRPr="0086519E">
              <w:rPr>
                <w:rFonts w:eastAsia="Calibri"/>
                <w:sz w:val="26"/>
                <w:szCs w:val="26"/>
              </w:rPr>
              <w:t>%.</w:t>
            </w:r>
            <w:proofErr w:type="gramEnd"/>
          </w:p>
          <w:p w:rsidR="00927584" w:rsidRPr="0086519E" w:rsidRDefault="004A7695" w:rsidP="00394B36">
            <w:pPr>
              <w:jc w:val="both"/>
              <w:rPr>
                <w:rFonts w:eastAsia="Calibri"/>
                <w:sz w:val="26"/>
                <w:szCs w:val="26"/>
              </w:rPr>
            </w:pPr>
            <w:r w:rsidRPr="0086519E">
              <w:rPr>
                <w:rFonts w:eastAsia="Calibri"/>
                <w:sz w:val="26"/>
                <w:szCs w:val="26"/>
              </w:rPr>
              <w:t xml:space="preserve">10. Увеличение </w:t>
            </w:r>
            <w:r w:rsidRPr="0086519E">
              <w:rPr>
                <w:sz w:val="26"/>
                <w:szCs w:val="26"/>
              </w:rPr>
              <w:t xml:space="preserve">доли средств бюджета, </w:t>
            </w:r>
            <w:r w:rsidR="00CD36F3" w:rsidRPr="0086519E">
              <w:rPr>
                <w:sz w:val="26"/>
                <w:szCs w:val="26"/>
              </w:rPr>
              <w:t>выделяемых немуниципальным организациям, в том числе социально ориентированным некоммерческим организациям, на предоставление услуг (работ) в общем объёме средств бюджета города Когалыма, выделяемых на предоставление услуг в сфере физической культуры и спорта</w:t>
            </w:r>
            <w:r w:rsidRPr="0086519E">
              <w:rPr>
                <w:sz w:val="26"/>
                <w:szCs w:val="26"/>
              </w:rPr>
              <w:t xml:space="preserve"> </w:t>
            </w:r>
            <w:r w:rsidR="00B92790" w:rsidRPr="0086519E">
              <w:rPr>
                <w:rFonts w:eastAsia="Calibri"/>
                <w:sz w:val="26"/>
                <w:szCs w:val="26"/>
              </w:rPr>
              <w:t xml:space="preserve">с </w:t>
            </w:r>
            <w:r w:rsidR="00394B36" w:rsidRPr="0086519E">
              <w:rPr>
                <w:rFonts w:eastAsia="Calibri"/>
                <w:sz w:val="26"/>
                <w:szCs w:val="26"/>
              </w:rPr>
              <w:t>0,2</w:t>
            </w:r>
            <w:r w:rsidR="00B92790" w:rsidRPr="0086519E">
              <w:rPr>
                <w:rFonts w:eastAsia="Calibri"/>
                <w:sz w:val="26"/>
                <w:szCs w:val="26"/>
              </w:rPr>
              <w:t>% до 10</w:t>
            </w:r>
            <w:r w:rsidRPr="0086519E">
              <w:rPr>
                <w:rFonts w:eastAsia="Calibri"/>
                <w:sz w:val="26"/>
                <w:szCs w:val="26"/>
              </w:rPr>
              <w:t>%.</w:t>
            </w:r>
          </w:p>
        </w:tc>
      </w:tr>
      <w:tr w:rsidR="00A83DD0" w:rsidRPr="00AC0B4A" w:rsidTr="00AC0B4A">
        <w:tc>
          <w:tcPr>
            <w:tcW w:w="1314" w:type="pct"/>
            <w:vAlign w:val="center"/>
          </w:tcPr>
          <w:p w:rsidR="00A83DD0" w:rsidRPr="0086519E" w:rsidRDefault="00A83DD0" w:rsidP="00A83DD0">
            <w:pPr>
              <w:widowControl w:val="0"/>
              <w:jc w:val="both"/>
              <w:rPr>
                <w:rFonts w:eastAsia="Calibri"/>
                <w:sz w:val="26"/>
                <w:szCs w:val="26"/>
              </w:rPr>
            </w:pPr>
            <w:r w:rsidRPr="0086519E">
              <w:rPr>
                <w:rFonts w:eastAsia="Calibri"/>
                <w:sz w:val="26"/>
                <w:szCs w:val="26"/>
              </w:rPr>
              <w:lastRenderedPageBreak/>
              <w:t>Сроки реализации муниципальной программы (разрабатывается на срок от трёх лет)</w:t>
            </w:r>
          </w:p>
        </w:tc>
        <w:tc>
          <w:tcPr>
            <w:tcW w:w="3686" w:type="pct"/>
          </w:tcPr>
          <w:p w:rsidR="00A83DD0" w:rsidRPr="0086519E" w:rsidRDefault="004A7695" w:rsidP="00A83DD0">
            <w:pPr>
              <w:widowControl w:val="0"/>
              <w:jc w:val="both"/>
              <w:rPr>
                <w:rFonts w:eastAsia="Calibri"/>
                <w:sz w:val="26"/>
                <w:szCs w:val="26"/>
              </w:rPr>
            </w:pPr>
            <w:r w:rsidRPr="0086519E">
              <w:rPr>
                <w:rFonts w:eastAsia="Calibri"/>
                <w:sz w:val="26"/>
                <w:szCs w:val="26"/>
                <w:lang w:eastAsia="en-US"/>
              </w:rPr>
              <w:t>2021</w:t>
            </w:r>
            <w:r w:rsidR="00CA76E7" w:rsidRPr="0086519E">
              <w:rPr>
                <w:rFonts w:eastAsia="Calibri"/>
                <w:sz w:val="26"/>
                <w:szCs w:val="26"/>
                <w:lang w:eastAsia="en-US"/>
              </w:rPr>
              <w:t xml:space="preserve"> – 2025</w:t>
            </w:r>
            <w:r w:rsidR="00A83DD0" w:rsidRPr="0086519E">
              <w:rPr>
                <w:rFonts w:eastAsia="Calibri"/>
                <w:sz w:val="26"/>
                <w:szCs w:val="26"/>
                <w:lang w:eastAsia="en-US"/>
              </w:rPr>
              <w:t xml:space="preserve"> годы</w:t>
            </w:r>
          </w:p>
        </w:tc>
      </w:tr>
      <w:tr w:rsidR="00A83DD0" w:rsidRPr="00AC0B4A" w:rsidTr="00E711D4">
        <w:trPr>
          <w:trHeight w:val="3050"/>
        </w:trPr>
        <w:tc>
          <w:tcPr>
            <w:tcW w:w="1314" w:type="pct"/>
          </w:tcPr>
          <w:p w:rsidR="00A83DD0" w:rsidRPr="0086519E" w:rsidRDefault="00A83DD0" w:rsidP="00A83DD0">
            <w:pPr>
              <w:widowControl w:val="0"/>
              <w:jc w:val="both"/>
              <w:rPr>
                <w:rFonts w:eastAsia="Calibri"/>
                <w:sz w:val="26"/>
                <w:szCs w:val="26"/>
              </w:rPr>
            </w:pPr>
            <w:r w:rsidRPr="0086519E">
              <w:rPr>
                <w:rFonts w:eastAsia="Calibri"/>
                <w:sz w:val="26"/>
                <w:szCs w:val="26"/>
              </w:rPr>
              <w:lastRenderedPageBreak/>
              <w:t>Параметры финансового обеспечения муниципальной программы</w:t>
            </w:r>
          </w:p>
          <w:p w:rsidR="00A83DD0" w:rsidRPr="0086519E" w:rsidRDefault="00A83DD0" w:rsidP="00A83DD0">
            <w:pPr>
              <w:widowControl w:val="0"/>
              <w:jc w:val="both"/>
              <w:rPr>
                <w:rFonts w:eastAsia="Calibri"/>
                <w:sz w:val="26"/>
                <w:szCs w:val="26"/>
              </w:rPr>
            </w:pPr>
          </w:p>
          <w:p w:rsidR="00A83DD0" w:rsidRPr="0086519E" w:rsidRDefault="00A83DD0" w:rsidP="00A83DD0">
            <w:pPr>
              <w:widowControl w:val="0"/>
              <w:jc w:val="both"/>
              <w:rPr>
                <w:rFonts w:eastAsia="Calibri"/>
                <w:sz w:val="26"/>
                <w:szCs w:val="26"/>
              </w:rPr>
            </w:pPr>
          </w:p>
          <w:p w:rsidR="00A83DD0" w:rsidRPr="0086519E" w:rsidRDefault="00A83DD0" w:rsidP="00A83DD0">
            <w:pPr>
              <w:widowControl w:val="0"/>
              <w:jc w:val="both"/>
              <w:rPr>
                <w:rFonts w:eastAsia="Calibri"/>
                <w:sz w:val="26"/>
                <w:szCs w:val="26"/>
              </w:rPr>
            </w:pPr>
          </w:p>
          <w:p w:rsidR="00A83DD0" w:rsidRPr="0086519E" w:rsidRDefault="00A83DD0" w:rsidP="00A83DD0">
            <w:pPr>
              <w:widowControl w:val="0"/>
              <w:jc w:val="both"/>
              <w:rPr>
                <w:rFonts w:eastAsia="Calibri"/>
                <w:sz w:val="26"/>
                <w:szCs w:val="26"/>
              </w:rPr>
            </w:pPr>
          </w:p>
          <w:p w:rsidR="00A83DD0" w:rsidRPr="0086519E" w:rsidRDefault="00A83DD0" w:rsidP="00A83DD0">
            <w:pPr>
              <w:widowControl w:val="0"/>
              <w:jc w:val="both"/>
              <w:rPr>
                <w:rFonts w:eastAsia="Calibri"/>
                <w:sz w:val="26"/>
                <w:szCs w:val="26"/>
              </w:rPr>
            </w:pPr>
          </w:p>
          <w:p w:rsidR="00A83DD0" w:rsidRPr="0086519E" w:rsidRDefault="00A83DD0" w:rsidP="00A83DD0">
            <w:pPr>
              <w:widowControl w:val="0"/>
              <w:jc w:val="both"/>
              <w:rPr>
                <w:rFonts w:eastAsia="Calibri"/>
                <w:sz w:val="26"/>
                <w:szCs w:val="26"/>
              </w:rPr>
            </w:pPr>
          </w:p>
          <w:p w:rsidR="00A83DD0" w:rsidRPr="0086519E" w:rsidRDefault="00A83DD0" w:rsidP="00A83DD0">
            <w:pPr>
              <w:widowControl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686" w:type="pct"/>
          </w:tcPr>
          <w:p w:rsidR="00A83DD0" w:rsidRPr="0086519E" w:rsidRDefault="00A83DD0" w:rsidP="00AC0B4A">
            <w:pPr>
              <w:jc w:val="both"/>
              <w:rPr>
                <w:sz w:val="26"/>
                <w:szCs w:val="26"/>
              </w:rPr>
            </w:pPr>
            <w:r w:rsidRPr="0086519E">
              <w:rPr>
                <w:sz w:val="26"/>
                <w:szCs w:val="26"/>
              </w:rPr>
              <w:t>Объём финансировани</w:t>
            </w:r>
            <w:r w:rsidR="00CA76E7" w:rsidRPr="0086519E">
              <w:rPr>
                <w:sz w:val="26"/>
                <w:szCs w:val="26"/>
              </w:rPr>
              <w:t xml:space="preserve">я муниципальной программы </w:t>
            </w:r>
            <w:r w:rsidR="004A7695" w:rsidRPr="0086519E">
              <w:rPr>
                <w:sz w:val="26"/>
                <w:szCs w:val="26"/>
              </w:rPr>
              <w:t>в 2021</w:t>
            </w:r>
            <w:r w:rsidR="00CA76E7" w:rsidRPr="0086519E">
              <w:rPr>
                <w:sz w:val="26"/>
                <w:szCs w:val="26"/>
              </w:rPr>
              <w:t>-2025</w:t>
            </w:r>
            <w:r w:rsidRPr="0086519E">
              <w:rPr>
                <w:sz w:val="26"/>
                <w:szCs w:val="26"/>
              </w:rPr>
              <w:t xml:space="preserve"> годах составит </w:t>
            </w:r>
            <w:r w:rsidR="00A76DFA" w:rsidRPr="0086519E">
              <w:rPr>
                <w:sz w:val="26"/>
                <w:szCs w:val="26"/>
              </w:rPr>
              <w:t>1 395 695</w:t>
            </w:r>
            <w:r w:rsidR="00567435" w:rsidRPr="0086519E">
              <w:rPr>
                <w:sz w:val="26"/>
                <w:szCs w:val="26"/>
              </w:rPr>
              <w:t>,1</w:t>
            </w:r>
            <w:r w:rsidR="00E711D4" w:rsidRPr="0086519E">
              <w:rPr>
                <w:sz w:val="26"/>
                <w:szCs w:val="26"/>
              </w:rPr>
              <w:t xml:space="preserve"> </w:t>
            </w:r>
            <w:r w:rsidRPr="0086519E">
              <w:rPr>
                <w:sz w:val="26"/>
                <w:szCs w:val="26"/>
              </w:rPr>
              <w:t>тыс. рублей, в том числе по источникам финансирования:</w:t>
            </w:r>
          </w:p>
          <w:tbl>
            <w:tblPr>
              <w:tblStyle w:val="ae"/>
              <w:tblW w:w="6409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739"/>
              <w:gridCol w:w="1701"/>
              <w:gridCol w:w="1843"/>
              <w:gridCol w:w="2126"/>
            </w:tblGrid>
            <w:tr w:rsidR="00A83DD0" w:rsidRPr="00A76DFA" w:rsidTr="00E711D4">
              <w:tc>
                <w:tcPr>
                  <w:tcW w:w="739" w:type="dxa"/>
                  <w:vMerge w:val="restart"/>
                  <w:vAlign w:val="center"/>
                </w:tcPr>
                <w:p w:rsidR="00A83DD0" w:rsidRPr="0086519E" w:rsidRDefault="00A83DD0" w:rsidP="00AC0B4A">
                  <w:pPr>
                    <w:widowControl w:val="0"/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86519E">
                    <w:rPr>
                      <w:rFonts w:eastAsia="Calibri"/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A83DD0" w:rsidRPr="0086519E" w:rsidRDefault="00A83DD0" w:rsidP="00AC0B4A">
                  <w:pPr>
                    <w:widowControl w:val="0"/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86519E">
                    <w:rPr>
                      <w:rFonts w:eastAsia="Calibri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3969" w:type="dxa"/>
                  <w:gridSpan w:val="2"/>
                </w:tcPr>
                <w:p w:rsidR="00A83DD0" w:rsidRPr="0086519E" w:rsidRDefault="00A83DD0" w:rsidP="00AC0B4A">
                  <w:pPr>
                    <w:widowControl w:val="0"/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86519E">
                    <w:rPr>
                      <w:rFonts w:eastAsia="Calibri"/>
                      <w:sz w:val="26"/>
                      <w:szCs w:val="26"/>
                    </w:rPr>
                    <w:t>Источники финансирования</w:t>
                  </w:r>
                </w:p>
              </w:tc>
            </w:tr>
            <w:tr w:rsidR="00E711D4" w:rsidRPr="00A76DFA" w:rsidTr="00E711D4">
              <w:tc>
                <w:tcPr>
                  <w:tcW w:w="739" w:type="dxa"/>
                  <w:vMerge/>
                </w:tcPr>
                <w:p w:rsidR="00E711D4" w:rsidRPr="0086519E" w:rsidRDefault="00E711D4" w:rsidP="00AC0B4A">
                  <w:pPr>
                    <w:widowControl w:val="0"/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E711D4" w:rsidRPr="0086519E" w:rsidRDefault="00E711D4" w:rsidP="00AC0B4A">
                  <w:pPr>
                    <w:widowControl w:val="0"/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1843" w:type="dxa"/>
                </w:tcPr>
                <w:p w:rsidR="00E711D4" w:rsidRPr="0086519E" w:rsidRDefault="00E711D4" w:rsidP="00AC0B4A">
                  <w:pPr>
                    <w:widowControl w:val="0"/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86519E">
                    <w:rPr>
                      <w:sz w:val="26"/>
                      <w:szCs w:val="26"/>
                    </w:rPr>
                    <w:t>Бюджет автономного округа</w:t>
                  </w:r>
                </w:p>
              </w:tc>
              <w:tc>
                <w:tcPr>
                  <w:tcW w:w="2126" w:type="dxa"/>
                  <w:vAlign w:val="center"/>
                </w:tcPr>
                <w:p w:rsidR="00E711D4" w:rsidRPr="0086519E" w:rsidRDefault="00E711D4" w:rsidP="008F0170">
                  <w:pPr>
                    <w:widowControl w:val="0"/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86519E">
                    <w:rPr>
                      <w:sz w:val="26"/>
                      <w:szCs w:val="26"/>
                    </w:rPr>
                    <w:t>Бюджет города Когалыма</w:t>
                  </w:r>
                </w:p>
              </w:tc>
            </w:tr>
            <w:tr w:rsidR="00E711D4" w:rsidRPr="00A76DFA" w:rsidTr="00E711D4">
              <w:tc>
                <w:tcPr>
                  <w:tcW w:w="739" w:type="dxa"/>
                  <w:vAlign w:val="center"/>
                </w:tcPr>
                <w:p w:rsidR="00E711D4" w:rsidRPr="0086519E" w:rsidRDefault="00E711D4" w:rsidP="005E3F41">
                  <w:pPr>
                    <w:jc w:val="center"/>
                    <w:rPr>
                      <w:sz w:val="26"/>
                      <w:szCs w:val="26"/>
                    </w:rPr>
                  </w:pPr>
                  <w:r w:rsidRPr="0086519E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701" w:type="dxa"/>
                </w:tcPr>
                <w:p w:rsidR="00E711D4" w:rsidRPr="0086519E" w:rsidRDefault="00287104" w:rsidP="005E3F41">
                  <w:pPr>
                    <w:widowControl w:val="0"/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86519E">
                    <w:rPr>
                      <w:rFonts w:eastAsia="Calibri"/>
                      <w:sz w:val="26"/>
                      <w:szCs w:val="26"/>
                    </w:rPr>
                    <w:t>283 622,0</w:t>
                  </w:r>
                </w:p>
              </w:tc>
              <w:tc>
                <w:tcPr>
                  <w:tcW w:w="1843" w:type="dxa"/>
                  <w:vAlign w:val="center"/>
                </w:tcPr>
                <w:p w:rsidR="00E711D4" w:rsidRPr="0086519E" w:rsidRDefault="00E711D4" w:rsidP="005E3F41">
                  <w:pPr>
                    <w:widowControl w:val="0"/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86519E">
                    <w:rPr>
                      <w:rFonts w:eastAsia="Calibri"/>
                      <w:sz w:val="26"/>
                      <w:szCs w:val="26"/>
                    </w:rPr>
                    <w:t>5 658,7</w:t>
                  </w:r>
                </w:p>
              </w:tc>
              <w:tc>
                <w:tcPr>
                  <w:tcW w:w="2126" w:type="dxa"/>
                </w:tcPr>
                <w:p w:rsidR="00E711D4" w:rsidRPr="0086519E" w:rsidRDefault="00287104" w:rsidP="005E3F41">
                  <w:pPr>
                    <w:jc w:val="center"/>
                    <w:rPr>
                      <w:sz w:val="26"/>
                      <w:szCs w:val="26"/>
                    </w:rPr>
                  </w:pPr>
                  <w:r w:rsidRPr="0086519E">
                    <w:rPr>
                      <w:sz w:val="26"/>
                      <w:szCs w:val="26"/>
                    </w:rPr>
                    <w:t>277 963,3</w:t>
                  </w:r>
                </w:p>
              </w:tc>
            </w:tr>
            <w:tr w:rsidR="00E711D4" w:rsidRPr="00A76DFA" w:rsidTr="00E711D4">
              <w:tc>
                <w:tcPr>
                  <w:tcW w:w="739" w:type="dxa"/>
                  <w:vAlign w:val="center"/>
                </w:tcPr>
                <w:p w:rsidR="00E711D4" w:rsidRPr="0086519E" w:rsidRDefault="00E711D4" w:rsidP="005E3F41">
                  <w:pPr>
                    <w:jc w:val="center"/>
                    <w:rPr>
                      <w:sz w:val="26"/>
                      <w:szCs w:val="26"/>
                    </w:rPr>
                  </w:pPr>
                  <w:r w:rsidRPr="0086519E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701" w:type="dxa"/>
                </w:tcPr>
                <w:p w:rsidR="00E711D4" w:rsidRPr="0086519E" w:rsidRDefault="00287104" w:rsidP="005E3F41">
                  <w:pPr>
                    <w:widowControl w:val="0"/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86519E">
                    <w:rPr>
                      <w:rFonts w:eastAsia="Calibri"/>
                      <w:sz w:val="26"/>
                      <w:szCs w:val="26"/>
                    </w:rPr>
                    <w:t>276 694,6</w:t>
                  </w:r>
                </w:p>
              </w:tc>
              <w:tc>
                <w:tcPr>
                  <w:tcW w:w="1843" w:type="dxa"/>
                  <w:vAlign w:val="center"/>
                </w:tcPr>
                <w:p w:rsidR="00E711D4" w:rsidRPr="0086519E" w:rsidRDefault="00E711D4" w:rsidP="005E3F41">
                  <w:pPr>
                    <w:widowControl w:val="0"/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86519E">
                    <w:rPr>
                      <w:rFonts w:eastAsia="Calibri"/>
                      <w:sz w:val="26"/>
                      <w:szCs w:val="26"/>
                    </w:rPr>
                    <w:t>1 268,7</w:t>
                  </w:r>
                </w:p>
              </w:tc>
              <w:tc>
                <w:tcPr>
                  <w:tcW w:w="2126" w:type="dxa"/>
                </w:tcPr>
                <w:p w:rsidR="00E711D4" w:rsidRPr="0086519E" w:rsidRDefault="00287104" w:rsidP="005E3F41">
                  <w:pPr>
                    <w:jc w:val="center"/>
                    <w:rPr>
                      <w:sz w:val="26"/>
                      <w:szCs w:val="26"/>
                    </w:rPr>
                  </w:pPr>
                  <w:r w:rsidRPr="0086519E">
                    <w:rPr>
                      <w:sz w:val="26"/>
                      <w:szCs w:val="26"/>
                    </w:rPr>
                    <w:t>275 425,9</w:t>
                  </w:r>
                </w:p>
              </w:tc>
            </w:tr>
            <w:tr w:rsidR="00E711D4" w:rsidRPr="00A76DFA" w:rsidTr="00E711D4">
              <w:tc>
                <w:tcPr>
                  <w:tcW w:w="739" w:type="dxa"/>
                  <w:vAlign w:val="center"/>
                </w:tcPr>
                <w:p w:rsidR="00E711D4" w:rsidRPr="0086519E" w:rsidRDefault="00E711D4" w:rsidP="005E3F41">
                  <w:pPr>
                    <w:jc w:val="center"/>
                    <w:rPr>
                      <w:sz w:val="26"/>
                      <w:szCs w:val="26"/>
                    </w:rPr>
                  </w:pPr>
                  <w:r w:rsidRPr="0086519E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701" w:type="dxa"/>
                </w:tcPr>
                <w:p w:rsidR="00E711D4" w:rsidRPr="0086519E" w:rsidRDefault="00287104" w:rsidP="005E3F41">
                  <w:pPr>
                    <w:widowControl w:val="0"/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86519E">
                    <w:rPr>
                      <w:rFonts w:eastAsia="Calibri"/>
                      <w:sz w:val="26"/>
                      <w:szCs w:val="26"/>
                    </w:rPr>
                    <w:t>278 459,5</w:t>
                  </w:r>
                </w:p>
              </w:tc>
              <w:tc>
                <w:tcPr>
                  <w:tcW w:w="1843" w:type="dxa"/>
                  <w:vAlign w:val="center"/>
                </w:tcPr>
                <w:p w:rsidR="00E711D4" w:rsidRPr="0086519E" w:rsidRDefault="00E711D4" w:rsidP="005E3F41">
                  <w:pPr>
                    <w:widowControl w:val="0"/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86519E">
                    <w:rPr>
                      <w:rFonts w:eastAsia="Calibri"/>
                      <w:sz w:val="26"/>
                      <w:szCs w:val="26"/>
                    </w:rPr>
                    <w:t>1 646,5</w:t>
                  </w:r>
                </w:p>
              </w:tc>
              <w:tc>
                <w:tcPr>
                  <w:tcW w:w="2126" w:type="dxa"/>
                </w:tcPr>
                <w:p w:rsidR="00E711D4" w:rsidRPr="0086519E" w:rsidRDefault="00287104" w:rsidP="005E3F41">
                  <w:pPr>
                    <w:jc w:val="center"/>
                    <w:rPr>
                      <w:sz w:val="26"/>
                      <w:szCs w:val="26"/>
                    </w:rPr>
                  </w:pPr>
                  <w:r w:rsidRPr="0086519E">
                    <w:rPr>
                      <w:sz w:val="26"/>
                      <w:szCs w:val="26"/>
                    </w:rPr>
                    <w:t>276 813,0</w:t>
                  </w:r>
                </w:p>
              </w:tc>
            </w:tr>
            <w:tr w:rsidR="00287104" w:rsidRPr="00A76DFA" w:rsidTr="00E711D4">
              <w:tc>
                <w:tcPr>
                  <w:tcW w:w="739" w:type="dxa"/>
                  <w:vAlign w:val="center"/>
                </w:tcPr>
                <w:p w:rsidR="00287104" w:rsidRPr="0086519E" w:rsidRDefault="00287104" w:rsidP="00287104">
                  <w:pPr>
                    <w:jc w:val="center"/>
                    <w:rPr>
                      <w:sz w:val="26"/>
                      <w:szCs w:val="26"/>
                    </w:rPr>
                  </w:pPr>
                  <w:r w:rsidRPr="0086519E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701" w:type="dxa"/>
                </w:tcPr>
                <w:p w:rsidR="00287104" w:rsidRPr="0086519E" w:rsidRDefault="00287104" w:rsidP="00287104">
                  <w:pPr>
                    <w:widowControl w:val="0"/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86519E">
                    <w:rPr>
                      <w:rFonts w:eastAsia="Calibri"/>
                      <w:sz w:val="26"/>
                      <w:szCs w:val="26"/>
                    </w:rPr>
                    <w:t>278 459,5</w:t>
                  </w:r>
                </w:p>
              </w:tc>
              <w:tc>
                <w:tcPr>
                  <w:tcW w:w="1843" w:type="dxa"/>
                  <w:vAlign w:val="center"/>
                </w:tcPr>
                <w:p w:rsidR="00287104" w:rsidRPr="0086519E" w:rsidRDefault="00287104" w:rsidP="00287104">
                  <w:pPr>
                    <w:widowControl w:val="0"/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86519E">
                    <w:rPr>
                      <w:rFonts w:eastAsia="Calibri"/>
                      <w:sz w:val="26"/>
                      <w:szCs w:val="26"/>
                    </w:rPr>
                    <w:t>1 646,5</w:t>
                  </w:r>
                </w:p>
              </w:tc>
              <w:tc>
                <w:tcPr>
                  <w:tcW w:w="2126" w:type="dxa"/>
                </w:tcPr>
                <w:p w:rsidR="00287104" w:rsidRPr="0086519E" w:rsidRDefault="00287104" w:rsidP="00287104">
                  <w:pPr>
                    <w:jc w:val="center"/>
                    <w:rPr>
                      <w:sz w:val="26"/>
                      <w:szCs w:val="26"/>
                    </w:rPr>
                  </w:pPr>
                  <w:r w:rsidRPr="0086519E">
                    <w:rPr>
                      <w:sz w:val="26"/>
                      <w:szCs w:val="26"/>
                    </w:rPr>
                    <w:t>276 813,0</w:t>
                  </w:r>
                </w:p>
              </w:tc>
            </w:tr>
            <w:tr w:rsidR="00287104" w:rsidRPr="00A76DFA" w:rsidTr="00E711D4">
              <w:tc>
                <w:tcPr>
                  <w:tcW w:w="739" w:type="dxa"/>
                  <w:vAlign w:val="center"/>
                </w:tcPr>
                <w:p w:rsidR="00287104" w:rsidRPr="0086519E" w:rsidRDefault="00287104" w:rsidP="00287104">
                  <w:pPr>
                    <w:jc w:val="center"/>
                    <w:rPr>
                      <w:sz w:val="26"/>
                      <w:szCs w:val="26"/>
                    </w:rPr>
                  </w:pPr>
                  <w:r w:rsidRPr="0086519E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701" w:type="dxa"/>
                </w:tcPr>
                <w:p w:rsidR="00287104" w:rsidRPr="0086519E" w:rsidRDefault="00287104" w:rsidP="00287104">
                  <w:pPr>
                    <w:widowControl w:val="0"/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86519E">
                    <w:rPr>
                      <w:rFonts w:eastAsia="Calibri"/>
                      <w:sz w:val="26"/>
                      <w:szCs w:val="26"/>
                    </w:rPr>
                    <w:t>278 459,5</w:t>
                  </w:r>
                </w:p>
              </w:tc>
              <w:tc>
                <w:tcPr>
                  <w:tcW w:w="1843" w:type="dxa"/>
                  <w:vAlign w:val="center"/>
                </w:tcPr>
                <w:p w:rsidR="00287104" w:rsidRPr="0086519E" w:rsidRDefault="00287104" w:rsidP="00287104">
                  <w:pPr>
                    <w:widowControl w:val="0"/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86519E">
                    <w:rPr>
                      <w:rFonts w:eastAsia="Calibri"/>
                      <w:sz w:val="26"/>
                      <w:szCs w:val="26"/>
                    </w:rPr>
                    <w:t>1 646,5</w:t>
                  </w:r>
                </w:p>
              </w:tc>
              <w:tc>
                <w:tcPr>
                  <w:tcW w:w="2126" w:type="dxa"/>
                </w:tcPr>
                <w:p w:rsidR="00287104" w:rsidRPr="0086519E" w:rsidRDefault="00287104" w:rsidP="00287104">
                  <w:pPr>
                    <w:jc w:val="center"/>
                    <w:rPr>
                      <w:sz w:val="26"/>
                      <w:szCs w:val="26"/>
                    </w:rPr>
                  </w:pPr>
                  <w:r w:rsidRPr="0086519E">
                    <w:rPr>
                      <w:sz w:val="26"/>
                      <w:szCs w:val="26"/>
                    </w:rPr>
                    <w:t>276 813,0</w:t>
                  </w:r>
                </w:p>
              </w:tc>
            </w:tr>
            <w:tr w:rsidR="00E711D4" w:rsidRPr="00A76DFA" w:rsidTr="00E711D4">
              <w:tc>
                <w:tcPr>
                  <w:tcW w:w="739" w:type="dxa"/>
                  <w:vAlign w:val="center"/>
                </w:tcPr>
                <w:p w:rsidR="00E711D4" w:rsidRPr="0086519E" w:rsidRDefault="00E711D4" w:rsidP="005E3F41">
                  <w:pPr>
                    <w:jc w:val="center"/>
                    <w:rPr>
                      <w:sz w:val="26"/>
                      <w:szCs w:val="26"/>
                    </w:rPr>
                  </w:pPr>
                  <w:r w:rsidRPr="0086519E">
                    <w:rPr>
                      <w:sz w:val="26"/>
                      <w:szCs w:val="26"/>
                    </w:rPr>
                    <w:t>Итого</w:t>
                  </w:r>
                </w:p>
              </w:tc>
              <w:tc>
                <w:tcPr>
                  <w:tcW w:w="1701" w:type="dxa"/>
                </w:tcPr>
                <w:p w:rsidR="00E711D4" w:rsidRPr="0086519E" w:rsidRDefault="00287104" w:rsidP="005E3F41">
                  <w:pPr>
                    <w:widowControl w:val="0"/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86519E">
                    <w:rPr>
                      <w:rFonts w:eastAsia="Calibri"/>
                      <w:sz w:val="26"/>
                      <w:szCs w:val="26"/>
                    </w:rPr>
                    <w:t>1</w:t>
                  </w:r>
                  <w:r w:rsidR="00A76DFA" w:rsidRPr="0086519E">
                    <w:rPr>
                      <w:rFonts w:eastAsia="Calibri"/>
                      <w:sz w:val="26"/>
                      <w:szCs w:val="26"/>
                    </w:rPr>
                    <w:t> 395 695,1</w:t>
                  </w:r>
                </w:p>
              </w:tc>
              <w:tc>
                <w:tcPr>
                  <w:tcW w:w="1843" w:type="dxa"/>
                  <w:vAlign w:val="center"/>
                </w:tcPr>
                <w:p w:rsidR="00E711D4" w:rsidRPr="0086519E" w:rsidRDefault="00E711D4" w:rsidP="005E3F41">
                  <w:pPr>
                    <w:widowControl w:val="0"/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86519E">
                    <w:rPr>
                      <w:rFonts w:eastAsia="Calibri"/>
                      <w:sz w:val="26"/>
                      <w:szCs w:val="26"/>
                    </w:rPr>
                    <w:t>11 866,9</w:t>
                  </w:r>
                </w:p>
              </w:tc>
              <w:tc>
                <w:tcPr>
                  <w:tcW w:w="2126" w:type="dxa"/>
                </w:tcPr>
                <w:p w:rsidR="00E711D4" w:rsidRPr="0086519E" w:rsidRDefault="00A76DFA" w:rsidP="005E3F41">
                  <w:pPr>
                    <w:jc w:val="center"/>
                    <w:rPr>
                      <w:sz w:val="26"/>
                      <w:szCs w:val="26"/>
                    </w:rPr>
                  </w:pPr>
                  <w:r w:rsidRPr="0086519E">
                    <w:rPr>
                      <w:sz w:val="26"/>
                      <w:szCs w:val="26"/>
                    </w:rPr>
                    <w:t>1 383 828,2</w:t>
                  </w:r>
                </w:p>
              </w:tc>
            </w:tr>
          </w:tbl>
          <w:p w:rsidR="00A83DD0" w:rsidRPr="00A76DFA" w:rsidRDefault="00A83DD0" w:rsidP="00A83DD0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</w:tr>
      <w:tr w:rsidR="0093684D" w:rsidRPr="00AC0B4A" w:rsidTr="0093684D">
        <w:trPr>
          <w:trHeight w:val="1705"/>
        </w:trPr>
        <w:tc>
          <w:tcPr>
            <w:tcW w:w="1314" w:type="pct"/>
          </w:tcPr>
          <w:p w:rsidR="0093684D" w:rsidRPr="0086519E" w:rsidRDefault="0093684D" w:rsidP="00A83DD0">
            <w:pPr>
              <w:widowControl w:val="0"/>
              <w:jc w:val="both"/>
              <w:rPr>
                <w:rFonts w:eastAsia="Calibri"/>
                <w:sz w:val="26"/>
                <w:szCs w:val="26"/>
              </w:rPr>
            </w:pPr>
            <w:r w:rsidRPr="0086519E">
              <w:rPr>
                <w:sz w:val="26"/>
                <w:szCs w:val="26"/>
              </w:rPr>
              <w:t>Объем налоговых расходов города Когалыма (с расшифровкой по годам реализации муниципальной программы)</w:t>
            </w:r>
          </w:p>
        </w:tc>
        <w:tc>
          <w:tcPr>
            <w:tcW w:w="3686" w:type="pct"/>
          </w:tcPr>
          <w:p w:rsidR="0093684D" w:rsidRPr="00A76DFA" w:rsidRDefault="00E00FF1" w:rsidP="00AC0B4A">
            <w:pPr>
              <w:jc w:val="both"/>
              <w:rPr>
                <w:sz w:val="22"/>
                <w:szCs w:val="22"/>
              </w:rPr>
            </w:pPr>
            <w:r w:rsidRPr="00A76DFA">
              <w:rPr>
                <w:sz w:val="22"/>
                <w:szCs w:val="22"/>
              </w:rPr>
              <w:t>-</w:t>
            </w:r>
          </w:p>
        </w:tc>
      </w:tr>
    </w:tbl>
    <w:p w:rsidR="00A83DD0" w:rsidRPr="00F63FB4" w:rsidRDefault="00A83DD0" w:rsidP="00A83DD0">
      <w:pPr>
        <w:rPr>
          <w:rFonts w:eastAsia="Calibri"/>
          <w:sz w:val="26"/>
        </w:rPr>
      </w:pPr>
    </w:p>
    <w:p w:rsidR="00A83DD0" w:rsidRPr="00F63FB4" w:rsidRDefault="00A83DD0" w:rsidP="00A83DD0">
      <w:pPr>
        <w:jc w:val="center"/>
        <w:rPr>
          <w:rFonts w:eastAsia="Calibri"/>
          <w:sz w:val="26"/>
        </w:rPr>
      </w:pPr>
      <w:r w:rsidRPr="00F63FB4">
        <w:rPr>
          <w:rFonts w:eastAsia="Calibri"/>
          <w:sz w:val="26"/>
        </w:rPr>
        <w:t>Механизм реализации</w:t>
      </w:r>
      <w:r w:rsidR="002A08A5">
        <w:rPr>
          <w:rFonts w:eastAsia="Calibri"/>
          <w:sz w:val="26"/>
        </w:rPr>
        <w:t xml:space="preserve"> </w:t>
      </w:r>
      <w:r w:rsidR="00C568BA">
        <w:rPr>
          <w:rFonts w:eastAsia="Calibri"/>
          <w:sz w:val="26"/>
        </w:rPr>
        <w:t xml:space="preserve">мероприятий </w:t>
      </w:r>
      <w:r w:rsidR="002A08A5">
        <w:rPr>
          <w:rFonts w:eastAsia="Calibri"/>
          <w:sz w:val="26"/>
        </w:rPr>
        <w:t>муниципальной программы</w:t>
      </w:r>
    </w:p>
    <w:p w:rsidR="00A83DD0" w:rsidRPr="00F63FB4" w:rsidRDefault="00A83DD0" w:rsidP="00A83DD0">
      <w:pPr>
        <w:jc w:val="center"/>
        <w:rPr>
          <w:rFonts w:eastAsia="Calibri"/>
          <w:sz w:val="26"/>
        </w:rPr>
      </w:pPr>
    </w:p>
    <w:p w:rsidR="00A83DD0" w:rsidRPr="00F63FB4" w:rsidRDefault="00A83DD0" w:rsidP="00A83DD0">
      <w:pPr>
        <w:ind w:firstLine="709"/>
        <w:jc w:val="both"/>
        <w:rPr>
          <w:rFonts w:eastAsia="Calibri"/>
          <w:sz w:val="26"/>
        </w:rPr>
      </w:pPr>
      <w:r w:rsidRPr="00F63FB4">
        <w:rPr>
          <w:rFonts w:eastAsia="Calibri"/>
          <w:sz w:val="26"/>
        </w:rPr>
        <w:t>Ответственным исполнителем муниципальной программы является Управление культуры, спорта и молодёжной политики Администрации города Когалыма.</w:t>
      </w:r>
    </w:p>
    <w:p w:rsidR="00A83DD0" w:rsidRPr="00F63FB4" w:rsidRDefault="00A83DD0" w:rsidP="00A83DD0">
      <w:pPr>
        <w:ind w:firstLine="709"/>
        <w:jc w:val="both"/>
        <w:rPr>
          <w:rFonts w:eastAsia="Calibri"/>
          <w:sz w:val="26"/>
        </w:rPr>
      </w:pPr>
      <w:r w:rsidRPr="00F63FB4">
        <w:rPr>
          <w:rFonts w:eastAsia="Calibri"/>
          <w:sz w:val="26"/>
        </w:rPr>
        <w:t>Ответственный исполнитель муниципальной программы осуществляет управление и контроль её реализации, при необходимости вносит предложения об изменении объёмов финансовых средств, направляемых на решение отдельных её задач.</w:t>
      </w:r>
    </w:p>
    <w:p w:rsidR="00A83DD0" w:rsidRPr="00F63FB4" w:rsidRDefault="00A83DD0" w:rsidP="00A83DD0">
      <w:pPr>
        <w:ind w:firstLine="709"/>
        <w:jc w:val="both"/>
        <w:rPr>
          <w:rFonts w:eastAsia="Calibri"/>
          <w:sz w:val="26"/>
        </w:rPr>
      </w:pPr>
      <w:r w:rsidRPr="00F63FB4">
        <w:rPr>
          <w:rFonts w:eastAsia="Calibri"/>
          <w:sz w:val="26"/>
        </w:rPr>
        <w:t>Реализацию мероприятий муниципальной программы осуществляют:</w:t>
      </w:r>
    </w:p>
    <w:p w:rsidR="00773BBC" w:rsidRDefault="00773BBC" w:rsidP="00A83DD0">
      <w:pPr>
        <w:ind w:firstLine="709"/>
        <w:jc w:val="both"/>
        <w:rPr>
          <w:rFonts w:eastAsia="Calibri"/>
          <w:sz w:val="26"/>
        </w:rPr>
      </w:pPr>
      <w:r>
        <w:rPr>
          <w:rFonts w:eastAsia="Calibri"/>
          <w:sz w:val="26"/>
        </w:rPr>
        <w:t>ответственный исполнитель муниципальной программы:</w:t>
      </w:r>
    </w:p>
    <w:p w:rsidR="00A83DD0" w:rsidRDefault="002A08A5" w:rsidP="002A08A5">
      <w:pPr>
        <w:tabs>
          <w:tab w:val="left" w:pos="709"/>
        </w:tabs>
        <w:ind w:firstLine="709"/>
        <w:jc w:val="both"/>
        <w:rPr>
          <w:rFonts w:eastAsia="Calibri"/>
          <w:sz w:val="26"/>
        </w:rPr>
      </w:pPr>
      <w:r>
        <w:rPr>
          <w:rFonts w:eastAsia="Calibri"/>
          <w:sz w:val="26"/>
        </w:rPr>
        <w:t>-</w:t>
      </w:r>
      <w:r>
        <w:rPr>
          <w:rFonts w:eastAsia="Calibri"/>
          <w:sz w:val="26"/>
        </w:rPr>
        <w:tab/>
      </w:r>
      <w:r w:rsidR="00A83DD0" w:rsidRPr="00F63FB4">
        <w:rPr>
          <w:rFonts w:eastAsia="Calibri"/>
          <w:sz w:val="26"/>
        </w:rPr>
        <w:t>Управление культуры, спорта и молодёжной политики Администрации города Когалыма;</w:t>
      </w:r>
    </w:p>
    <w:p w:rsidR="00773BBC" w:rsidRPr="00F63FB4" w:rsidRDefault="00773BBC" w:rsidP="00A83DD0">
      <w:pPr>
        <w:ind w:firstLine="709"/>
        <w:jc w:val="both"/>
        <w:rPr>
          <w:rFonts w:eastAsia="Calibri"/>
          <w:sz w:val="26"/>
        </w:rPr>
      </w:pPr>
      <w:r>
        <w:rPr>
          <w:rFonts w:eastAsia="Calibri"/>
          <w:sz w:val="26"/>
        </w:rPr>
        <w:t>соисполнители:</w:t>
      </w:r>
    </w:p>
    <w:p w:rsidR="00A83DD0" w:rsidRPr="00AC4AD6" w:rsidRDefault="002A08A5" w:rsidP="00A83DD0">
      <w:pPr>
        <w:ind w:firstLine="709"/>
        <w:jc w:val="both"/>
        <w:rPr>
          <w:rFonts w:eastAsia="Calibri"/>
          <w:sz w:val="26"/>
        </w:rPr>
      </w:pPr>
      <w:r>
        <w:rPr>
          <w:rFonts w:eastAsia="Calibri"/>
          <w:sz w:val="26"/>
        </w:rPr>
        <w:t>-</w:t>
      </w:r>
      <w:r>
        <w:rPr>
          <w:rFonts w:eastAsia="Calibri"/>
          <w:sz w:val="26"/>
        </w:rPr>
        <w:tab/>
      </w:r>
      <w:r w:rsidR="00A83DD0">
        <w:rPr>
          <w:rFonts w:eastAsia="Calibri"/>
          <w:sz w:val="26"/>
        </w:rPr>
        <w:t>Муниципальное автономное у</w:t>
      </w:r>
      <w:r w:rsidR="00A83DD0" w:rsidRPr="00AC4AD6">
        <w:rPr>
          <w:rFonts w:eastAsia="Calibri"/>
          <w:sz w:val="26"/>
        </w:rPr>
        <w:t xml:space="preserve">чреждение </w:t>
      </w:r>
      <w:r w:rsidR="00773BBC">
        <w:rPr>
          <w:rFonts w:eastAsia="Calibri"/>
          <w:sz w:val="26"/>
        </w:rPr>
        <w:t xml:space="preserve">«Спортивная школа </w:t>
      </w:r>
      <w:r w:rsidR="00A83DD0" w:rsidRPr="00AC4AD6">
        <w:rPr>
          <w:rFonts w:eastAsia="Calibri"/>
          <w:sz w:val="26"/>
        </w:rPr>
        <w:t>«Дворец спорта»;</w:t>
      </w:r>
    </w:p>
    <w:p w:rsidR="00A83DD0" w:rsidRPr="002A08A5" w:rsidRDefault="002A08A5" w:rsidP="002A08A5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</w:rPr>
        <w:t>-</w:t>
      </w:r>
      <w:r w:rsidR="00FF19CC">
        <w:rPr>
          <w:rFonts w:eastAsia="Calibri"/>
          <w:sz w:val="26"/>
        </w:rPr>
        <w:tab/>
      </w:r>
      <w:r w:rsidR="00A83DD0">
        <w:rPr>
          <w:rFonts w:eastAsia="Calibri"/>
          <w:sz w:val="26"/>
          <w:szCs w:val="26"/>
        </w:rPr>
        <w:t>Муниципальное казённое у</w:t>
      </w:r>
      <w:r>
        <w:rPr>
          <w:rFonts w:eastAsia="Calibri"/>
          <w:sz w:val="26"/>
          <w:szCs w:val="26"/>
        </w:rPr>
        <w:t xml:space="preserve">чреждение </w:t>
      </w:r>
      <w:r w:rsidRPr="002A08A5">
        <w:rPr>
          <w:rFonts w:eastAsia="Calibri"/>
          <w:sz w:val="26"/>
          <w:szCs w:val="26"/>
        </w:rPr>
        <w:t>«Обеспечение эксплуатационно-хозяйственной деятельности»</w:t>
      </w:r>
      <w:r w:rsidR="003001BC" w:rsidRPr="002A08A5">
        <w:rPr>
          <w:rFonts w:eastAsia="Calibri"/>
          <w:sz w:val="26"/>
          <w:szCs w:val="26"/>
        </w:rPr>
        <w:t>.</w:t>
      </w:r>
    </w:p>
    <w:p w:rsidR="00A83DD0" w:rsidRPr="00F63FB4" w:rsidRDefault="00A83DD0" w:rsidP="00A83DD0">
      <w:pPr>
        <w:ind w:firstLine="709"/>
        <w:jc w:val="both"/>
        <w:rPr>
          <w:rFonts w:eastAsia="Calibri"/>
          <w:sz w:val="26"/>
        </w:rPr>
      </w:pPr>
      <w:r w:rsidRPr="002A08A5">
        <w:rPr>
          <w:rFonts w:eastAsia="Calibri"/>
          <w:sz w:val="26"/>
          <w:szCs w:val="26"/>
        </w:rPr>
        <w:t>Механизм реализации муниципальной программы</w:t>
      </w:r>
      <w:r w:rsidRPr="00F63FB4">
        <w:rPr>
          <w:rFonts w:eastAsia="Calibri"/>
          <w:sz w:val="26"/>
        </w:rPr>
        <w:t xml:space="preserve"> представляет собой скоординированные по срокам и направлениям действия и включает:</w:t>
      </w:r>
    </w:p>
    <w:p w:rsidR="006C13A4" w:rsidRDefault="00773BBC" w:rsidP="00773BBC">
      <w:pPr>
        <w:ind w:firstLine="709"/>
        <w:jc w:val="both"/>
        <w:rPr>
          <w:rFonts w:eastAsia="Calibri"/>
          <w:sz w:val="26"/>
        </w:rPr>
      </w:pPr>
      <w:r w:rsidRPr="00F63FB4">
        <w:rPr>
          <w:rFonts w:eastAsia="Calibri"/>
          <w:sz w:val="26"/>
        </w:rPr>
        <w:t>управление муниципальной программой, эффективное использование средств, выделенных на её реализацию</w:t>
      </w:r>
      <w:r w:rsidR="006C13A4">
        <w:rPr>
          <w:rFonts w:eastAsia="Calibri"/>
          <w:sz w:val="26"/>
        </w:rPr>
        <w:t>;</w:t>
      </w:r>
    </w:p>
    <w:p w:rsidR="00773BBC" w:rsidRPr="00F63FB4" w:rsidRDefault="006C13A4" w:rsidP="00773BBC">
      <w:pPr>
        <w:ind w:firstLine="709"/>
        <w:jc w:val="both"/>
        <w:rPr>
          <w:rFonts w:eastAsia="Calibri"/>
          <w:sz w:val="26"/>
        </w:rPr>
      </w:pPr>
      <w:r>
        <w:rPr>
          <w:rFonts w:eastAsia="Calibri"/>
          <w:sz w:val="26"/>
        </w:rPr>
        <w:t>оценку эффективности предоставляемых и (или) планируемых к предоставлению налоговых расходов в соответствии с постановлением Администрации города Когалыма от 19.08.2020 №1477 «Об утверждении Порядка формирования перечня налоговых расходов и оценки налоговых расходов города Когалыма»</w:t>
      </w:r>
      <w:r w:rsidR="00773BBC" w:rsidRPr="00F63FB4">
        <w:rPr>
          <w:rFonts w:eastAsia="Calibri"/>
          <w:sz w:val="26"/>
        </w:rPr>
        <w:t>;</w:t>
      </w:r>
    </w:p>
    <w:p w:rsidR="00A83DD0" w:rsidRPr="005D07ED" w:rsidRDefault="00A83DD0" w:rsidP="00A83DD0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5D07ED">
        <w:rPr>
          <w:sz w:val="26"/>
          <w:szCs w:val="26"/>
        </w:rPr>
        <w:lastRenderedPageBreak/>
        <w:t>разработку и принятие муниципальных правовых актов города Когалыма, необходимых для выполнения муниципальной программы;</w:t>
      </w:r>
    </w:p>
    <w:p w:rsidR="00A83DD0" w:rsidRPr="00F63FB4" w:rsidRDefault="00A83DD0" w:rsidP="00A83DD0">
      <w:pPr>
        <w:ind w:firstLine="709"/>
        <w:jc w:val="both"/>
        <w:rPr>
          <w:rFonts w:eastAsia="Calibri"/>
          <w:sz w:val="26"/>
        </w:rPr>
      </w:pPr>
      <w:r w:rsidRPr="00F63FB4">
        <w:rPr>
          <w:rFonts w:eastAsia="Calibri"/>
          <w:sz w:val="26"/>
        </w:rPr>
        <w:t>взаимодействие муниципальных учреждений и органов местного самоуправления города Когалыма;</w:t>
      </w:r>
    </w:p>
    <w:p w:rsidR="00773BBC" w:rsidRDefault="00A83DD0" w:rsidP="00773BBC">
      <w:pPr>
        <w:ind w:firstLine="709"/>
        <w:jc w:val="both"/>
        <w:rPr>
          <w:rFonts w:eastAsia="Calibri"/>
          <w:sz w:val="26"/>
        </w:rPr>
      </w:pPr>
      <w:r w:rsidRPr="00F63FB4">
        <w:rPr>
          <w:rFonts w:eastAsia="Calibri"/>
          <w:sz w:val="26"/>
        </w:rPr>
        <w:t>представление в уполномоченные органы Ханты-Мансийского автономного округа – Югры, установленной отчётности о ходе реализации муниципальной программы;</w:t>
      </w:r>
      <w:r w:rsidR="00773BBC" w:rsidRPr="00773BBC">
        <w:rPr>
          <w:rFonts w:eastAsia="Calibri"/>
          <w:sz w:val="26"/>
        </w:rPr>
        <w:t xml:space="preserve"> </w:t>
      </w:r>
    </w:p>
    <w:p w:rsidR="00A83DD0" w:rsidRPr="00F63FB4" w:rsidRDefault="00773BBC" w:rsidP="00773BBC">
      <w:pPr>
        <w:ind w:firstLine="709"/>
        <w:jc w:val="both"/>
        <w:rPr>
          <w:rFonts w:eastAsia="Calibri"/>
          <w:sz w:val="26"/>
        </w:rPr>
      </w:pPr>
      <w:r w:rsidRPr="00F63FB4">
        <w:rPr>
          <w:rFonts w:eastAsia="Calibri"/>
          <w:sz w:val="26"/>
        </w:rPr>
        <w:t xml:space="preserve">исполнение требований нормативных документов по организации перевозок автотранспортными средствами групп детей к месту проведения спортивных, оздоровительных, культурно-массовых мероприятий на территории </w:t>
      </w:r>
      <w:r>
        <w:rPr>
          <w:rFonts w:eastAsia="Calibri"/>
          <w:sz w:val="26"/>
        </w:rPr>
        <w:t xml:space="preserve">Ханты-Мансийского </w:t>
      </w:r>
      <w:r w:rsidRPr="00F63FB4">
        <w:rPr>
          <w:rFonts w:eastAsia="Calibri"/>
          <w:sz w:val="26"/>
        </w:rPr>
        <w:t>автономного округа</w:t>
      </w:r>
      <w:r>
        <w:rPr>
          <w:rFonts w:eastAsia="Calibri"/>
          <w:sz w:val="26"/>
        </w:rPr>
        <w:t xml:space="preserve"> – Югры,</w:t>
      </w:r>
      <w:r w:rsidRPr="00F63FB4">
        <w:rPr>
          <w:rFonts w:eastAsia="Calibri"/>
          <w:sz w:val="26"/>
        </w:rPr>
        <w:t xml:space="preserve"> осуществление </w:t>
      </w:r>
      <w:proofErr w:type="gramStart"/>
      <w:r w:rsidRPr="00F63FB4">
        <w:rPr>
          <w:rFonts w:eastAsia="Calibri"/>
          <w:sz w:val="26"/>
        </w:rPr>
        <w:t>информирования отдела Министерства внутренних дел России</w:t>
      </w:r>
      <w:proofErr w:type="gramEnd"/>
      <w:r w:rsidRPr="00F63FB4">
        <w:rPr>
          <w:rFonts w:eastAsia="Calibri"/>
          <w:sz w:val="26"/>
        </w:rPr>
        <w:t xml:space="preserve"> по городу Когалы</w:t>
      </w:r>
      <w:r w:rsidR="002A08A5">
        <w:rPr>
          <w:rFonts w:eastAsia="Calibri"/>
          <w:sz w:val="26"/>
        </w:rPr>
        <w:t xml:space="preserve">му, </w:t>
      </w:r>
      <w:r w:rsidRPr="00F63FB4">
        <w:rPr>
          <w:rFonts w:eastAsia="Calibri"/>
          <w:sz w:val="26"/>
        </w:rPr>
        <w:t>Когалымского пожарно-спасательного гарнизона посредством предоставления календарного плана физкультурных и спортив</w:t>
      </w:r>
      <w:r>
        <w:rPr>
          <w:rFonts w:eastAsia="Calibri"/>
          <w:sz w:val="26"/>
        </w:rPr>
        <w:t>ных мероприятий города Когалыма;</w:t>
      </w:r>
    </w:p>
    <w:p w:rsidR="00A83DD0" w:rsidRPr="00F63FB4" w:rsidRDefault="00A83DD0" w:rsidP="00A83DD0">
      <w:pPr>
        <w:ind w:firstLine="709"/>
        <w:jc w:val="both"/>
        <w:rPr>
          <w:rFonts w:eastAsia="Calibri"/>
          <w:sz w:val="26"/>
        </w:rPr>
      </w:pPr>
      <w:r w:rsidRPr="00F63FB4">
        <w:rPr>
          <w:rFonts w:eastAsia="Calibri"/>
          <w:sz w:val="26"/>
        </w:rPr>
        <w:t>информирование общественности о ходе и результатах реализации муниципальной программы, финансировании программных мероприятий, в том числе о механизмах р</w:t>
      </w:r>
      <w:r w:rsidR="00773BBC">
        <w:rPr>
          <w:rFonts w:eastAsia="Calibri"/>
          <w:sz w:val="26"/>
        </w:rPr>
        <w:t>еализации отдельных мероприятий.</w:t>
      </w:r>
    </w:p>
    <w:p w:rsidR="00B05FBF" w:rsidRPr="00D769B3" w:rsidRDefault="00A83DD0" w:rsidP="00B05FBF">
      <w:pPr>
        <w:ind w:firstLine="708"/>
        <w:jc w:val="both"/>
        <w:rPr>
          <w:rFonts w:eastAsia="Calibri"/>
          <w:sz w:val="26"/>
        </w:rPr>
      </w:pPr>
      <w:r w:rsidRPr="00D769B3">
        <w:rPr>
          <w:rFonts w:eastAsia="Calibri"/>
          <w:sz w:val="26"/>
        </w:rPr>
        <w:t xml:space="preserve">Оценка исполнения мероприятий муниципальной программы основана на мониторинге целевых показателей и конечных результатов её реализации путём </w:t>
      </w:r>
      <w:proofErr w:type="gramStart"/>
      <w:r w:rsidRPr="00D769B3">
        <w:rPr>
          <w:rFonts w:eastAsia="Calibri"/>
          <w:sz w:val="26"/>
        </w:rPr>
        <w:t>сопоставления</w:t>
      </w:r>
      <w:proofErr w:type="gramEnd"/>
      <w:r w:rsidRPr="00D769B3">
        <w:rPr>
          <w:rFonts w:eastAsia="Calibri"/>
          <w:sz w:val="26"/>
        </w:rPr>
        <w:t xml:space="preserve"> фактически достигнутых целевых показателей с показателями, установленными при утверждении муниципальной программы. Целевые показатели муниципальной программы отражены в таблице 1.</w:t>
      </w:r>
      <w:r w:rsidR="00B05FBF" w:rsidRPr="00D769B3">
        <w:rPr>
          <w:rFonts w:eastAsia="Calibri"/>
          <w:sz w:val="26"/>
        </w:rPr>
        <w:t xml:space="preserve">         </w:t>
      </w:r>
    </w:p>
    <w:p w:rsidR="00B05FBF" w:rsidRPr="00B05FBF" w:rsidRDefault="00B05FBF" w:rsidP="00B05FBF">
      <w:pPr>
        <w:ind w:firstLine="708"/>
        <w:jc w:val="both"/>
        <w:rPr>
          <w:rFonts w:eastAsia="Calibri"/>
          <w:sz w:val="26"/>
        </w:rPr>
      </w:pPr>
      <w:proofErr w:type="gramStart"/>
      <w:r w:rsidRPr="00B05FBF">
        <w:rPr>
          <w:rFonts w:eastAsia="Calibri"/>
          <w:sz w:val="26"/>
        </w:rPr>
        <w:t xml:space="preserve">Реализация </w:t>
      </w:r>
      <w:r w:rsidR="00D769B3">
        <w:rPr>
          <w:rFonts w:eastAsia="Calibri"/>
          <w:sz w:val="26"/>
        </w:rPr>
        <w:t>программных</w:t>
      </w:r>
      <w:r w:rsidRPr="00B05FBF">
        <w:rPr>
          <w:rFonts w:eastAsia="Calibri"/>
          <w:sz w:val="26"/>
        </w:rPr>
        <w:t xml:space="preserve"> мероприятий муниципальной программы осуществляется на основе муниципальных контрактов (договоров) на приобретение товаров (оказание услуг, выполнение работ) для муниципальных нужд, заключаемых муниципальными заказчиками с исполнителями в установленном законодательством Российской Федерации порядке.</w:t>
      </w:r>
      <w:proofErr w:type="gramEnd"/>
    </w:p>
    <w:p w:rsidR="00A83DD0" w:rsidRPr="00B05FBF" w:rsidRDefault="00B05FBF" w:rsidP="00B05FBF">
      <w:pPr>
        <w:ind w:firstLine="709"/>
        <w:jc w:val="both"/>
        <w:rPr>
          <w:rFonts w:eastAsia="Calibri"/>
          <w:sz w:val="26"/>
          <w:szCs w:val="26"/>
        </w:rPr>
      </w:pPr>
      <w:r w:rsidRPr="00B05FBF">
        <w:rPr>
          <w:rFonts w:eastAsia="Calibri"/>
          <w:sz w:val="26"/>
          <w:szCs w:val="26"/>
        </w:rPr>
        <w:t xml:space="preserve">Предоставление бюджетных средств на реализацию мероприятий </w:t>
      </w:r>
      <w:r w:rsidRPr="00B05FBF">
        <w:rPr>
          <w:rFonts w:eastAsia="Calibri"/>
          <w:sz w:val="26"/>
        </w:rPr>
        <w:t xml:space="preserve">муниципальной программы </w:t>
      </w:r>
      <w:r w:rsidRPr="00B05FBF">
        <w:rPr>
          <w:rFonts w:eastAsia="Calibri"/>
          <w:sz w:val="26"/>
          <w:szCs w:val="26"/>
        </w:rPr>
        <w:t>осуществляется на основе договоров, соглашений, заключаемых в установленном порядке в соответствии с законодательством Российской Федерации и Ханты-Мансийс</w:t>
      </w:r>
      <w:r>
        <w:rPr>
          <w:rFonts w:eastAsia="Calibri"/>
          <w:sz w:val="26"/>
          <w:szCs w:val="26"/>
        </w:rPr>
        <w:t>кого автономного округа - Югры.</w:t>
      </w:r>
    </w:p>
    <w:p w:rsidR="00A83DD0" w:rsidRPr="00D769B3" w:rsidRDefault="00A83DD0" w:rsidP="00A83DD0">
      <w:pPr>
        <w:ind w:firstLine="709"/>
        <w:jc w:val="both"/>
        <w:rPr>
          <w:rFonts w:eastAsia="Calibri"/>
          <w:sz w:val="26"/>
        </w:rPr>
      </w:pPr>
      <w:r w:rsidRPr="00D769B3">
        <w:rPr>
          <w:rFonts w:eastAsia="Calibri"/>
          <w:sz w:val="26"/>
        </w:rPr>
        <w:t xml:space="preserve">В соответствии с данными мониторинга по фактически достигнутым показателям реализации муниципальной программы в неё могут быть внесены изменения на основе данных, проводимых </w:t>
      </w:r>
      <w:proofErr w:type="gramStart"/>
      <w:r w:rsidRPr="00D769B3">
        <w:rPr>
          <w:rFonts w:eastAsia="Calibri"/>
          <w:sz w:val="26"/>
        </w:rPr>
        <w:t>в</w:t>
      </w:r>
      <w:proofErr w:type="gramEnd"/>
      <w:r w:rsidRPr="00D769B3">
        <w:rPr>
          <w:rFonts w:eastAsia="Calibri"/>
          <w:sz w:val="26"/>
        </w:rPr>
        <w:t xml:space="preserve"> </w:t>
      </w:r>
      <w:proofErr w:type="gramStart"/>
      <w:r w:rsidRPr="00D769B3">
        <w:rPr>
          <w:rFonts w:eastAsia="Calibri"/>
          <w:sz w:val="26"/>
        </w:rPr>
        <w:t>Ханты-Мансийском</w:t>
      </w:r>
      <w:proofErr w:type="gramEnd"/>
      <w:r w:rsidRPr="00D769B3">
        <w:rPr>
          <w:rFonts w:eastAsia="Calibri"/>
          <w:sz w:val="26"/>
        </w:rPr>
        <w:t xml:space="preserve"> автономном округе - Югры, социологических исследований (с учетом изучения общественного мнения жителей города Когалыма).</w:t>
      </w:r>
    </w:p>
    <w:p w:rsidR="00A83DD0" w:rsidRPr="00D769B3" w:rsidRDefault="00A83DD0" w:rsidP="00A83DD0">
      <w:pPr>
        <w:ind w:firstLine="709"/>
        <w:jc w:val="both"/>
        <w:rPr>
          <w:rFonts w:eastAsia="Calibri"/>
          <w:sz w:val="26"/>
        </w:rPr>
      </w:pPr>
      <w:r w:rsidRPr="00D769B3">
        <w:rPr>
          <w:rFonts w:eastAsia="Calibri"/>
          <w:sz w:val="26"/>
        </w:rPr>
        <w:t xml:space="preserve">Реализация программных мероприятий, подведомственными учреждениями осуществляется в соответствии с муниципальными заданиями на оказание муниципальных услуг (выполнение работ), контрольными показателями по отдельным мероприятиям муниципальной программы путем предоставления субсидий на оказание муниципальных услуг и субсидий на иные цели. </w:t>
      </w:r>
    </w:p>
    <w:p w:rsidR="00A83DD0" w:rsidRPr="006C13A4" w:rsidRDefault="00B00363" w:rsidP="00A83DD0">
      <w:pPr>
        <w:ind w:firstLine="709"/>
        <w:jc w:val="both"/>
        <w:rPr>
          <w:rFonts w:eastAsia="Calibri"/>
          <w:sz w:val="26"/>
        </w:rPr>
      </w:pPr>
      <w:r w:rsidRPr="006C13A4">
        <w:rPr>
          <w:rFonts w:eastAsia="Calibri"/>
          <w:sz w:val="26"/>
        </w:rPr>
        <w:t>Распределение финансовых ресурсов</w:t>
      </w:r>
      <w:r w:rsidR="00A83DD0" w:rsidRPr="006C13A4">
        <w:rPr>
          <w:rFonts w:eastAsia="Calibri"/>
          <w:sz w:val="26"/>
        </w:rPr>
        <w:t xml:space="preserve"> муниципальной программы представлен</w:t>
      </w:r>
      <w:r w:rsidRPr="006C13A4">
        <w:rPr>
          <w:rFonts w:eastAsia="Calibri"/>
          <w:sz w:val="26"/>
        </w:rPr>
        <w:t>о</w:t>
      </w:r>
      <w:r w:rsidR="00A83DD0" w:rsidRPr="006C13A4">
        <w:rPr>
          <w:rFonts w:eastAsia="Calibri"/>
          <w:sz w:val="26"/>
        </w:rPr>
        <w:t xml:space="preserve"> в таблице 2. </w:t>
      </w:r>
    </w:p>
    <w:p w:rsidR="00394B36" w:rsidRPr="00D769B3" w:rsidRDefault="00394B36" w:rsidP="00A83DD0">
      <w:pPr>
        <w:ind w:firstLine="709"/>
        <w:jc w:val="both"/>
        <w:rPr>
          <w:rFonts w:eastAsia="Calibri"/>
          <w:sz w:val="26"/>
        </w:rPr>
      </w:pPr>
      <w:r w:rsidRPr="00D769B3">
        <w:rPr>
          <w:rFonts w:eastAsia="Calibri"/>
          <w:sz w:val="26"/>
          <w:szCs w:val="26"/>
          <w:lang w:eastAsia="en-US"/>
        </w:rPr>
        <w:t>Направления мероприятий муниципальной программы представлены в таблице 3.</w:t>
      </w:r>
      <w:r w:rsidR="00D769B3" w:rsidRPr="00D769B3">
        <w:rPr>
          <w:rFonts w:eastAsia="Calibri"/>
          <w:sz w:val="26"/>
          <w:szCs w:val="26"/>
          <w:lang w:eastAsia="en-US"/>
        </w:rPr>
        <w:t xml:space="preserve"> Таблица содержит направления расходов мероприятий </w:t>
      </w:r>
      <w:r w:rsidR="00D769B3" w:rsidRPr="00D769B3">
        <w:rPr>
          <w:rFonts w:eastAsia="Calibri"/>
          <w:sz w:val="26"/>
          <w:szCs w:val="26"/>
          <w:lang w:eastAsia="en-US"/>
        </w:rPr>
        <w:lastRenderedPageBreak/>
        <w:t>муниципальной программы, отражающих актуальные и перспективные направления государственной, муниципальной политики в сфере физической культуры и спорта, необходимость их реализации в целях достижения показателей, установленных в указах Президента Российской Федерации.</w:t>
      </w:r>
    </w:p>
    <w:p w:rsidR="00A83DD0" w:rsidRPr="00D65FB1" w:rsidRDefault="00D65FB1" w:rsidP="00D65FB1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proofErr w:type="gramStart"/>
      <w:r w:rsidRPr="00D65FB1">
        <w:rPr>
          <w:sz w:val="26"/>
          <w:szCs w:val="26"/>
        </w:rPr>
        <w:t>Во исполнение Указов</w:t>
      </w:r>
      <w:r w:rsidR="00A83DD0" w:rsidRPr="00D65FB1">
        <w:rPr>
          <w:sz w:val="26"/>
          <w:szCs w:val="26"/>
        </w:rPr>
        <w:t xml:space="preserve"> </w:t>
      </w:r>
      <w:r w:rsidR="00A83DD0" w:rsidRPr="00D65FB1">
        <w:rPr>
          <w:rFonts w:eastAsia="Calibri"/>
          <w:sz w:val="26"/>
          <w:szCs w:val="26"/>
          <w:lang w:eastAsia="en-US"/>
        </w:rPr>
        <w:t>Президента Росси</w:t>
      </w:r>
      <w:r w:rsidR="002A08A5">
        <w:rPr>
          <w:rFonts w:eastAsia="Calibri"/>
          <w:sz w:val="26"/>
          <w:szCs w:val="26"/>
          <w:lang w:eastAsia="en-US"/>
        </w:rPr>
        <w:t>йской Федерации от 07.05.2018 №</w:t>
      </w:r>
      <w:r w:rsidR="00A83DD0" w:rsidRPr="00D65FB1">
        <w:rPr>
          <w:rFonts w:eastAsia="Calibri"/>
          <w:sz w:val="26"/>
          <w:szCs w:val="26"/>
          <w:lang w:eastAsia="en-US"/>
        </w:rPr>
        <w:t>204 «О национальных целях и стратегических задачах развития Российской Федерации на период до 2024 года»</w:t>
      </w:r>
      <w:r w:rsidR="003001BC">
        <w:rPr>
          <w:rFonts w:eastAsia="Calibri"/>
          <w:sz w:val="26"/>
          <w:szCs w:val="26"/>
          <w:lang w:eastAsia="en-US"/>
        </w:rPr>
        <w:t>,</w:t>
      </w:r>
      <w:r w:rsidR="00A83DD0" w:rsidRPr="00D65FB1">
        <w:rPr>
          <w:rFonts w:eastAsia="Calibri"/>
          <w:sz w:val="26"/>
          <w:szCs w:val="26"/>
          <w:lang w:eastAsia="en-US"/>
        </w:rPr>
        <w:t xml:space="preserve"> </w:t>
      </w:r>
      <w:r w:rsidR="002A08A5">
        <w:rPr>
          <w:rFonts w:eastAsia="Calibri"/>
          <w:sz w:val="26"/>
          <w:szCs w:val="26"/>
        </w:rPr>
        <w:t>от 21.07.2020 №</w:t>
      </w:r>
      <w:r w:rsidR="003001BC" w:rsidRPr="00D65FB1">
        <w:rPr>
          <w:rFonts w:eastAsia="Calibri"/>
          <w:sz w:val="26"/>
          <w:szCs w:val="26"/>
        </w:rPr>
        <w:t>474</w:t>
      </w:r>
      <w:r w:rsidR="002A08A5">
        <w:rPr>
          <w:rFonts w:eastAsia="Calibri"/>
          <w:sz w:val="26"/>
          <w:szCs w:val="26"/>
        </w:rPr>
        <w:t xml:space="preserve"> </w:t>
      </w:r>
      <w:r w:rsidR="003001BC" w:rsidRPr="00D65FB1">
        <w:rPr>
          <w:rFonts w:eastAsia="Calibri"/>
          <w:sz w:val="26"/>
          <w:szCs w:val="26"/>
        </w:rPr>
        <w:t>«О национальных целях развития Российской Федерации на период до 2030 года»</w:t>
      </w:r>
      <w:r w:rsidR="003001BC">
        <w:rPr>
          <w:rFonts w:eastAsia="Calibri"/>
          <w:sz w:val="26"/>
          <w:szCs w:val="26"/>
        </w:rPr>
        <w:t xml:space="preserve"> </w:t>
      </w:r>
      <w:r w:rsidR="00A83DD0" w:rsidRPr="00D65FB1">
        <w:rPr>
          <w:rFonts w:eastAsia="Calibri"/>
          <w:sz w:val="26"/>
          <w:szCs w:val="26"/>
          <w:lang w:eastAsia="en-US"/>
        </w:rPr>
        <w:t>осуществляется достижение показателя «Уровень обеспеченности населения спортивными сооружениями исходя из единовременной пропускной способности объектов спорта»</w:t>
      </w:r>
      <w:r w:rsidR="003001BC">
        <w:rPr>
          <w:rFonts w:eastAsia="Calibri"/>
          <w:sz w:val="26"/>
          <w:szCs w:val="26"/>
          <w:lang w:eastAsia="en-US"/>
        </w:rPr>
        <w:t xml:space="preserve"> портфеля проектов «Демография»</w:t>
      </w:r>
      <w:r w:rsidRPr="00D65FB1">
        <w:rPr>
          <w:rFonts w:eastAsia="Calibri"/>
          <w:sz w:val="26"/>
          <w:szCs w:val="26"/>
        </w:rPr>
        <w:t>.</w:t>
      </w:r>
      <w:proofErr w:type="gramEnd"/>
      <w:r>
        <w:rPr>
          <w:rFonts w:eastAsia="Calibri"/>
          <w:sz w:val="26"/>
          <w:szCs w:val="26"/>
        </w:rPr>
        <w:t xml:space="preserve"> </w:t>
      </w:r>
      <w:r w:rsidR="001936F0" w:rsidRPr="001936F0">
        <w:rPr>
          <w:rFonts w:eastAsia="Calibri"/>
          <w:sz w:val="26"/>
          <w:szCs w:val="26"/>
        </w:rPr>
        <w:t xml:space="preserve">Мероприятия, реализуемые на принципах проектного управления, </w:t>
      </w:r>
      <w:proofErr w:type="gramStart"/>
      <w:r w:rsidR="001936F0" w:rsidRPr="001936F0">
        <w:rPr>
          <w:rFonts w:eastAsia="Calibri"/>
          <w:sz w:val="26"/>
          <w:szCs w:val="26"/>
        </w:rPr>
        <w:t>направле</w:t>
      </w:r>
      <w:r w:rsidR="001936F0">
        <w:rPr>
          <w:rFonts w:eastAsia="Calibri"/>
          <w:sz w:val="26"/>
          <w:szCs w:val="26"/>
        </w:rPr>
        <w:t>нные</w:t>
      </w:r>
      <w:proofErr w:type="gramEnd"/>
      <w:r w:rsidR="001936F0">
        <w:rPr>
          <w:rFonts w:eastAsia="Calibri"/>
          <w:sz w:val="26"/>
          <w:szCs w:val="26"/>
        </w:rPr>
        <w:t xml:space="preserve"> в том числе на достижение </w:t>
      </w:r>
      <w:r w:rsidR="001936F0" w:rsidRPr="001936F0">
        <w:rPr>
          <w:rFonts w:eastAsia="Calibri"/>
          <w:sz w:val="26"/>
          <w:szCs w:val="26"/>
        </w:rPr>
        <w:t>национальных целей развития Российской Федерации</w:t>
      </w:r>
      <w:r w:rsidR="001936F0">
        <w:rPr>
          <w:rFonts w:eastAsia="Calibri"/>
          <w:sz w:val="26"/>
          <w:szCs w:val="26"/>
        </w:rPr>
        <w:t xml:space="preserve"> представлены в таблице 5.</w:t>
      </w:r>
    </w:p>
    <w:p w:rsidR="00A83DD0" w:rsidRPr="00D65FB1" w:rsidRDefault="00A83DD0" w:rsidP="00A83DD0">
      <w:pPr>
        <w:ind w:firstLine="709"/>
        <w:jc w:val="both"/>
        <w:rPr>
          <w:rFonts w:eastAsia="Calibri"/>
          <w:sz w:val="26"/>
          <w:szCs w:val="26"/>
        </w:rPr>
      </w:pPr>
      <w:r w:rsidRPr="00D65FB1">
        <w:rPr>
          <w:rFonts w:eastAsia="Calibri"/>
          <w:sz w:val="26"/>
          <w:szCs w:val="26"/>
        </w:rPr>
        <w:t xml:space="preserve">Реализация </w:t>
      </w:r>
      <w:r w:rsidRPr="00D65FB1">
        <w:rPr>
          <w:sz w:val="26"/>
          <w:szCs w:val="26"/>
        </w:rPr>
        <w:t>мероприятий муниципальной программы</w:t>
      </w:r>
      <w:r w:rsidRPr="00D65FB1">
        <w:t xml:space="preserve"> </w:t>
      </w:r>
      <w:r w:rsidRPr="00D65FB1">
        <w:rPr>
          <w:rFonts w:eastAsia="Calibri"/>
          <w:sz w:val="26"/>
          <w:szCs w:val="26"/>
        </w:rPr>
        <w:t xml:space="preserve">осуществляется в пределах полномочий за счет средств муниципального бюджета, а также за счет средств бюджета Ханты-Мансийского автономного округа - Югры. Механизм участия предполагает </w:t>
      </w:r>
      <w:proofErr w:type="spellStart"/>
      <w:r w:rsidRPr="00D65FB1">
        <w:rPr>
          <w:rFonts w:eastAsia="Calibri"/>
          <w:sz w:val="26"/>
          <w:szCs w:val="26"/>
        </w:rPr>
        <w:t>софинансирование</w:t>
      </w:r>
      <w:proofErr w:type="spellEnd"/>
      <w:r w:rsidRPr="00D65FB1">
        <w:rPr>
          <w:rFonts w:eastAsia="Calibri"/>
          <w:sz w:val="26"/>
          <w:szCs w:val="26"/>
        </w:rPr>
        <w:t xml:space="preserve"> (предоставление субсидии </w:t>
      </w:r>
      <w:r w:rsidR="00D65FB1" w:rsidRPr="00D65FB1">
        <w:rPr>
          <w:rFonts w:eastAsia="Calibri"/>
          <w:sz w:val="26"/>
          <w:szCs w:val="26"/>
        </w:rPr>
        <w:t>в бюджет города Когалыма</w:t>
      </w:r>
      <w:r w:rsidRPr="00D65FB1">
        <w:rPr>
          <w:rFonts w:eastAsia="Calibri"/>
          <w:sz w:val="26"/>
          <w:szCs w:val="26"/>
        </w:rPr>
        <w:t xml:space="preserve"> из бюджета Ханты-Мансийского автономного округа – Югры). На </w:t>
      </w:r>
      <w:proofErr w:type="spellStart"/>
      <w:r w:rsidRPr="00D65FB1">
        <w:rPr>
          <w:rFonts w:eastAsia="Calibri"/>
          <w:sz w:val="26"/>
          <w:szCs w:val="26"/>
        </w:rPr>
        <w:t>софинансирование</w:t>
      </w:r>
      <w:proofErr w:type="spellEnd"/>
      <w:r w:rsidRPr="00D65FB1">
        <w:rPr>
          <w:rFonts w:eastAsia="Calibri"/>
          <w:sz w:val="26"/>
          <w:szCs w:val="26"/>
        </w:rPr>
        <w:t xml:space="preserve"> расходов с муниципальным образованием ежегодно заключается Соглашение «О предоставлении субсидии местному бюджету из бюджета Ханты-Мансийского автономного округа – Югры» на обеспечение физкультурно-спортивных организаций, осуществляющих подготовку спортивного резерва спортивным оборудованием, экипировкой и инвентарём к проведению тренировочных сборов.</w:t>
      </w:r>
    </w:p>
    <w:p w:rsidR="005A575F" w:rsidRPr="005A575F" w:rsidRDefault="005A575F" w:rsidP="005A575F">
      <w:pPr>
        <w:ind w:firstLine="708"/>
        <w:rPr>
          <w:color w:val="000000"/>
          <w:sz w:val="26"/>
          <w:szCs w:val="26"/>
          <w:lang w:eastAsia="en-US"/>
        </w:rPr>
      </w:pPr>
      <w:r w:rsidRPr="005A575F">
        <w:rPr>
          <w:color w:val="000000"/>
          <w:sz w:val="26"/>
          <w:szCs w:val="26"/>
          <w:lang w:eastAsia="en-US"/>
        </w:rPr>
        <w:t xml:space="preserve">Муниципальной программой </w:t>
      </w:r>
      <w:proofErr w:type="gramStart"/>
      <w:r w:rsidRPr="005A575F">
        <w:rPr>
          <w:color w:val="000000"/>
          <w:sz w:val="26"/>
          <w:szCs w:val="26"/>
          <w:lang w:eastAsia="en-US"/>
        </w:rPr>
        <w:t>предусмотрены</w:t>
      </w:r>
      <w:proofErr w:type="gramEnd"/>
      <w:r w:rsidRPr="005A575F">
        <w:rPr>
          <w:color w:val="000000"/>
          <w:sz w:val="26"/>
          <w:szCs w:val="26"/>
          <w:lang w:eastAsia="en-US"/>
        </w:rPr>
        <w:t xml:space="preserve">: </w:t>
      </w:r>
    </w:p>
    <w:p w:rsidR="005A575F" w:rsidRPr="005A575F" w:rsidRDefault="005A575F" w:rsidP="005A575F">
      <w:pPr>
        <w:ind w:firstLine="708"/>
        <w:jc w:val="both"/>
        <w:rPr>
          <w:color w:val="000000"/>
          <w:sz w:val="26"/>
          <w:szCs w:val="26"/>
          <w:lang w:eastAsia="en-US"/>
        </w:rPr>
      </w:pPr>
      <w:r w:rsidRPr="005A575F">
        <w:rPr>
          <w:color w:val="000000"/>
          <w:sz w:val="26"/>
          <w:szCs w:val="26"/>
          <w:lang w:eastAsia="en-US"/>
        </w:rPr>
        <w:t xml:space="preserve">- мероприятия, направленные на поддержку некоммерческих организаций, не являющихся государственными (муниципальными) учреждениями. Мероприятия предусматривают предоставление субсидии в целях финансового обеспечения затрат в связи с выполнением муниципальной работы «Организация и проведение официальных физкультурных (физкультурно-оздоровительных) мероприятий», Возможность получения субсидии из бюджета города Когалыма способствует созданию благоприятных условий для развития некоммерческих организаций в городе Когалыме. </w:t>
      </w:r>
      <w:proofErr w:type="gramStart"/>
      <w:r w:rsidRPr="005A575F">
        <w:rPr>
          <w:color w:val="000000"/>
          <w:sz w:val="26"/>
          <w:szCs w:val="26"/>
          <w:lang w:eastAsia="en-US"/>
        </w:rPr>
        <w:t xml:space="preserve">Субсидия предоставляется на основании постановления Администрации города Когалыма от </w:t>
      </w:r>
      <w:r w:rsidR="00812CDA">
        <w:rPr>
          <w:color w:val="000000"/>
          <w:sz w:val="26"/>
          <w:szCs w:val="26"/>
          <w:lang w:eastAsia="en-US"/>
        </w:rPr>
        <w:t>15.01.2019 №49 «Об утверждении п</w:t>
      </w:r>
      <w:r w:rsidRPr="005A575F">
        <w:rPr>
          <w:color w:val="000000"/>
          <w:sz w:val="26"/>
          <w:szCs w:val="26"/>
          <w:lang w:eastAsia="en-US"/>
        </w:rPr>
        <w:t xml:space="preserve">орядка предоставления субсидии из бюджета города Когалыма некоммерческим организациям, не являющимися государственными (муниципальными) учреждениями в целях финансового обеспечения затрат в связи с выполнением муниципальной работы «Организация и проведение официальных физкультурных (физкультурно-оздоровительных) мероприятий»; </w:t>
      </w:r>
      <w:proofErr w:type="gramEnd"/>
    </w:p>
    <w:p w:rsidR="005A575F" w:rsidRPr="005A575F" w:rsidRDefault="005A575F" w:rsidP="005A575F">
      <w:pPr>
        <w:ind w:firstLine="708"/>
        <w:jc w:val="both"/>
        <w:rPr>
          <w:color w:val="000000"/>
          <w:sz w:val="26"/>
          <w:szCs w:val="26"/>
          <w:lang w:eastAsia="en-US"/>
        </w:rPr>
      </w:pPr>
      <w:r w:rsidRPr="005A575F">
        <w:rPr>
          <w:color w:val="000000"/>
          <w:sz w:val="26"/>
          <w:szCs w:val="26"/>
          <w:lang w:eastAsia="en-US"/>
        </w:rPr>
        <w:t xml:space="preserve">- мероприятия, направленные </w:t>
      </w:r>
      <w:r w:rsidRPr="005A575F">
        <w:rPr>
          <w:sz w:val="26"/>
          <w:szCs w:val="26"/>
        </w:rPr>
        <w:t>на реализацию проектов (инициатив) граждан.</w:t>
      </w:r>
    </w:p>
    <w:p w:rsidR="00A83DD0" w:rsidRPr="008D45CE" w:rsidRDefault="00A83DD0" w:rsidP="004A7695">
      <w:pPr>
        <w:ind w:firstLine="709"/>
        <w:jc w:val="both"/>
        <w:rPr>
          <w:rFonts w:eastAsia="Calibri"/>
          <w:spacing w:val="-6"/>
          <w:sz w:val="26"/>
        </w:rPr>
      </w:pPr>
      <w:r w:rsidRPr="008D45CE">
        <w:rPr>
          <w:rFonts w:eastAsia="Calibri"/>
          <w:spacing w:val="-6"/>
          <w:sz w:val="26"/>
        </w:rPr>
        <w:t xml:space="preserve">Сводные показатели муниципальных </w:t>
      </w:r>
      <w:r w:rsidR="00394B36" w:rsidRPr="008D45CE">
        <w:rPr>
          <w:rFonts w:eastAsia="Calibri"/>
          <w:spacing w:val="-6"/>
          <w:sz w:val="26"/>
        </w:rPr>
        <w:t>заданий представлены в таблице 6</w:t>
      </w:r>
      <w:r w:rsidR="00D65FB1" w:rsidRPr="008D45CE">
        <w:rPr>
          <w:rFonts w:eastAsia="Calibri"/>
          <w:spacing w:val="-6"/>
          <w:sz w:val="26"/>
        </w:rPr>
        <w:t xml:space="preserve">, в которой указаны прогнозные значения сводных показателей муниципального </w:t>
      </w:r>
      <w:r w:rsidR="00D65FB1" w:rsidRPr="008D45CE">
        <w:rPr>
          <w:rFonts w:eastAsia="Calibri"/>
          <w:spacing w:val="-6"/>
          <w:sz w:val="26"/>
        </w:rPr>
        <w:lastRenderedPageBreak/>
        <w:t xml:space="preserve">задания Муниципальному автономному учреждению «Спортивная школа «Дворец спорта» по этапам реализации </w:t>
      </w:r>
      <w:r w:rsidR="008D45CE" w:rsidRPr="008D45CE">
        <w:rPr>
          <w:rFonts w:eastAsia="Calibri"/>
          <w:spacing w:val="-6"/>
          <w:sz w:val="26"/>
        </w:rPr>
        <w:t>муниципальной программы.</w:t>
      </w:r>
    </w:p>
    <w:p w:rsidR="00117968" w:rsidRDefault="00117968" w:rsidP="004A7695">
      <w:pPr>
        <w:pStyle w:val="Default"/>
        <w:ind w:firstLine="708"/>
        <w:jc w:val="both"/>
        <w:rPr>
          <w:sz w:val="26"/>
          <w:szCs w:val="26"/>
        </w:rPr>
      </w:pPr>
      <w:r w:rsidRPr="008D45CE">
        <w:rPr>
          <w:sz w:val="26"/>
          <w:szCs w:val="26"/>
        </w:rPr>
        <w:t xml:space="preserve">План мероприятий, направленный на достижение значений (уровней) показателей </w:t>
      </w:r>
      <w:proofErr w:type="gramStart"/>
      <w:r w:rsidRPr="008D45CE">
        <w:rPr>
          <w:sz w:val="26"/>
          <w:szCs w:val="26"/>
        </w:rPr>
        <w:t>оценки эффективности деятельности исполнительных органов государственной власти</w:t>
      </w:r>
      <w:proofErr w:type="gramEnd"/>
      <w:r w:rsidRPr="008D45CE">
        <w:rPr>
          <w:sz w:val="26"/>
          <w:szCs w:val="26"/>
        </w:rPr>
        <w:t xml:space="preserve"> Ханты-Мансийского а</w:t>
      </w:r>
      <w:r w:rsidR="00B00363" w:rsidRPr="008D45CE">
        <w:rPr>
          <w:sz w:val="26"/>
          <w:szCs w:val="26"/>
        </w:rPr>
        <w:t>втономного округа - Югры на 2021</w:t>
      </w:r>
      <w:r w:rsidR="00D65FB1" w:rsidRPr="008D45CE">
        <w:rPr>
          <w:sz w:val="26"/>
          <w:szCs w:val="26"/>
        </w:rPr>
        <w:t>-2024</w:t>
      </w:r>
      <w:r w:rsidRPr="008D45CE">
        <w:rPr>
          <w:sz w:val="26"/>
          <w:szCs w:val="26"/>
        </w:rPr>
        <w:t xml:space="preserve"> годы в городе К</w:t>
      </w:r>
      <w:r w:rsidR="00D65FB1" w:rsidRPr="008D45CE">
        <w:rPr>
          <w:sz w:val="26"/>
          <w:szCs w:val="26"/>
        </w:rPr>
        <w:t>огалыме п</w:t>
      </w:r>
      <w:r w:rsidR="00394B36" w:rsidRPr="008D45CE">
        <w:rPr>
          <w:sz w:val="26"/>
          <w:szCs w:val="26"/>
        </w:rPr>
        <w:t>редставлен в таблице 8</w:t>
      </w:r>
      <w:r w:rsidR="008D45CE" w:rsidRPr="008D45CE">
        <w:rPr>
          <w:sz w:val="26"/>
          <w:szCs w:val="26"/>
        </w:rPr>
        <w:t>.</w:t>
      </w:r>
      <w:r w:rsidR="00D65FB1" w:rsidRPr="008D45CE">
        <w:rPr>
          <w:sz w:val="26"/>
          <w:szCs w:val="26"/>
        </w:rPr>
        <w:t xml:space="preserve"> </w:t>
      </w:r>
      <w:r w:rsidR="008D45CE" w:rsidRPr="008D45CE">
        <w:rPr>
          <w:sz w:val="26"/>
          <w:szCs w:val="26"/>
        </w:rPr>
        <w:t xml:space="preserve">Таблица </w:t>
      </w:r>
      <w:r w:rsidR="00D65FB1" w:rsidRPr="008D45CE">
        <w:rPr>
          <w:sz w:val="26"/>
          <w:szCs w:val="26"/>
        </w:rPr>
        <w:t xml:space="preserve">содержит информацию о мероприятиях, направленных на достижение значений (уровней) показателей </w:t>
      </w:r>
      <w:proofErr w:type="gramStart"/>
      <w:r w:rsidR="00D65FB1" w:rsidRPr="008D45CE">
        <w:rPr>
          <w:sz w:val="26"/>
          <w:szCs w:val="26"/>
        </w:rPr>
        <w:t>оценки эффективности деятельности исполнительных органов государственной власти</w:t>
      </w:r>
      <w:proofErr w:type="gramEnd"/>
      <w:r w:rsidR="00D65FB1" w:rsidRPr="008D45CE">
        <w:rPr>
          <w:sz w:val="26"/>
          <w:szCs w:val="26"/>
        </w:rPr>
        <w:t xml:space="preserve"> Ханты-Мансийского автономного округа – Югры.</w:t>
      </w:r>
    </w:p>
    <w:p w:rsidR="00A83DD0" w:rsidRPr="00812CDA" w:rsidRDefault="00A83DD0" w:rsidP="00F016E1">
      <w:pPr>
        <w:ind w:firstLine="708"/>
        <w:jc w:val="both"/>
        <w:rPr>
          <w:rFonts w:eastAsia="Calibri"/>
          <w:sz w:val="26"/>
        </w:rPr>
      </w:pPr>
      <w:r w:rsidRPr="00812CDA">
        <w:rPr>
          <w:rFonts w:eastAsia="Calibri"/>
          <w:spacing w:val="-6"/>
          <w:sz w:val="26"/>
        </w:rPr>
        <w:t>В адрес ответственного исполнителя муниципальной</w:t>
      </w:r>
      <w:r w:rsidRPr="00812CDA">
        <w:rPr>
          <w:rFonts w:eastAsia="Calibri"/>
          <w:sz w:val="26"/>
        </w:rPr>
        <w:t xml:space="preserve"> программы отчёт представляется соисполнителем:</w:t>
      </w:r>
    </w:p>
    <w:p w:rsidR="00A83DD0" w:rsidRPr="00812CDA" w:rsidRDefault="00A83DD0" w:rsidP="00A83DD0">
      <w:pPr>
        <w:ind w:firstLine="709"/>
        <w:jc w:val="both"/>
        <w:rPr>
          <w:rFonts w:eastAsia="Calibri"/>
          <w:sz w:val="26"/>
        </w:rPr>
      </w:pPr>
      <w:r w:rsidRPr="00812CDA">
        <w:rPr>
          <w:rFonts w:eastAsia="Calibri"/>
          <w:sz w:val="26"/>
        </w:rPr>
        <w:t xml:space="preserve">- ежемесячно до 3 числа каждого месяца, следующего за </w:t>
      </w:r>
      <w:proofErr w:type="gramStart"/>
      <w:r w:rsidRPr="00812CDA">
        <w:rPr>
          <w:rFonts w:eastAsia="Calibri"/>
          <w:sz w:val="26"/>
        </w:rPr>
        <w:t>отчётным</w:t>
      </w:r>
      <w:proofErr w:type="gramEnd"/>
      <w:r w:rsidRPr="00812CDA">
        <w:rPr>
          <w:rFonts w:eastAsia="Calibri"/>
          <w:sz w:val="26"/>
        </w:rPr>
        <w:t>;</w:t>
      </w:r>
    </w:p>
    <w:p w:rsidR="00A83DD0" w:rsidRPr="00812CDA" w:rsidRDefault="00A83DD0" w:rsidP="00A83DD0">
      <w:pPr>
        <w:ind w:firstLine="709"/>
        <w:jc w:val="both"/>
        <w:rPr>
          <w:rFonts w:eastAsia="Calibri"/>
          <w:sz w:val="26"/>
        </w:rPr>
      </w:pPr>
      <w:r w:rsidRPr="00812CDA">
        <w:rPr>
          <w:rFonts w:eastAsia="Calibri"/>
          <w:sz w:val="26"/>
        </w:rPr>
        <w:t>- ежегодно до 25 числа месяца, следующего за отчётным годом.</w:t>
      </w:r>
    </w:p>
    <w:p w:rsidR="00D65FB1" w:rsidRPr="00812CDA" w:rsidRDefault="00D65FB1" w:rsidP="00D65FB1">
      <w:pPr>
        <w:ind w:firstLine="709"/>
        <w:jc w:val="both"/>
        <w:rPr>
          <w:rFonts w:eastAsia="Calibri"/>
          <w:sz w:val="26"/>
        </w:rPr>
      </w:pPr>
      <w:r w:rsidRPr="00812CDA">
        <w:rPr>
          <w:rFonts w:eastAsia="Calibri"/>
          <w:sz w:val="26"/>
        </w:rPr>
        <w:t>Ответственный исполнитель муниципальной программы направляет в управление экономики Администрации города Когалыма отчёт о ходе её реализации в форме сетевого графика.</w:t>
      </w:r>
    </w:p>
    <w:p w:rsidR="00D65FB1" w:rsidRPr="00812CDA" w:rsidRDefault="00D65FB1" w:rsidP="00D65FB1">
      <w:pPr>
        <w:ind w:firstLine="709"/>
        <w:jc w:val="both"/>
        <w:rPr>
          <w:rFonts w:eastAsia="Calibri"/>
          <w:spacing w:val="-6"/>
          <w:sz w:val="26"/>
        </w:rPr>
      </w:pPr>
      <w:r w:rsidRPr="00812CDA">
        <w:rPr>
          <w:rFonts w:eastAsia="Calibri"/>
          <w:sz w:val="26"/>
        </w:rPr>
        <w:t>Отчёт представляется по форме</w:t>
      </w:r>
      <w:r w:rsidR="008D45CE" w:rsidRPr="00812CDA">
        <w:rPr>
          <w:rFonts w:eastAsia="Calibri"/>
          <w:sz w:val="26"/>
        </w:rPr>
        <w:t xml:space="preserve"> и </w:t>
      </w:r>
      <w:r w:rsidRPr="00812CDA">
        <w:rPr>
          <w:rFonts w:eastAsia="Calibri"/>
          <w:spacing w:val="-6"/>
          <w:sz w:val="26"/>
        </w:rPr>
        <w:t>в сроки, предусмотренные Порядком принятия решения о разработке муниципальных программ, их формирования, утверждения и реализации</w:t>
      </w:r>
      <w:r w:rsidR="008D45CE" w:rsidRPr="00812CDA">
        <w:rPr>
          <w:rFonts w:eastAsia="Calibri"/>
          <w:spacing w:val="-6"/>
          <w:sz w:val="26"/>
        </w:rPr>
        <w:t>, утверждённым постановлением Администрации города Когалыма от 23.08.2018 №1912 «О модельной муниципальной программе, порядке принятия решения о разработке муниципальных программ, их формирования, утверждения и реализации».</w:t>
      </w:r>
      <w:r w:rsidRPr="00812CDA">
        <w:rPr>
          <w:rFonts w:eastAsia="Calibri"/>
          <w:spacing w:val="-6"/>
          <w:sz w:val="26"/>
        </w:rPr>
        <w:t xml:space="preserve"> </w:t>
      </w:r>
    </w:p>
    <w:p w:rsidR="00A83DD0" w:rsidRPr="00812CDA" w:rsidRDefault="00A83DD0" w:rsidP="00A83DD0">
      <w:pPr>
        <w:ind w:firstLine="709"/>
        <w:jc w:val="both"/>
        <w:rPr>
          <w:rFonts w:eastAsia="Calibri"/>
          <w:sz w:val="26"/>
        </w:rPr>
      </w:pPr>
      <w:r w:rsidRPr="00812CDA">
        <w:rPr>
          <w:rFonts w:eastAsia="Calibri"/>
          <w:sz w:val="26"/>
        </w:rPr>
        <w:t>Отчёт о ходе реализации муниципальной программы в форме сетевого графика содержит информацию:</w:t>
      </w:r>
    </w:p>
    <w:p w:rsidR="00A83DD0" w:rsidRPr="00812CDA" w:rsidRDefault="00A83DD0" w:rsidP="00A83DD0">
      <w:pPr>
        <w:ind w:firstLine="709"/>
        <w:jc w:val="both"/>
        <w:rPr>
          <w:rFonts w:eastAsia="Calibri"/>
          <w:sz w:val="26"/>
        </w:rPr>
      </w:pPr>
      <w:r w:rsidRPr="00812CDA">
        <w:rPr>
          <w:rFonts w:eastAsia="Calibri"/>
          <w:sz w:val="26"/>
        </w:rPr>
        <w:t>- о финансировании программных мероприятий в разрезе источников финансирования (федеральный бюджет, бюджет Ханты-Мансийского автономного округа – Югры, бюджет города Когалыма, внебюджетные источники);</w:t>
      </w:r>
    </w:p>
    <w:p w:rsidR="00A83DD0" w:rsidRPr="00812CDA" w:rsidRDefault="00A83DD0" w:rsidP="00A83DD0">
      <w:pPr>
        <w:ind w:firstLine="709"/>
        <w:jc w:val="both"/>
        <w:rPr>
          <w:rFonts w:eastAsia="Calibri"/>
          <w:sz w:val="26"/>
        </w:rPr>
      </w:pPr>
      <w:r w:rsidRPr="00812CDA">
        <w:rPr>
          <w:rFonts w:eastAsia="Calibri"/>
          <w:sz w:val="26"/>
        </w:rPr>
        <w:t xml:space="preserve">- о соответствии фактических показателей реализации муниципальной программы показателям, установленным при их утверждении, а также причинах их </w:t>
      </w:r>
      <w:proofErr w:type="gramStart"/>
      <w:r w:rsidRPr="00812CDA">
        <w:rPr>
          <w:rFonts w:eastAsia="Calibri"/>
          <w:sz w:val="26"/>
        </w:rPr>
        <w:t>не достижения</w:t>
      </w:r>
      <w:proofErr w:type="gramEnd"/>
      <w:r w:rsidRPr="00812CDA">
        <w:rPr>
          <w:rFonts w:eastAsia="Calibri"/>
          <w:sz w:val="26"/>
        </w:rPr>
        <w:t>/отклонения;</w:t>
      </w:r>
    </w:p>
    <w:p w:rsidR="00A83DD0" w:rsidRPr="00812CDA" w:rsidRDefault="00A83DD0" w:rsidP="00A83DD0">
      <w:pPr>
        <w:ind w:firstLine="709"/>
        <w:jc w:val="both"/>
        <w:rPr>
          <w:rFonts w:eastAsia="Calibri"/>
          <w:sz w:val="26"/>
        </w:rPr>
      </w:pPr>
      <w:r w:rsidRPr="00812CDA">
        <w:rPr>
          <w:rFonts w:eastAsia="Calibri"/>
          <w:sz w:val="26"/>
        </w:rPr>
        <w:t>- о результатах реализации муниципальной программы и причинах невыполнения/отклонения программных мероприятий;</w:t>
      </w:r>
    </w:p>
    <w:p w:rsidR="00A83DD0" w:rsidRPr="00812CDA" w:rsidRDefault="00A83DD0" w:rsidP="00A83DD0">
      <w:pPr>
        <w:ind w:firstLine="709"/>
        <w:jc w:val="both"/>
        <w:rPr>
          <w:rFonts w:eastAsia="Calibri"/>
          <w:sz w:val="26"/>
        </w:rPr>
      </w:pPr>
      <w:r w:rsidRPr="00812CDA">
        <w:rPr>
          <w:rFonts w:eastAsia="Calibri"/>
          <w:sz w:val="26"/>
        </w:rPr>
        <w:t>- о ходе размещения муниципальных заказов (в том числе о сложившейся экономии) и выполнении заключённых муниципальной контрактов (причины несоблюдения сроков, а также неисполнения календарного плана заключённых муниципальных контрактов);</w:t>
      </w:r>
    </w:p>
    <w:p w:rsidR="00A83DD0" w:rsidRPr="00812CDA" w:rsidRDefault="00A83DD0" w:rsidP="00A83DD0">
      <w:pPr>
        <w:ind w:firstLine="709"/>
        <w:jc w:val="both"/>
        <w:rPr>
          <w:rFonts w:eastAsia="Calibri"/>
          <w:sz w:val="26"/>
        </w:rPr>
      </w:pPr>
      <w:r w:rsidRPr="00812CDA">
        <w:rPr>
          <w:rFonts w:eastAsia="Calibri"/>
          <w:sz w:val="26"/>
        </w:rPr>
        <w:t>- о наличии, объёмах и состоянии объектов незавершенного строительства;</w:t>
      </w:r>
    </w:p>
    <w:p w:rsidR="00A83DD0" w:rsidRPr="00812CDA" w:rsidRDefault="00A83DD0" w:rsidP="00A83DD0">
      <w:pPr>
        <w:ind w:firstLine="709"/>
        <w:jc w:val="both"/>
        <w:rPr>
          <w:rFonts w:eastAsia="Calibri"/>
          <w:sz w:val="26"/>
        </w:rPr>
      </w:pPr>
      <w:r w:rsidRPr="00812CDA">
        <w:rPr>
          <w:rFonts w:eastAsia="Calibri"/>
          <w:sz w:val="26"/>
        </w:rPr>
        <w:t>- о необходимости корректировки муниципальной программы (с указанием обоснований).</w:t>
      </w:r>
    </w:p>
    <w:p w:rsidR="00A83DD0" w:rsidRPr="00812CDA" w:rsidRDefault="00A83DD0" w:rsidP="00A83DD0">
      <w:pPr>
        <w:ind w:firstLine="709"/>
        <w:jc w:val="both"/>
        <w:rPr>
          <w:rFonts w:eastAsia="Calibri"/>
          <w:sz w:val="26"/>
        </w:rPr>
      </w:pPr>
      <w:r w:rsidRPr="00812CDA">
        <w:rPr>
          <w:rFonts w:eastAsia="Calibri"/>
          <w:sz w:val="26"/>
        </w:rPr>
        <w:t xml:space="preserve">Ответственный исполнитель муниципальной программы до 15 числа каждого месяца, следующего за отчётным, размещает отчет о ходе реализации муниципальной программы на официальном сайте Администрации города Когалыма в информационно-коммуникационной сети «Интернет» (www.admkogalym.ru) для информирования населения, </w:t>
      </w:r>
      <w:proofErr w:type="gramStart"/>
      <w:r w:rsidRPr="00812CDA">
        <w:rPr>
          <w:rFonts w:eastAsia="Calibri"/>
          <w:sz w:val="26"/>
        </w:rPr>
        <w:t>бизнес-сообщества</w:t>
      </w:r>
      <w:proofErr w:type="gramEnd"/>
      <w:r w:rsidRPr="00812CDA">
        <w:rPr>
          <w:rFonts w:eastAsia="Calibri"/>
          <w:sz w:val="26"/>
        </w:rPr>
        <w:t>, общественных организаций.</w:t>
      </w:r>
    </w:p>
    <w:p w:rsidR="00A83DD0" w:rsidRPr="00812CDA" w:rsidRDefault="00A83DD0" w:rsidP="00A83DD0">
      <w:pPr>
        <w:ind w:firstLine="709"/>
        <w:jc w:val="both"/>
        <w:rPr>
          <w:rFonts w:eastAsia="Calibri"/>
          <w:color w:val="000000" w:themeColor="text1"/>
          <w:sz w:val="26"/>
        </w:rPr>
      </w:pPr>
      <w:r w:rsidRPr="00812CDA">
        <w:rPr>
          <w:rFonts w:eastAsia="Calibri"/>
          <w:sz w:val="26"/>
        </w:rPr>
        <w:lastRenderedPageBreak/>
        <w:t xml:space="preserve">В срок до 20 апреля года, следующего за отчётным, ответственный исполнитель муниципальной программы размещает годовой отчёт на официальном сайте Администрации города Когалыма в информационно-коммуникационной сети «Интернет» </w:t>
      </w:r>
      <w:r w:rsidRPr="00812CDA">
        <w:rPr>
          <w:rFonts w:eastAsia="Calibri"/>
          <w:color w:val="000000" w:themeColor="text1"/>
          <w:sz w:val="26"/>
        </w:rPr>
        <w:t>(</w:t>
      </w:r>
      <w:hyperlink r:id="rId10" w:history="1">
        <w:r w:rsidRPr="00812CDA">
          <w:rPr>
            <w:rFonts w:eastAsia="Calibri"/>
            <w:color w:val="000000" w:themeColor="text1"/>
            <w:sz w:val="26"/>
          </w:rPr>
          <w:t>www.admkogalym.ru</w:t>
        </w:r>
      </w:hyperlink>
      <w:r w:rsidRPr="00812CDA">
        <w:rPr>
          <w:rFonts w:eastAsia="Calibri"/>
          <w:color w:val="000000" w:themeColor="text1"/>
          <w:sz w:val="26"/>
        </w:rPr>
        <w:t>).</w:t>
      </w:r>
    </w:p>
    <w:p w:rsidR="00A83DD0" w:rsidRPr="00812CDA" w:rsidRDefault="00A83DD0" w:rsidP="00A83DD0">
      <w:pPr>
        <w:ind w:firstLine="709"/>
        <w:jc w:val="both"/>
        <w:rPr>
          <w:rFonts w:eastAsia="Calibri"/>
          <w:sz w:val="26"/>
        </w:rPr>
      </w:pPr>
      <w:r w:rsidRPr="00812CDA">
        <w:rPr>
          <w:rFonts w:eastAsia="Calibri"/>
          <w:sz w:val="26"/>
        </w:rPr>
        <w:t>В целях контроля реализации муниципальной программы управление экономики Администрации города Когалыма осуществляет мониторинг реализации муниципальной программы ответственным исполнителем и соисполнителями.</w:t>
      </w:r>
    </w:p>
    <w:p w:rsidR="00A83DD0" w:rsidRPr="00812CDA" w:rsidRDefault="00A83DD0" w:rsidP="00A83DD0">
      <w:pPr>
        <w:ind w:firstLine="709"/>
        <w:jc w:val="both"/>
        <w:rPr>
          <w:rFonts w:eastAsia="Calibri"/>
          <w:sz w:val="26"/>
        </w:rPr>
      </w:pPr>
      <w:r w:rsidRPr="00812CDA">
        <w:rPr>
          <w:rFonts w:eastAsia="Calibri"/>
          <w:sz w:val="26"/>
        </w:rPr>
        <w:t>Ежегодно, в течение всего срока реализации муниципальной программы, управлением экономики Администрации города Когалыма осуществляется оценка её эффективности.</w:t>
      </w:r>
    </w:p>
    <w:p w:rsidR="00A83DD0" w:rsidRPr="00812CDA" w:rsidRDefault="00A83DD0" w:rsidP="00A83DD0">
      <w:pPr>
        <w:ind w:firstLine="709"/>
        <w:jc w:val="both"/>
        <w:rPr>
          <w:rFonts w:eastAsia="Calibri"/>
          <w:sz w:val="26"/>
        </w:rPr>
      </w:pPr>
      <w:r w:rsidRPr="00812CDA">
        <w:rPr>
          <w:rFonts w:eastAsia="Calibri"/>
          <w:sz w:val="26"/>
        </w:rPr>
        <w:t xml:space="preserve">На основании </w:t>
      </w:r>
      <w:proofErr w:type="gramStart"/>
      <w:r w:rsidRPr="00812CDA">
        <w:rPr>
          <w:rFonts w:eastAsia="Calibri"/>
          <w:sz w:val="26"/>
        </w:rPr>
        <w:t>результатов оценки эффективности реализации муниципальной программы</w:t>
      </w:r>
      <w:proofErr w:type="gramEnd"/>
      <w:r w:rsidRPr="00812CDA">
        <w:rPr>
          <w:rFonts w:eastAsia="Calibri"/>
          <w:sz w:val="26"/>
        </w:rPr>
        <w:t xml:space="preserve"> управление экономики Администрации города Когалыма направляет главе города Когалыма предложения:</w:t>
      </w:r>
    </w:p>
    <w:p w:rsidR="00A83DD0" w:rsidRPr="00812CDA" w:rsidRDefault="00A83DD0" w:rsidP="00A83DD0">
      <w:pPr>
        <w:ind w:firstLine="709"/>
        <w:jc w:val="both"/>
        <w:rPr>
          <w:rFonts w:eastAsia="Calibri"/>
          <w:sz w:val="26"/>
        </w:rPr>
      </w:pPr>
      <w:r w:rsidRPr="00812CDA">
        <w:rPr>
          <w:rFonts w:eastAsia="Calibri"/>
          <w:sz w:val="26"/>
        </w:rPr>
        <w:t>- о сокращении (увеличении) бюджетных ассигнований на реализацию муниципальной программы, начиная с очередного финансового года;</w:t>
      </w:r>
    </w:p>
    <w:p w:rsidR="00A83DD0" w:rsidRPr="00812CDA" w:rsidRDefault="00A83DD0" w:rsidP="00A83DD0">
      <w:pPr>
        <w:ind w:firstLine="709"/>
        <w:jc w:val="both"/>
        <w:rPr>
          <w:rFonts w:eastAsia="Calibri"/>
          <w:sz w:val="26"/>
        </w:rPr>
      </w:pPr>
      <w:r w:rsidRPr="00812CDA">
        <w:rPr>
          <w:rFonts w:eastAsia="Calibri"/>
          <w:sz w:val="26"/>
        </w:rPr>
        <w:t>- о приостановлении финансирования муниципальной программы;</w:t>
      </w:r>
    </w:p>
    <w:p w:rsidR="00A83DD0" w:rsidRPr="00812CDA" w:rsidRDefault="00A83DD0" w:rsidP="00A83DD0">
      <w:pPr>
        <w:ind w:firstLine="709"/>
        <w:jc w:val="both"/>
        <w:rPr>
          <w:rFonts w:eastAsia="Calibri"/>
          <w:sz w:val="26"/>
        </w:rPr>
      </w:pPr>
      <w:r w:rsidRPr="00812CDA">
        <w:rPr>
          <w:rFonts w:eastAsia="Calibri"/>
          <w:sz w:val="26"/>
        </w:rPr>
        <w:t>- о досрочном прекращении реализации муниципальной программы (отдельных мероприятий) начиная с очередного финансового года.</w:t>
      </w:r>
    </w:p>
    <w:p w:rsidR="00A83DD0" w:rsidRPr="00812CDA" w:rsidRDefault="00A83DD0" w:rsidP="00A83DD0">
      <w:pPr>
        <w:ind w:firstLine="709"/>
        <w:jc w:val="both"/>
        <w:rPr>
          <w:rFonts w:eastAsia="Calibri"/>
          <w:sz w:val="26"/>
        </w:rPr>
      </w:pPr>
      <w:r w:rsidRPr="00812CDA">
        <w:rPr>
          <w:rFonts w:eastAsia="Calibri"/>
          <w:sz w:val="26"/>
        </w:rPr>
        <w:t>Соисполнитель муниципальной программы:</w:t>
      </w:r>
    </w:p>
    <w:p w:rsidR="00A83DD0" w:rsidRPr="00812CDA" w:rsidRDefault="00A83DD0" w:rsidP="00A83DD0">
      <w:pPr>
        <w:ind w:firstLine="709"/>
        <w:jc w:val="both"/>
        <w:rPr>
          <w:rFonts w:eastAsia="Calibri"/>
          <w:sz w:val="26"/>
        </w:rPr>
      </w:pPr>
      <w:r w:rsidRPr="00812CDA">
        <w:rPr>
          <w:rFonts w:eastAsia="Calibri"/>
          <w:sz w:val="26"/>
        </w:rPr>
        <w:t>- участвует в разработке муниципальной программы и осуществляет реализацию мероприятий муниципальной программы;</w:t>
      </w:r>
    </w:p>
    <w:p w:rsidR="00A83DD0" w:rsidRPr="00F63FB4" w:rsidRDefault="00A83DD0" w:rsidP="00A83DD0">
      <w:pPr>
        <w:ind w:firstLine="709"/>
        <w:jc w:val="both"/>
        <w:rPr>
          <w:rFonts w:eastAsia="Calibri"/>
          <w:sz w:val="26"/>
        </w:rPr>
      </w:pPr>
      <w:r w:rsidRPr="00812CDA">
        <w:rPr>
          <w:rFonts w:eastAsia="Calibri"/>
          <w:sz w:val="26"/>
        </w:rPr>
        <w:t>- предоставляет ответственному исполнителю муниципальной программы информацию, необходимую для проведения оценки эффективности муниципальной программы и подготовки годового отчёта.</w:t>
      </w:r>
    </w:p>
    <w:p w:rsidR="00A83DD0" w:rsidRDefault="00A83DD0" w:rsidP="00E62ECF">
      <w:pPr>
        <w:rPr>
          <w:rFonts w:eastAsia="Calibri"/>
          <w:color w:val="000000"/>
          <w:sz w:val="26"/>
          <w:szCs w:val="26"/>
        </w:rPr>
        <w:sectPr w:rsidR="00A83DD0" w:rsidSect="00A83DD0">
          <w:footerReference w:type="even" r:id="rId11"/>
          <w:footerReference w:type="default" r:id="rId12"/>
          <w:footerReference w:type="first" r:id="rId13"/>
          <w:pgSz w:w="11906" w:h="16838"/>
          <w:pgMar w:top="1134" w:right="567" w:bottom="1134" w:left="2552" w:header="709" w:footer="709" w:gutter="0"/>
          <w:cols w:space="708"/>
          <w:docGrid w:linePitch="360"/>
        </w:sectPr>
      </w:pPr>
    </w:p>
    <w:p w:rsidR="00BD54E3" w:rsidRPr="00CD36F3" w:rsidRDefault="00A83DD0" w:rsidP="00CD36F3">
      <w:pPr>
        <w:jc w:val="right"/>
        <w:rPr>
          <w:rFonts w:eastAsia="Calibri"/>
          <w:color w:val="000000"/>
          <w:sz w:val="26"/>
          <w:szCs w:val="26"/>
        </w:rPr>
      </w:pPr>
      <w:r w:rsidRPr="00F63FB4">
        <w:rPr>
          <w:rFonts w:eastAsia="Calibri"/>
          <w:color w:val="000000"/>
          <w:sz w:val="26"/>
          <w:szCs w:val="26"/>
        </w:rPr>
        <w:lastRenderedPageBreak/>
        <w:t>Таблица 1</w:t>
      </w:r>
    </w:p>
    <w:p w:rsidR="00A83DD0" w:rsidRPr="00F63FB4" w:rsidRDefault="00A83DD0" w:rsidP="00A83DD0">
      <w:pPr>
        <w:jc w:val="center"/>
        <w:rPr>
          <w:rFonts w:eastAsia="Calibri"/>
          <w:sz w:val="26"/>
          <w:szCs w:val="26"/>
        </w:rPr>
      </w:pPr>
      <w:r w:rsidRPr="00F63FB4">
        <w:rPr>
          <w:rFonts w:eastAsia="Calibri"/>
          <w:sz w:val="26"/>
          <w:szCs w:val="26"/>
        </w:rPr>
        <w:t xml:space="preserve">Целевые показатели муниципальной программы </w:t>
      </w:r>
    </w:p>
    <w:p w:rsidR="00A83DD0" w:rsidRPr="00F63FB4" w:rsidRDefault="00A83DD0" w:rsidP="00A83DD0">
      <w:pPr>
        <w:rPr>
          <w:rFonts w:eastAsia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136"/>
        <w:gridCol w:w="4447"/>
        <w:gridCol w:w="2271"/>
        <w:gridCol w:w="1275"/>
        <w:gridCol w:w="1133"/>
        <w:gridCol w:w="1133"/>
        <w:gridCol w:w="1133"/>
        <w:gridCol w:w="1158"/>
        <w:gridCol w:w="2132"/>
      </w:tblGrid>
      <w:tr w:rsidR="00A83DD0" w:rsidRPr="00BD54E3" w:rsidTr="004A7695">
        <w:trPr>
          <w:trHeight w:val="534"/>
        </w:trPr>
        <w:tc>
          <w:tcPr>
            <w:tcW w:w="359" w:type="pct"/>
            <w:vMerge w:val="restart"/>
            <w:vAlign w:val="center"/>
          </w:tcPr>
          <w:p w:rsidR="00A83DD0" w:rsidRPr="00BD54E3" w:rsidRDefault="00A83DD0" w:rsidP="00BD5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D54E3">
              <w:rPr>
                <w:rFonts w:eastAsia="Calibri"/>
                <w:sz w:val="22"/>
                <w:szCs w:val="22"/>
              </w:rPr>
              <w:t>№</w:t>
            </w:r>
          </w:p>
          <w:p w:rsidR="00A83DD0" w:rsidRPr="00BD54E3" w:rsidRDefault="00A83DD0" w:rsidP="00BD54E3">
            <w:pPr>
              <w:jc w:val="center"/>
              <w:rPr>
                <w:rFonts w:eastAsia="Calibri"/>
                <w:sz w:val="22"/>
                <w:szCs w:val="22"/>
              </w:rPr>
            </w:pPr>
            <w:r w:rsidRPr="00BD54E3">
              <w:rPr>
                <w:rFonts w:eastAsia="Calibri"/>
                <w:sz w:val="22"/>
                <w:szCs w:val="22"/>
              </w:rPr>
              <w:t>показателя</w:t>
            </w:r>
          </w:p>
        </w:tc>
        <w:tc>
          <w:tcPr>
            <w:tcW w:w="1406" w:type="pct"/>
            <w:vMerge w:val="restart"/>
            <w:vAlign w:val="center"/>
          </w:tcPr>
          <w:p w:rsidR="00A83DD0" w:rsidRPr="00BD54E3" w:rsidRDefault="00A83DD0" w:rsidP="00BD54E3">
            <w:pPr>
              <w:jc w:val="center"/>
              <w:rPr>
                <w:rFonts w:eastAsia="Calibri"/>
                <w:sz w:val="22"/>
                <w:szCs w:val="22"/>
              </w:rPr>
            </w:pPr>
            <w:r w:rsidRPr="00BD54E3">
              <w:rPr>
                <w:rFonts w:eastAsia="Calibri"/>
                <w:sz w:val="22"/>
                <w:szCs w:val="22"/>
              </w:rPr>
              <w:t>Наименование целевых показателей</w:t>
            </w:r>
          </w:p>
        </w:tc>
        <w:tc>
          <w:tcPr>
            <w:tcW w:w="718" w:type="pct"/>
            <w:vMerge w:val="restart"/>
            <w:vAlign w:val="center"/>
          </w:tcPr>
          <w:p w:rsidR="00A83DD0" w:rsidRPr="00BD54E3" w:rsidRDefault="00F50882" w:rsidP="00BD54E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Значение базового показателя</w:t>
            </w:r>
            <w:r w:rsidR="00A83DD0" w:rsidRPr="00BD54E3">
              <w:rPr>
                <w:rFonts w:eastAsia="Calibri"/>
                <w:sz w:val="22"/>
                <w:szCs w:val="22"/>
              </w:rPr>
              <w:t xml:space="preserve"> на начало реализации муниципальной программы</w:t>
            </w:r>
          </w:p>
        </w:tc>
        <w:tc>
          <w:tcPr>
            <w:tcW w:w="1843" w:type="pct"/>
            <w:gridSpan w:val="5"/>
            <w:vAlign w:val="center"/>
          </w:tcPr>
          <w:p w:rsidR="00A83DD0" w:rsidRPr="00BD54E3" w:rsidRDefault="00A83DD0" w:rsidP="00BD54E3">
            <w:pPr>
              <w:jc w:val="center"/>
              <w:rPr>
                <w:rFonts w:eastAsia="Calibri"/>
                <w:sz w:val="22"/>
                <w:szCs w:val="22"/>
              </w:rPr>
            </w:pPr>
            <w:r w:rsidRPr="00BD54E3">
              <w:rPr>
                <w:rFonts w:eastAsia="Calibri"/>
                <w:sz w:val="22"/>
                <w:szCs w:val="22"/>
              </w:rPr>
              <w:t>Значения показателей по годам</w:t>
            </w:r>
          </w:p>
        </w:tc>
        <w:tc>
          <w:tcPr>
            <w:tcW w:w="674" w:type="pct"/>
            <w:vMerge w:val="restart"/>
          </w:tcPr>
          <w:p w:rsidR="00A83DD0" w:rsidRPr="00BD54E3" w:rsidRDefault="00A83DD0" w:rsidP="00BD54E3">
            <w:pPr>
              <w:jc w:val="center"/>
              <w:rPr>
                <w:rFonts w:eastAsia="Calibri"/>
                <w:sz w:val="22"/>
                <w:szCs w:val="22"/>
              </w:rPr>
            </w:pPr>
            <w:r w:rsidRPr="00BD54E3">
              <w:rPr>
                <w:rFonts w:eastAsia="Calibri"/>
                <w:sz w:val="22"/>
                <w:szCs w:val="22"/>
              </w:rPr>
              <w:t>Целевое значение показателей на момент окончания реализации муниципальной программы</w:t>
            </w:r>
          </w:p>
        </w:tc>
      </w:tr>
      <w:tr w:rsidR="004A7695" w:rsidRPr="00BD54E3" w:rsidTr="00BD0285">
        <w:trPr>
          <w:trHeight w:val="840"/>
        </w:trPr>
        <w:tc>
          <w:tcPr>
            <w:tcW w:w="359" w:type="pct"/>
            <w:vMerge/>
            <w:vAlign w:val="center"/>
          </w:tcPr>
          <w:p w:rsidR="004A7695" w:rsidRPr="00BD54E3" w:rsidRDefault="004A7695" w:rsidP="004A7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06" w:type="pct"/>
            <w:vMerge/>
            <w:vAlign w:val="center"/>
          </w:tcPr>
          <w:p w:rsidR="004A7695" w:rsidRPr="00BD54E3" w:rsidRDefault="004A7695" w:rsidP="004A769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18" w:type="pct"/>
            <w:vMerge/>
            <w:vAlign w:val="center"/>
          </w:tcPr>
          <w:p w:rsidR="004A7695" w:rsidRPr="00BD54E3" w:rsidRDefault="004A7695" w:rsidP="004A769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03" w:type="pct"/>
            <w:vAlign w:val="center"/>
          </w:tcPr>
          <w:p w:rsidR="004A7695" w:rsidRPr="00BD54E3" w:rsidRDefault="004A7695" w:rsidP="004A7695">
            <w:pPr>
              <w:jc w:val="center"/>
              <w:rPr>
                <w:rFonts w:eastAsia="Calibri"/>
                <w:sz w:val="22"/>
                <w:szCs w:val="22"/>
              </w:rPr>
            </w:pPr>
            <w:r w:rsidRPr="00BD54E3">
              <w:rPr>
                <w:rFonts w:eastAsia="Calibri"/>
                <w:sz w:val="22"/>
                <w:szCs w:val="22"/>
              </w:rPr>
              <w:t>2021</w:t>
            </w:r>
          </w:p>
        </w:tc>
        <w:tc>
          <w:tcPr>
            <w:tcW w:w="358" w:type="pct"/>
            <w:vAlign w:val="center"/>
          </w:tcPr>
          <w:p w:rsidR="004A7695" w:rsidRPr="00BD54E3" w:rsidRDefault="004A7695" w:rsidP="004A7695">
            <w:pPr>
              <w:jc w:val="center"/>
              <w:rPr>
                <w:rFonts w:eastAsia="Calibri"/>
                <w:sz w:val="22"/>
                <w:szCs w:val="22"/>
              </w:rPr>
            </w:pPr>
            <w:r w:rsidRPr="00BD54E3">
              <w:rPr>
                <w:rFonts w:eastAsia="Calibri"/>
                <w:sz w:val="22"/>
                <w:szCs w:val="22"/>
              </w:rPr>
              <w:t>2022</w:t>
            </w:r>
          </w:p>
        </w:tc>
        <w:tc>
          <w:tcPr>
            <w:tcW w:w="358" w:type="pct"/>
            <w:vAlign w:val="center"/>
          </w:tcPr>
          <w:p w:rsidR="004A7695" w:rsidRPr="00BD54E3" w:rsidRDefault="004A7695" w:rsidP="004A7695">
            <w:pPr>
              <w:jc w:val="center"/>
              <w:rPr>
                <w:rFonts w:eastAsia="Calibri"/>
                <w:sz w:val="22"/>
                <w:szCs w:val="22"/>
              </w:rPr>
            </w:pPr>
            <w:r w:rsidRPr="00BD54E3"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358" w:type="pct"/>
            <w:vAlign w:val="center"/>
          </w:tcPr>
          <w:p w:rsidR="004A7695" w:rsidRPr="00BD54E3" w:rsidRDefault="004A7695" w:rsidP="004A7695">
            <w:pPr>
              <w:jc w:val="center"/>
              <w:rPr>
                <w:rFonts w:eastAsia="Calibri"/>
                <w:sz w:val="22"/>
                <w:szCs w:val="22"/>
              </w:rPr>
            </w:pPr>
            <w:r w:rsidRPr="00BD54E3">
              <w:rPr>
                <w:rFonts w:eastAsia="Calibri"/>
                <w:sz w:val="22"/>
                <w:szCs w:val="22"/>
              </w:rPr>
              <w:t>2024</w:t>
            </w:r>
          </w:p>
        </w:tc>
        <w:tc>
          <w:tcPr>
            <w:tcW w:w="366" w:type="pct"/>
            <w:vAlign w:val="center"/>
          </w:tcPr>
          <w:p w:rsidR="004A7695" w:rsidRPr="00BD54E3" w:rsidRDefault="004A7695" w:rsidP="004A769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2025</w:t>
            </w:r>
          </w:p>
        </w:tc>
        <w:tc>
          <w:tcPr>
            <w:tcW w:w="674" w:type="pct"/>
            <w:vMerge/>
          </w:tcPr>
          <w:p w:rsidR="004A7695" w:rsidRPr="00BD54E3" w:rsidRDefault="004A7695" w:rsidP="004A769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A7695" w:rsidRPr="00BD54E3" w:rsidTr="004A7695">
        <w:tc>
          <w:tcPr>
            <w:tcW w:w="359" w:type="pct"/>
          </w:tcPr>
          <w:p w:rsidR="004A7695" w:rsidRPr="00BD54E3" w:rsidRDefault="004A7695" w:rsidP="004A7695">
            <w:pPr>
              <w:jc w:val="center"/>
              <w:rPr>
                <w:rFonts w:eastAsia="Calibri"/>
                <w:sz w:val="22"/>
                <w:szCs w:val="22"/>
              </w:rPr>
            </w:pPr>
            <w:r w:rsidRPr="00BD54E3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406" w:type="pct"/>
          </w:tcPr>
          <w:p w:rsidR="004A7695" w:rsidRPr="00BD54E3" w:rsidRDefault="004A7695" w:rsidP="004A7695">
            <w:pPr>
              <w:jc w:val="center"/>
              <w:rPr>
                <w:rFonts w:eastAsia="Calibri"/>
                <w:sz w:val="22"/>
                <w:szCs w:val="22"/>
              </w:rPr>
            </w:pPr>
            <w:r w:rsidRPr="00BD54E3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718" w:type="pct"/>
          </w:tcPr>
          <w:p w:rsidR="004A7695" w:rsidRPr="00BD54E3" w:rsidRDefault="004A7695" w:rsidP="004A7695">
            <w:pPr>
              <w:jc w:val="center"/>
              <w:rPr>
                <w:rFonts w:eastAsia="Calibri"/>
                <w:sz w:val="22"/>
                <w:szCs w:val="22"/>
              </w:rPr>
            </w:pPr>
            <w:r w:rsidRPr="00BD54E3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403" w:type="pct"/>
          </w:tcPr>
          <w:p w:rsidR="004A7695" w:rsidRPr="00BD54E3" w:rsidRDefault="00CD36F3" w:rsidP="004A769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58" w:type="pct"/>
          </w:tcPr>
          <w:p w:rsidR="004A7695" w:rsidRPr="00BD54E3" w:rsidRDefault="00CD36F3" w:rsidP="004A769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358" w:type="pct"/>
          </w:tcPr>
          <w:p w:rsidR="004A7695" w:rsidRPr="00BD54E3" w:rsidRDefault="00CD36F3" w:rsidP="004A769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358" w:type="pct"/>
          </w:tcPr>
          <w:p w:rsidR="004A7695" w:rsidRPr="00BD54E3" w:rsidRDefault="00CD36F3" w:rsidP="004A769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366" w:type="pct"/>
          </w:tcPr>
          <w:p w:rsidR="004A7695" w:rsidRPr="00BD54E3" w:rsidRDefault="00CD36F3" w:rsidP="004A769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674" w:type="pct"/>
          </w:tcPr>
          <w:p w:rsidR="004A7695" w:rsidRPr="00BD54E3" w:rsidRDefault="00CD36F3" w:rsidP="004A769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</w:t>
            </w:r>
          </w:p>
        </w:tc>
      </w:tr>
      <w:tr w:rsidR="004A7695" w:rsidRPr="00BD54E3" w:rsidTr="004A7695">
        <w:tc>
          <w:tcPr>
            <w:tcW w:w="359" w:type="pct"/>
            <w:vAlign w:val="center"/>
          </w:tcPr>
          <w:p w:rsidR="004A7695" w:rsidRPr="00BD54E3" w:rsidRDefault="004A7695" w:rsidP="004A7695">
            <w:pPr>
              <w:jc w:val="center"/>
              <w:rPr>
                <w:rFonts w:eastAsia="Calibri"/>
                <w:sz w:val="22"/>
                <w:szCs w:val="22"/>
              </w:rPr>
            </w:pPr>
            <w:r w:rsidRPr="00BD54E3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1406" w:type="pct"/>
            <w:vAlign w:val="center"/>
          </w:tcPr>
          <w:p w:rsidR="004A7695" w:rsidRPr="00BD54E3" w:rsidRDefault="004A7695" w:rsidP="0086519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4E3">
              <w:rPr>
                <w:rFonts w:eastAsia="Calibri"/>
                <w:sz w:val="22"/>
                <w:szCs w:val="22"/>
                <w:lang w:eastAsia="en-US"/>
              </w:rPr>
              <w:t>Доля населения, систематически занимающегося физической культурой и спортом, в общей численности населения, %</w:t>
            </w:r>
            <w:r w:rsidR="00F33EDC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="00F33EDC">
              <w:t>&lt;1&gt;</w:t>
            </w:r>
            <w:r w:rsidR="00874AC6">
              <w:t xml:space="preserve">, </w:t>
            </w:r>
            <w:r w:rsidR="00874AC6">
              <w:rPr>
                <w:sz w:val="26"/>
                <w:szCs w:val="26"/>
              </w:rPr>
              <w:t>&lt;*</w:t>
            </w:r>
            <w:r w:rsidR="00874AC6" w:rsidRPr="00271461">
              <w:rPr>
                <w:sz w:val="26"/>
                <w:szCs w:val="26"/>
              </w:rPr>
              <w:t>&gt;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4A7695" w:rsidRPr="0086381E" w:rsidRDefault="004A7695" w:rsidP="004A769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6381E">
              <w:rPr>
                <w:rFonts w:eastAsia="Calibri"/>
                <w:color w:val="000000"/>
                <w:sz w:val="22"/>
                <w:szCs w:val="22"/>
                <w:lang w:eastAsia="en-US"/>
              </w:rPr>
              <w:t>39,0</w:t>
            </w:r>
          </w:p>
        </w:tc>
        <w:tc>
          <w:tcPr>
            <w:tcW w:w="403" w:type="pct"/>
            <w:vAlign w:val="center"/>
          </w:tcPr>
          <w:p w:rsidR="004A7695" w:rsidRPr="0086381E" w:rsidRDefault="004A7695" w:rsidP="004A769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6381E">
              <w:rPr>
                <w:rFonts w:eastAsia="Calibri"/>
                <w:color w:val="000000"/>
                <w:sz w:val="22"/>
                <w:szCs w:val="22"/>
                <w:lang w:eastAsia="en-US"/>
              </w:rPr>
              <w:t>46,0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4A7695" w:rsidRPr="0086381E" w:rsidRDefault="004A7695" w:rsidP="004A769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6381E">
              <w:rPr>
                <w:rFonts w:eastAsia="Calibri"/>
                <w:color w:val="000000"/>
                <w:sz w:val="22"/>
                <w:szCs w:val="22"/>
                <w:lang w:eastAsia="en-US"/>
              </w:rPr>
              <w:t>49,0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4A7695" w:rsidRPr="0086381E" w:rsidRDefault="004A7695" w:rsidP="004A769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6381E">
              <w:rPr>
                <w:rFonts w:eastAsia="Calibri"/>
                <w:color w:val="000000"/>
                <w:sz w:val="22"/>
                <w:szCs w:val="22"/>
                <w:lang w:eastAsia="en-US"/>
              </w:rPr>
              <w:t>53,0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4A7695" w:rsidRPr="0086381E" w:rsidRDefault="004A7695" w:rsidP="004A769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6381E">
              <w:rPr>
                <w:rFonts w:eastAsia="Calibri"/>
                <w:color w:val="000000"/>
                <w:sz w:val="22"/>
                <w:szCs w:val="22"/>
                <w:lang w:eastAsia="en-US"/>
              </w:rPr>
              <w:t>53,0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4A7695" w:rsidRPr="0086381E" w:rsidRDefault="004A7695" w:rsidP="004A769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6381E">
              <w:rPr>
                <w:rFonts w:eastAsia="Calibri"/>
                <w:color w:val="000000"/>
                <w:sz w:val="22"/>
                <w:szCs w:val="22"/>
                <w:lang w:eastAsia="en-US"/>
              </w:rPr>
              <w:t>53,0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4A7695" w:rsidRPr="0086381E" w:rsidRDefault="004A7695" w:rsidP="004A769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6381E">
              <w:rPr>
                <w:rFonts w:eastAsia="Calibri"/>
                <w:color w:val="000000"/>
                <w:sz w:val="22"/>
                <w:szCs w:val="22"/>
                <w:lang w:eastAsia="en-US"/>
              </w:rPr>
              <w:t>53,0</w:t>
            </w:r>
          </w:p>
        </w:tc>
      </w:tr>
      <w:tr w:rsidR="004A7695" w:rsidRPr="00BD54E3" w:rsidTr="004A7695">
        <w:tc>
          <w:tcPr>
            <w:tcW w:w="359" w:type="pct"/>
            <w:vAlign w:val="center"/>
          </w:tcPr>
          <w:p w:rsidR="004A7695" w:rsidRPr="00BD54E3" w:rsidRDefault="004A7695" w:rsidP="004A7695">
            <w:pPr>
              <w:jc w:val="center"/>
              <w:rPr>
                <w:rFonts w:eastAsia="Calibri"/>
                <w:sz w:val="22"/>
                <w:szCs w:val="22"/>
              </w:rPr>
            </w:pPr>
            <w:r w:rsidRPr="00BD54E3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1406" w:type="pct"/>
            <w:vAlign w:val="center"/>
          </w:tcPr>
          <w:p w:rsidR="004A7695" w:rsidRPr="00BD54E3" w:rsidRDefault="004A7695" w:rsidP="0086519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4E3">
              <w:rPr>
                <w:rFonts w:eastAsia="Calibri"/>
                <w:sz w:val="22"/>
                <w:szCs w:val="22"/>
                <w:lang w:eastAsia="en-US"/>
              </w:rPr>
              <w:t>Уровень обеспеченности населения спортивными сооружениями исходя из единовременной пропускной способности объектов спорта, %</w:t>
            </w:r>
            <w:r w:rsidR="00201AD4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="00201AD4">
              <w:t>&lt;2&gt;</w:t>
            </w:r>
            <w:r w:rsidR="00874AC6">
              <w:t xml:space="preserve">, </w:t>
            </w:r>
            <w:r w:rsidR="00874AC6">
              <w:rPr>
                <w:sz w:val="26"/>
                <w:szCs w:val="26"/>
              </w:rPr>
              <w:t>&lt;***</w:t>
            </w:r>
            <w:r w:rsidR="00874AC6" w:rsidRPr="00271461">
              <w:rPr>
                <w:sz w:val="26"/>
                <w:szCs w:val="26"/>
              </w:rPr>
              <w:t>&gt;</w:t>
            </w:r>
          </w:p>
        </w:tc>
        <w:tc>
          <w:tcPr>
            <w:tcW w:w="718" w:type="pct"/>
            <w:vAlign w:val="center"/>
          </w:tcPr>
          <w:p w:rsidR="004A7695" w:rsidRPr="0086381E" w:rsidRDefault="004A7695" w:rsidP="004A769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46,2</w:t>
            </w:r>
          </w:p>
        </w:tc>
        <w:tc>
          <w:tcPr>
            <w:tcW w:w="403" w:type="pct"/>
            <w:vAlign w:val="center"/>
          </w:tcPr>
          <w:p w:rsidR="004A7695" w:rsidRPr="0086381E" w:rsidRDefault="004A7695" w:rsidP="004A769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6381E">
              <w:rPr>
                <w:rFonts w:eastAsia="Calibri"/>
                <w:color w:val="000000"/>
                <w:sz w:val="22"/>
                <w:szCs w:val="22"/>
                <w:lang w:eastAsia="en-US"/>
              </w:rPr>
              <w:t>44,0</w:t>
            </w:r>
          </w:p>
        </w:tc>
        <w:tc>
          <w:tcPr>
            <w:tcW w:w="358" w:type="pct"/>
            <w:vAlign w:val="center"/>
          </w:tcPr>
          <w:p w:rsidR="004A7695" w:rsidRPr="0086381E" w:rsidRDefault="004A7695" w:rsidP="004A769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6381E">
              <w:rPr>
                <w:rFonts w:eastAsia="Calibri"/>
                <w:color w:val="000000"/>
                <w:sz w:val="22"/>
                <w:szCs w:val="22"/>
                <w:lang w:eastAsia="en-US"/>
              </w:rPr>
              <w:t>44,1</w:t>
            </w:r>
          </w:p>
        </w:tc>
        <w:tc>
          <w:tcPr>
            <w:tcW w:w="358" w:type="pct"/>
            <w:vAlign w:val="center"/>
          </w:tcPr>
          <w:p w:rsidR="004A7695" w:rsidRPr="0086381E" w:rsidRDefault="004A7695" w:rsidP="004A769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6381E">
              <w:rPr>
                <w:rFonts w:eastAsia="Calibri"/>
                <w:color w:val="000000"/>
                <w:sz w:val="22"/>
                <w:szCs w:val="22"/>
                <w:lang w:eastAsia="en-US"/>
              </w:rPr>
              <w:t>44,2</w:t>
            </w:r>
          </w:p>
        </w:tc>
        <w:tc>
          <w:tcPr>
            <w:tcW w:w="358" w:type="pct"/>
            <w:vAlign w:val="center"/>
          </w:tcPr>
          <w:p w:rsidR="004A7695" w:rsidRPr="0086381E" w:rsidRDefault="004A7695" w:rsidP="004A769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6381E">
              <w:rPr>
                <w:rFonts w:eastAsia="Calibri"/>
                <w:color w:val="000000"/>
                <w:sz w:val="22"/>
                <w:szCs w:val="22"/>
                <w:lang w:eastAsia="en-US"/>
              </w:rPr>
              <w:t>44,0</w:t>
            </w:r>
          </w:p>
        </w:tc>
        <w:tc>
          <w:tcPr>
            <w:tcW w:w="366" w:type="pct"/>
            <w:vAlign w:val="center"/>
          </w:tcPr>
          <w:p w:rsidR="004A7695" w:rsidRPr="0086381E" w:rsidRDefault="004A7695" w:rsidP="004A769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6381E">
              <w:rPr>
                <w:rFonts w:eastAsia="Calibri"/>
                <w:color w:val="000000"/>
                <w:sz w:val="22"/>
                <w:szCs w:val="22"/>
                <w:lang w:eastAsia="en-US"/>
              </w:rPr>
              <w:t>44,0</w:t>
            </w:r>
          </w:p>
        </w:tc>
        <w:tc>
          <w:tcPr>
            <w:tcW w:w="674" w:type="pct"/>
            <w:vAlign w:val="center"/>
          </w:tcPr>
          <w:p w:rsidR="004A7695" w:rsidRPr="0086381E" w:rsidRDefault="004A7695" w:rsidP="004A769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6381E">
              <w:rPr>
                <w:rFonts w:eastAsia="Calibri"/>
                <w:color w:val="000000"/>
                <w:sz w:val="22"/>
                <w:szCs w:val="22"/>
                <w:lang w:eastAsia="en-US"/>
              </w:rPr>
              <w:t>44,0</w:t>
            </w:r>
          </w:p>
        </w:tc>
      </w:tr>
      <w:tr w:rsidR="004A7695" w:rsidRPr="00BD54E3" w:rsidTr="004A7695">
        <w:tc>
          <w:tcPr>
            <w:tcW w:w="359" w:type="pct"/>
            <w:vAlign w:val="center"/>
          </w:tcPr>
          <w:p w:rsidR="004A7695" w:rsidRPr="00BD54E3" w:rsidRDefault="004A7695" w:rsidP="004A7695">
            <w:pPr>
              <w:jc w:val="center"/>
              <w:rPr>
                <w:rFonts w:eastAsia="Calibri"/>
                <w:sz w:val="22"/>
                <w:szCs w:val="22"/>
              </w:rPr>
            </w:pPr>
            <w:r w:rsidRPr="00BD54E3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1406" w:type="pct"/>
            <w:vAlign w:val="center"/>
          </w:tcPr>
          <w:p w:rsidR="004A7695" w:rsidRPr="00BD54E3" w:rsidRDefault="004A7695" w:rsidP="0086519E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4E3">
              <w:rPr>
                <w:rFonts w:eastAsia="Calibri"/>
                <w:color w:val="000000"/>
                <w:sz w:val="22"/>
                <w:szCs w:val="22"/>
                <w:lang w:eastAsia="en-US"/>
              </w:rPr>
              <w:t>Доля граждан среднего возраста, систематически занимающихся физической культурой и спортом, в общей численности граждан среднего возраста, %</w:t>
            </w:r>
            <w:r w:rsidR="00201AD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, </w:t>
            </w:r>
            <w:r w:rsidR="00201AD4">
              <w:t>&lt;3&gt;</w:t>
            </w:r>
            <w:r w:rsidR="00874AC6">
              <w:t xml:space="preserve">, </w:t>
            </w:r>
            <w:r w:rsidR="00874AC6">
              <w:rPr>
                <w:sz w:val="26"/>
                <w:szCs w:val="26"/>
              </w:rPr>
              <w:t>&lt;***</w:t>
            </w:r>
            <w:r w:rsidR="00874AC6" w:rsidRPr="00271461">
              <w:rPr>
                <w:sz w:val="26"/>
                <w:szCs w:val="26"/>
              </w:rPr>
              <w:t>&gt;</w:t>
            </w:r>
          </w:p>
        </w:tc>
        <w:tc>
          <w:tcPr>
            <w:tcW w:w="718" w:type="pct"/>
            <w:vAlign w:val="center"/>
          </w:tcPr>
          <w:p w:rsidR="004A7695" w:rsidRPr="0086381E" w:rsidRDefault="004A7695" w:rsidP="004A769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22,8</w:t>
            </w:r>
          </w:p>
        </w:tc>
        <w:tc>
          <w:tcPr>
            <w:tcW w:w="403" w:type="pct"/>
            <w:vAlign w:val="center"/>
          </w:tcPr>
          <w:p w:rsidR="004A7695" w:rsidRPr="0086381E" w:rsidRDefault="004A7695" w:rsidP="004A769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6381E">
              <w:rPr>
                <w:rFonts w:eastAsia="Calibri"/>
                <w:color w:val="000000"/>
                <w:sz w:val="22"/>
                <w:szCs w:val="22"/>
                <w:lang w:eastAsia="en-US"/>
              </w:rPr>
              <w:t>29,3</w:t>
            </w:r>
          </w:p>
        </w:tc>
        <w:tc>
          <w:tcPr>
            <w:tcW w:w="358" w:type="pct"/>
            <w:vAlign w:val="center"/>
          </w:tcPr>
          <w:p w:rsidR="004A7695" w:rsidRPr="0086381E" w:rsidRDefault="004A7695" w:rsidP="004A769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6381E">
              <w:rPr>
                <w:rFonts w:eastAsia="Calibri"/>
                <w:color w:val="000000"/>
                <w:sz w:val="22"/>
                <w:szCs w:val="22"/>
                <w:lang w:eastAsia="en-US"/>
              </w:rPr>
              <w:t>35,2</w:t>
            </w:r>
          </w:p>
        </w:tc>
        <w:tc>
          <w:tcPr>
            <w:tcW w:w="358" w:type="pct"/>
            <w:vAlign w:val="center"/>
          </w:tcPr>
          <w:p w:rsidR="004A7695" w:rsidRPr="0086381E" w:rsidRDefault="004A7695" w:rsidP="004A769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6381E">
              <w:rPr>
                <w:rFonts w:eastAsia="Calibri"/>
                <w:color w:val="000000"/>
                <w:sz w:val="22"/>
                <w:szCs w:val="22"/>
                <w:lang w:eastAsia="en-US"/>
              </w:rPr>
              <w:t>40,3</w:t>
            </w:r>
          </w:p>
        </w:tc>
        <w:tc>
          <w:tcPr>
            <w:tcW w:w="358" w:type="pct"/>
            <w:vAlign w:val="center"/>
          </w:tcPr>
          <w:p w:rsidR="004A7695" w:rsidRPr="0086381E" w:rsidRDefault="004A7695" w:rsidP="004A769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6381E">
              <w:rPr>
                <w:rFonts w:eastAsia="Calibri"/>
                <w:color w:val="000000"/>
                <w:sz w:val="22"/>
                <w:szCs w:val="22"/>
                <w:lang w:eastAsia="en-US"/>
              </w:rPr>
              <w:t>41,9</w:t>
            </w:r>
          </w:p>
        </w:tc>
        <w:tc>
          <w:tcPr>
            <w:tcW w:w="366" w:type="pct"/>
            <w:vAlign w:val="center"/>
          </w:tcPr>
          <w:p w:rsidR="004A7695" w:rsidRPr="0086381E" w:rsidRDefault="004A7695" w:rsidP="004A769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6381E">
              <w:rPr>
                <w:rFonts w:eastAsia="Calibri"/>
                <w:color w:val="000000"/>
                <w:sz w:val="22"/>
                <w:szCs w:val="22"/>
                <w:lang w:eastAsia="en-US"/>
              </w:rPr>
              <w:t>41,9</w:t>
            </w:r>
          </w:p>
        </w:tc>
        <w:tc>
          <w:tcPr>
            <w:tcW w:w="674" w:type="pct"/>
            <w:vAlign w:val="center"/>
          </w:tcPr>
          <w:p w:rsidR="004A7695" w:rsidRPr="0086381E" w:rsidRDefault="004A7695" w:rsidP="004A769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6381E">
              <w:rPr>
                <w:rFonts w:eastAsia="Calibri"/>
                <w:color w:val="000000"/>
                <w:sz w:val="22"/>
                <w:szCs w:val="22"/>
                <w:lang w:eastAsia="en-US"/>
              </w:rPr>
              <w:t>41,9</w:t>
            </w:r>
          </w:p>
        </w:tc>
      </w:tr>
      <w:tr w:rsidR="004A7695" w:rsidRPr="00BD54E3" w:rsidTr="004A7695">
        <w:tc>
          <w:tcPr>
            <w:tcW w:w="359" w:type="pct"/>
            <w:vAlign w:val="center"/>
          </w:tcPr>
          <w:p w:rsidR="004A7695" w:rsidRPr="00BD54E3" w:rsidRDefault="004A7695" w:rsidP="004A7695">
            <w:pPr>
              <w:jc w:val="center"/>
              <w:rPr>
                <w:rFonts w:eastAsia="Calibri"/>
                <w:sz w:val="22"/>
                <w:szCs w:val="22"/>
              </w:rPr>
            </w:pPr>
            <w:r w:rsidRPr="00BD54E3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1406" w:type="pct"/>
            <w:vAlign w:val="center"/>
          </w:tcPr>
          <w:p w:rsidR="004A7695" w:rsidRPr="00BD54E3" w:rsidRDefault="004A7695" w:rsidP="0086519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4E3">
              <w:rPr>
                <w:rFonts w:eastAsia="Calibri"/>
                <w:sz w:val="22"/>
                <w:szCs w:val="22"/>
                <w:lang w:eastAsia="en-US"/>
              </w:rPr>
              <w:t>Доля граждан старшего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возраста</w:t>
            </w:r>
            <w:r w:rsidRPr="00BD54E3">
              <w:rPr>
                <w:rFonts w:eastAsia="Calibri"/>
                <w:sz w:val="22"/>
                <w:szCs w:val="22"/>
                <w:lang w:eastAsia="en-US"/>
              </w:rPr>
              <w:t>, систематически занимающихся физической культурой и спортом в общей численности граждан старшего возраста, %</w:t>
            </w:r>
            <w:r w:rsidR="00271461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="00271461">
              <w:t>&lt;4&gt;</w:t>
            </w:r>
            <w:r w:rsidR="00874AC6">
              <w:t xml:space="preserve">, </w:t>
            </w:r>
            <w:r w:rsidR="00874AC6">
              <w:rPr>
                <w:sz w:val="26"/>
                <w:szCs w:val="26"/>
              </w:rPr>
              <w:t>&lt;***</w:t>
            </w:r>
            <w:r w:rsidR="00874AC6" w:rsidRPr="00271461">
              <w:rPr>
                <w:sz w:val="26"/>
                <w:szCs w:val="26"/>
              </w:rPr>
              <w:t>&gt;</w:t>
            </w:r>
          </w:p>
        </w:tc>
        <w:tc>
          <w:tcPr>
            <w:tcW w:w="718" w:type="pct"/>
            <w:vAlign w:val="center"/>
          </w:tcPr>
          <w:p w:rsidR="004A7695" w:rsidRPr="0086381E" w:rsidRDefault="004A7695" w:rsidP="004A769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6,2</w:t>
            </w:r>
          </w:p>
        </w:tc>
        <w:tc>
          <w:tcPr>
            <w:tcW w:w="403" w:type="pct"/>
            <w:vAlign w:val="center"/>
          </w:tcPr>
          <w:p w:rsidR="004A7695" w:rsidRPr="0086381E" w:rsidRDefault="004A7695" w:rsidP="004A769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6381E">
              <w:rPr>
                <w:rFonts w:eastAsia="Calibri"/>
                <w:color w:val="000000"/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358" w:type="pct"/>
            <w:vAlign w:val="center"/>
          </w:tcPr>
          <w:p w:rsidR="004A7695" w:rsidRPr="0086381E" w:rsidRDefault="004A7695" w:rsidP="004A769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6381E">
              <w:rPr>
                <w:rFonts w:eastAsia="Calibri"/>
                <w:color w:val="000000"/>
                <w:sz w:val="22"/>
                <w:szCs w:val="22"/>
                <w:lang w:eastAsia="en-US"/>
              </w:rPr>
              <w:t>4,6</w:t>
            </w:r>
          </w:p>
        </w:tc>
        <w:tc>
          <w:tcPr>
            <w:tcW w:w="358" w:type="pct"/>
            <w:vAlign w:val="center"/>
          </w:tcPr>
          <w:p w:rsidR="004A7695" w:rsidRPr="0086381E" w:rsidRDefault="004A7695" w:rsidP="004A769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6381E">
              <w:rPr>
                <w:rFonts w:eastAsia="Calibri"/>
                <w:color w:val="000000"/>
                <w:sz w:val="22"/>
                <w:szCs w:val="22"/>
                <w:lang w:eastAsia="en-US"/>
              </w:rPr>
              <w:t>4,8</w:t>
            </w:r>
          </w:p>
        </w:tc>
        <w:tc>
          <w:tcPr>
            <w:tcW w:w="358" w:type="pct"/>
            <w:vAlign w:val="center"/>
          </w:tcPr>
          <w:p w:rsidR="004A7695" w:rsidRPr="0086381E" w:rsidRDefault="004A7695" w:rsidP="004A769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6381E">
              <w:rPr>
                <w:rFonts w:eastAsia="Calibri"/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366" w:type="pct"/>
            <w:vAlign w:val="center"/>
          </w:tcPr>
          <w:p w:rsidR="004A7695" w:rsidRPr="0086381E" w:rsidRDefault="004A7695" w:rsidP="004A769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6381E">
              <w:rPr>
                <w:rFonts w:eastAsia="Calibri"/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674" w:type="pct"/>
            <w:vAlign w:val="center"/>
          </w:tcPr>
          <w:p w:rsidR="004A7695" w:rsidRPr="0086381E" w:rsidRDefault="004A7695" w:rsidP="004A769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6381E">
              <w:rPr>
                <w:rFonts w:eastAsia="Calibri"/>
                <w:color w:val="000000"/>
                <w:sz w:val="22"/>
                <w:szCs w:val="22"/>
                <w:lang w:eastAsia="en-US"/>
              </w:rPr>
              <w:t>5,0</w:t>
            </w:r>
          </w:p>
        </w:tc>
      </w:tr>
      <w:tr w:rsidR="004A7695" w:rsidRPr="00BD54E3" w:rsidTr="004A7695">
        <w:tc>
          <w:tcPr>
            <w:tcW w:w="359" w:type="pct"/>
            <w:vAlign w:val="center"/>
          </w:tcPr>
          <w:p w:rsidR="004A7695" w:rsidRPr="00BD54E3" w:rsidRDefault="004A7695" w:rsidP="004A7695">
            <w:pPr>
              <w:jc w:val="center"/>
              <w:rPr>
                <w:rFonts w:eastAsia="Calibri"/>
                <w:sz w:val="22"/>
                <w:szCs w:val="22"/>
              </w:rPr>
            </w:pPr>
            <w:r w:rsidRPr="00BD54E3"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1406" w:type="pct"/>
            <w:vAlign w:val="center"/>
          </w:tcPr>
          <w:p w:rsidR="004A7695" w:rsidRPr="00BD54E3" w:rsidRDefault="004A7695" w:rsidP="0086519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4E3">
              <w:rPr>
                <w:rFonts w:eastAsia="Calibri"/>
                <w:sz w:val="22"/>
                <w:szCs w:val="22"/>
                <w:lang w:eastAsia="en-US"/>
              </w:rPr>
              <w:t xml:space="preserve">Доля детей и молодежи, систематически занимающихся физической культурой </w:t>
            </w:r>
            <w:r w:rsidRPr="00BD54E3">
              <w:rPr>
                <w:rFonts w:eastAsia="Calibri"/>
                <w:sz w:val="22"/>
                <w:szCs w:val="22"/>
                <w:lang w:eastAsia="en-US"/>
              </w:rPr>
              <w:br/>
              <w:t>и спортом, в общей численности детей и молодежи, %</w:t>
            </w:r>
            <w:r w:rsidR="00271461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="00271461">
              <w:t>&lt;5&gt;</w:t>
            </w:r>
            <w:r w:rsidR="00874AC6">
              <w:t xml:space="preserve">, </w:t>
            </w:r>
            <w:r w:rsidR="00874AC6">
              <w:rPr>
                <w:sz w:val="26"/>
                <w:szCs w:val="26"/>
              </w:rPr>
              <w:t>&lt;***</w:t>
            </w:r>
            <w:r w:rsidR="00874AC6" w:rsidRPr="00271461">
              <w:rPr>
                <w:sz w:val="26"/>
                <w:szCs w:val="26"/>
              </w:rPr>
              <w:t>&gt;</w:t>
            </w:r>
          </w:p>
        </w:tc>
        <w:tc>
          <w:tcPr>
            <w:tcW w:w="718" w:type="pct"/>
            <w:vAlign w:val="center"/>
          </w:tcPr>
          <w:p w:rsidR="004A7695" w:rsidRPr="0086381E" w:rsidRDefault="004A7695" w:rsidP="004A769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75,5</w:t>
            </w:r>
          </w:p>
        </w:tc>
        <w:tc>
          <w:tcPr>
            <w:tcW w:w="403" w:type="pct"/>
            <w:vAlign w:val="center"/>
          </w:tcPr>
          <w:p w:rsidR="004A7695" w:rsidRPr="0086381E" w:rsidRDefault="004A7695" w:rsidP="004A769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6381E">
              <w:rPr>
                <w:rFonts w:eastAsia="Calibri"/>
                <w:color w:val="000000"/>
                <w:sz w:val="22"/>
                <w:szCs w:val="22"/>
                <w:lang w:eastAsia="en-US"/>
              </w:rPr>
              <w:t>79,7</w:t>
            </w:r>
          </w:p>
        </w:tc>
        <w:tc>
          <w:tcPr>
            <w:tcW w:w="358" w:type="pct"/>
            <w:vAlign w:val="center"/>
          </w:tcPr>
          <w:p w:rsidR="004A7695" w:rsidRPr="0086381E" w:rsidRDefault="004A7695" w:rsidP="004A769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6381E">
              <w:rPr>
                <w:rFonts w:eastAsia="Calibri"/>
                <w:color w:val="000000"/>
                <w:sz w:val="22"/>
                <w:szCs w:val="22"/>
                <w:lang w:eastAsia="en-US"/>
              </w:rPr>
              <w:t>82,9</w:t>
            </w:r>
          </w:p>
        </w:tc>
        <w:tc>
          <w:tcPr>
            <w:tcW w:w="358" w:type="pct"/>
            <w:vAlign w:val="center"/>
          </w:tcPr>
          <w:p w:rsidR="004A7695" w:rsidRPr="0086381E" w:rsidRDefault="004A7695" w:rsidP="004A769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6381E">
              <w:rPr>
                <w:rFonts w:eastAsia="Calibri"/>
                <w:color w:val="000000"/>
                <w:sz w:val="22"/>
                <w:szCs w:val="22"/>
                <w:lang w:eastAsia="en-US"/>
              </w:rPr>
              <w:t>84,4</w:t>
            </w:r>
          </w:p>
        </w:tc>
        <w:tc>
          <w:tcPr>
            <w:tcW w:w="358" w:type="pct"/>
            <w:vAlign w:val="center"/>
          </w:tcPr>
          <w:p w:rsidR="004A7695" w:rsidRPr="0086381E" w:rsidRDefault="004A7695" w:rsidP="004A769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6381E">
              <w:rPr>
                <w:rFonts w:eastAsia="Calibri"/>
                <w:color w:val="000000"/>
                <w:sz w:val="22"/>
                <w:szCs w:val="22"/>
                <w:lang w:eastAsia="en-US"/>
              </w:rPr>
              <w:t>87,7</w:t>
            </w:r>
          </w:p>
        </w:tc>
        <w:tc>
          <w:tcPr>
            <w:tcW w:w="366" w:type="pct"/>
            <w:vAlign w:val="center"/>
          </w:tcPr>
          <w:p w:rsidR="004A7695" w:rsidRPr="0086381E" w:rsidRDefault="004A7695" w:rsidP="004A769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6381E">
              <w:rPr>
                <w:rFonts w:eastAsia="Calibri"/>
                <w:color w:val="000000"/>
                <w:sz w:val="22"/>
                <w:szCs w:val="22"/>
                <w:lang w:eastAsia="en-US"/>
              </w:rPr>
              <w:t>87,7</w:t>
            </w:r>
          </w:p>
        </w:tc>
        <w:tc>
          <w:tcPr>
            <w:tcW w:w="674" w:type="pct"/>
            <w:vAlign w:val="center"/>
          </w:tcPr>
          <w:p w:rsidR="004A7695" w:rsidRPr="0086381E" w:rsidRDefault="004A7695" w:rsidP="004A769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6381E">
              <w:rPr>
                <w:rFonts w:eastAsia="Calibri"/>
                <w:color w:val="000000"/>
                <w:sz w:val="22"/>
                <w:szCs w:val="22"/>
                <w:lang w:eastAsia="en-US"/>
              </w:rPr>
              <w:t>87,7</w:t>
            </w:r>
          </w:p>
        </w:tc>
      </w:tr>
    </w:tbl>
    <w:p w:rsidR="00BD54E3" w:rsidRDefault="00BD54E3" w:rsidP="00BD54E3">
      <w:pPr>
        <w:jc w:val="center"/>
        <w:rPr>
          <w:rFonts w:eastAsia="Calibri"/>
          <w:sz w:val="22"/>
          <w:szCs w:val="22"/>
        </w:rPr>
        <w:sectPr w:rsidR="00BD54E3" w:rsidSect="0037503D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24"/>
        <w:gridCol w:w="5670"/>
        <w:gridCol w:w="1560"/>
        <w:gridCol w:w="1275"/>
        <w:gridCol w:w="1133"/>
        <w:gridCol w:w="1136"/>
        <w:gridCol w:w="1133"/>
        <w:gridCol w:w="1152"/>
        <w:gridCol w:w="2135"/>
      </w:tblGrid>
      <w:tr w:rsidR="00CD36F3" w:rsidRPr="00BD54E3" w:rsidTr="00D74731">
        <w:tc>
          <w:tcPr>
            <w:tcW w:w="197" w:type="pct"/>
            <w:vAlign w:val="center"/>
          </w:tcPr>
          <w:p w:rsidR="00CD36F3" w:rsidRPr="00BD54E3" w:rsidRDefault="00CD36F3" w:rsidP="004A7695">
            <w:pPr>
              <w:jc w:val="center"/>
              <w:rPr>
                <w:rFonts w:eastAsia="Calibri"/>
                <w:sz w:val="22"/>
                <w:szCs w:val="22"/>
              </w:rPr>
            </w:pPr>
            <w:r w:rsidRPr="00BD54E3">
              <w:rPr>
                <w:rFonts w:eastAsia="Calibri"/>
                <w:sz w:val="22"/>
                <w:szCs w:val="22"/>
              </w:rPr>
              <w:lastRenderedPageBreak/>
              <w:t>6.</w:t>
            </w:r>
          </w:p>
        </w:tc>
        <w:tc>
          <w:tcPr>
            <w:tcW w:w="1792" w:type="pct"/>
            <w:vAlign w:val="center"/>
          </w:tcPr>
          <w:p w:rsidR="00CD36F3" w:rsidRPr="00CD36F3" w:rsidRDefault="00CD36F3" w:rsidP="0086519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36F3">
              <w:rPr>
                <w:rFonts w:eastAsia="Calibri"/>
                <w:sz w:val="22"/>
                <w:szCs w:val="22"/>
                <w:lang w:eastAsia="en-US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%</w:t>
            </w:r>
            <w:r w:rsidR="00271461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="00271461">
              <w:t>&lt;6&gt;</w:t>
            </w:r>
            <w:r w:rsidR="00874AC6">
              <w:t xml:space="preserve">, </w:t>
            </w:r>
            <w:r w:rsidR="00874AC6">
              <w:rPr>
                <w:sz w:val="26"/>
                <w:szCs w:val="26"/>
              </w:rPr>
              <w:t>&lt;**</w:t>
            </w:r>
            <w:r w:rsidR="00874AC6" w:rsidRPr="00271461">
              <w:rPr>
                <w:sz w:val="26"/>
                <w:szCs w:val="26"/>
              </w:rPr>
              <w:t>&gt;</w:t>
            </w:r>
          </w:p>
        </w:tc>
        <w:tc>
          <w:tcPr>
            <w:tcW w:w="493" w:type="pct"/>
            <w:vAlign w:val="center"/>
          </w:tcPr>
          <w:p w:rsidR="00CD36F3" w:rsidRPr="00BD54E3" w:rsidRDefault="00CD36F3" w:rsidP="004A7695">
            <w:pPr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25,4</w:t>
            </w:r>
          </w:p>
        </w:tc>
        <w:tc>
          <w:tcPr>
            <w:tcW w:w="403" w:type="pct"/>
            <w:vAlign w:val="center"/>
          </w:tcPr>
          <w:p w:rsidR="00CD36F3" w:rsidRPr="00BD54E3" w:rsidRDefault="00CD36F3" w:rsidP="004A769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27,4</w:t>
            </w:r>
          </w:p>
        </w:tc>
        <w:tc>
          <w:tcPr>
            <w:tcW w:w="358" w:type="pct"/>
            <w:vAlign w:val="center"/>
          </w:tcPr>
          <w:p w:rsidR="00CD36F3" w:rsidRPr="00BD54E3" w:rsidRDefault="00CD36F3" w:rsidP="004A76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27,4</w:t>
            </w:r>
          </w:p>
        </w:tc>
        <w:tc>
          <w:tcPr>
            <w:tcW w:w="359" w:type="pct"/>
            <w:vAlign w:val="center"/>
          </w:tcPr>
          <w:p w:rsidR="00CD36F3" w:rsidRPr="00BD54E3" w:rsidRDefault="00CD36F3" w:rsidP="004A76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27,5</w:t>
            </w:r>
          </w:p>
        </w:tc>
        <w:tc>
          <w:tcPr>
            <w:tcW w:w="358" w:type="pct"/>
            <w:vAlign w:val="center"/>
          </w:tcPr>
          <w:p w:rsidR="00CD36F3" w:rsidRPr="00BD54E3" w:rsidRDefault="00CD36F3" w:rsidP="004A76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27,5</w:t>
            </w:r>
          </w:p>
        </w:tc>
        <w:tc>
          <w:tcPr>
            <w:tcW w:w="364" w:type="pct"/>
            <w:vAlign w:val="center"/>
          </w:tcPr>
          <w:p w:rsidR="00CD36F3" w:rsidRPr="00BD54E3" w:rsidRDefault="00CD36F3" w:rsidP="004A76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27,6</w:t>
            </w:r>
          </w:p>
        </w:tc>
        <w:tc>
          <w:tcPr>
            <w:tcW w:w="675" w:type="pct"/>
            <w:vAlign w:val="center"/>
          </w:tcPr>
          <w:p w:rsidR="00CD36F3" w:rsidRPr="00BD54E3" w:rsidRDefault="00CD36F3" w:rsidP="004A769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27,6</w:t>
            </w:r>
          </w:p>
        </w:tc>
      </w:tr>
      <w:tr w:rsidR="00CD36F3" w:rsidRPr="00BD54E3" w:rsidTr="00D74731">
        <w:tc>
          <w:tcPr>
            <w:tcW w:w="197" w:type="pct"/>
            <w:vMerge w:val="restart"/>
            <w:vAlign w:val="center"/>
          </w:tcPr>
          <w:p w:rsidR="00CD36F3" w:rsidRPr="00BD54E3" w:rsidRDefault="00CD36F3" w:rsidP="004A7695">
            <w:pPr>
              <w:jc w:val="center"/>
              <w:rPr>
                <w:rFonts w:eastAsia="Calibri"/>
                <w:sz w:val="22"/>
                <w:szCs w:val="22"/>
              </w:rPr>
            </w:pPr>
            <w:r w:rsidRPr="00BD54E3">
              <w:rPr>
                <w:rFonts w:eastAsia="Calibri"/>
                <w:sz w:val="22"/>
                <w:szCs w:val="22"/>
              </w:rPr>
              <w:t>7.</w:t>
            </w:r>
          </w:p>
        </w:tc>
        <w:tc>
          <w:tcPr>
            <w:tcW w:w="1792" w:type="pct"/>
            <w:vAlign w:val="center"/>
          </w:tcPr>
          <w:p w:rsidR="00CD36F3" w:rsidRPr="00CD36F3" w:rsidRDefault="00CD36F3" w:rsidP="0086519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36F3">
              <w:rPr>
                <w:rFonts w:eastAsia="Calibri"/>
                <w:sz w:val="22"/>
                <w:szCs w:val="22"/>
                <w:lang w:eastAsia="en-US"/>
              </w:rPr>
              <w:t>Доля граждан города Когалыма,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(ГТО), %</w:t>
            </w:r>
            <w:r w:rsidR="00271461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="00271461">
              <w:t>&lt;7&gt;</w:t>
            </w:r>
            <w:r w:rsidR="00874AC6">
              <w:t xml:space="preserve">, </w:t>
            </w:r>
            <w:r w:rsidR="00874AC6">
              <w:rPr>
                <w:sz w:val="26"/>
                <w:szCs w:val="26"/>
              </w:rPr>
              <w:t>&lt;**</w:t>
            </w:r>
            <w:r w:rsidR="00874AC6" w:rsidRPr="00271461">
              <w:rPr>
                <w:sz w:val="26"/>
                <w:szCs w:val="26"/>
              </w:rPr>
              <w:t>&gt;</w:t>
            </w:r>
          </w:p>
        </w:tc>
        <w:tc>
          <w:tcPr>
            <w:tcW w:w="493" w:type="pct"/>
            <w:vAlign w:val="center"/>
          </w:tcPr>
          <w:p w:rsidR="00CD36F3" w:rsidRPr="00BD54E3" w:rsidRDefault="00CD36F3" w:rsidP="004A7695">
            <w:pPr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57</w:t>
            </w:r>
            <w:r w:rsidRPr="0086381E">
              <w:rPr>
                <w:rFonts w:eastAsia="Calibri"/>
                <w:color w:val="000000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403" w:type="pct"/>
            <w:vAlign w:val="center"/>
          </w:tcPr>
          <w:p w:rsidR="00CD36F3" w:rsidRPr="00BD54E3" w:rsidRDefault="00CD36F3" w:rsidP="004A769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40,5</w:t>
            </w:r>
          </w:p>
        </w:tc>
        <w:tc>
          <w:tcPr>
            <w:tcW w:w="358" w:type="pct"/>
            <w:vAlign w:val="center"/>
          </w:tcPr>
          <w:p w:rsidR="00CD36F3" w:rsidRPr="00BD54E3" w:rsidRDefault="00CD36F3" w:rsidP="004A76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41,0</w:t>
            </w:r>
          </w:p>
        </w:tc>
        <w:tc>
          <w:tcPr>
            <w:tcW w:w="359" w:type="pct"/>
            <w:vAlign w:val="center"/>
          </w:tcPr>
          <w:p w:rsidR="00CD36F3" w:rsidRPr="00BD54E3" w:rsidRDefault="00CD36F3" w:rsidP="004A76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41,5</w:t>
            </w:r>
          </w:p>
        </w:tc>
        <w:tc>
          <w:tcPr>
            <w:tcW w:w="358" w:type="pct"/>
            <w:vAlign w:val="center"/>
          </w:tcPr>
          <w:p w:rsidR="00CD36F3" w:rsidRPr="00BD54E3" w:rsidRDefault="00CD36F3" w:rsidP="004A76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42,0</w:t>
            </w:r>
          </w:p>
        </w:tc>
        <w:tc>
          <w:tcPr>
            <w:tcW w:w="364" w:type="pct"/>
            <w:vAlign w:val="center"/>
          </w:tcPr>
          <w:p w:rsidR="00CD36F3" w:rsidRPr="00BD54E3" w:rsidRDefault="00CD36F3" w:rsidP="004A76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42,5</w:t>
            </w:r>
          </w:p>
        </w:tc>
        <w:tc>
          <w:tcPr>
            <w:tcW w:w="675" w:type="pct"/>
            <w:vAlign w:val="center"/>
          </w:tcPr>
          <w:p w:rsidR="00CD36F3" w:rsidRPr="00BD54E3" w:rsidRDefault="00CD36F3" w:rsidP="004A769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42,5</w:t>
            </w:r>
          </w:p>
        </w:tc>
      </w:tr>
      <w:tr w:rsidR="00CD36F3" w:rsidRPr="00BD54E3" w:rsidTr="00D74731">
        <w:tc>
          <w:tcPr>
            <w:tcW w:w="197" w:type="pct"/>
            <w:vMerge/>
            <w:vAlign w:val="center"/>
          </w:tcPr>
          <w:p w:rsidR="00CD36F3" w:rsidRPr="00BD54E3" w:rsidRDefault="00CD36F3" w:rsidP="004A769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92" w:type="pct"/>
            <w:vAlign w:val="center"/>
          </w:tcPr>
          <w:p w:rsidR="00CD36F3" w:rsidRPr="00CD36F3" w:rsidRDefault="00CD36F3" w:rsidP="0086519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36F3">
              <w:rPr>
                <w:rFonts w:eastAsia="Calibri"/>
                <w:sz w:val="22"/>
                <w:szCs w:val="22"/>
                <w:lang w:eastAsia="en-US"/>
              </w:rPr>
              <w:t>из них учащихся и студентов, %</w:t>
            </w:r>
          </w:p>
        </w:tc>
        <w:tc>
          <w:tcPr>
            <w:tcW w:w="493" w:type="pct"/>
            <w:vAlign w:val="center"/>
          </w:tcPr>
          <w:p w:rsidR="00CD36F3" w:rsidRPr="00BD54E3" w:rsidRDefault="00CD36F3" w:rsidP="004A769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403" w:type="pct"/>
            <w:vAlign w:val="center"/>
          </w:tcPr>
          <w:p w:rsidR="00CD36F3" w:rsidRPr="00BD54E3" w:rsidRDefault="00CD36F3" w:rsidP="004A769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70,5</w:t>
            </w:r>
          </w:p>
        </w:tc>
        <w:tc>
          <w:tcPr>
            <w:tcW w:w="358" w:type="pct"/>
            <w:vAlign w:val="center"/>
          </w:tcPr>
          <w:p w:rsidR="00CD36F3" w:rsidRPr="00BD54E3" w:rsidRDefault="00CD36F3" w:rsidP="004A769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71,0</w:t>
            </w:r>
          </w:p>
        </w:tc>
        <w:tc>
          <w:tcPr>
            <w:tcW w:w="359" w:type="pct"/>
            <w:vAlign w:val="center"/>
          </w:tcPr>
          <w:p w:rsidR="00CD36F3" w:rsidRPr="00BD54E3" w:rsidRDefault="00CD36F3" w:rsidP="004A769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71,5</w:t>
            </w:r>
          </w:p>
        </w:tc>
        <w:tc>
          <w:tcPr>
            <w:tcW w:w="358" w:type="pct"/>
            <w:vAlign w:val="center"/>
          </w:tcPr>
          <w:p w:rsidR="00CD36F3" w:rsidRPr="00BD54E3" w:rsidRDefault="00CD36F3" w:rsidP="004A769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72,0</w:t>
            </w:r>
          </w:p>
        </w:tc>
        <w:tc>
          <w:tcPr>
            <w:tcW w:w="364" w:type="pct"/>
            <w:vAlign w:val="center"/>
          </w:tcPr>
          <w:p w:rsidR="00CD36F3" w:rsidRPr="00BD54E3" w:rsidRDefault="00CD36F3" w:rsidP="004A769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72,5</w:t>
            </w:r>
          </w:p>
        </w:tc>
        <w:tc>
          <w:tcPr>
            <w:tcW w:w="675" w:type="pct"/>
            <w:vAlign w:val="center"/>
          </w:tcPr>
          <w:p w:rsidR="00CD36F3" w:rsidRPr="00BD54E3" w:rsidRDefault="00CD36F3" w:rsidP="004A769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72,5</w:t>
            </w:r>
          </w:p>
        </w:tc>
      </w:tr>
      <w:tr w:rsidR="00CD36F3" w:rsidRPr="00BD54E3" w:rsidTr="00D74731">
        <w:tc>
          <w:tcPr>
            <w:tcW w:w="197" w:type="pct"/>
            <w:vAlign w:val="center"/>
          </w:tcPr>
          <w:p w:rsidR="00CD36F3" w:rsidRPr="00BD54E3" w:rsidRDefault="00CD36F3" w:rsidP="004A7695">
            <w:pPr>
              <w:jc w:val="center"/>
              <w:rPr>
                <w:rFonts w:eastAsia="Calibri"/>
                <w:sz w:val="22"/>
                <w:szCs w:val="22"/>
              </w:rPr>
            </w:pPr>
            <w:r w:rsidRPr="00BD54E3">
              <w:rPr>
                <w:rFonts w:eastAsia="Calibri"/>
                <w:sz w:val="22"/>
                <w:szCs w:val="22"/>
              </w:rPr>
              <w:t>8.</w:t>
            </w:r>
          </w:p>
        </w:tc>
        <w:tc>
          <w:tcPr>
            <w:tcW w:w="1792" w:type="pct"/>
            <w:vAlign w:val="center"/>
          </w:tcPr>
          <w:p w:rsidR="00CD36F3" w:rsidRPr="00CD36F3" w:rsidRDefault="00CD36F3" w:rsidP="0086519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D36F3">
              <w:rPr>
                <w:rFonts w:eastAsia="Calibri"/>
                <w:color w:val="000000"/>
                <w:sz w:val="22"/>
                <w:szCs w:val="22"/>
                <w:lang w:eastAsia="en-US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инвалидов, %</w:t>
            </w:r>
            <w:r w:rsidR="0027146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, </w:t>
            </w:r>
            <w:r w:rsidR="00271461">
              <w:t>&lt;8&gt;</w:t>
            </w:r>
            <w:r w:rsidR="00874AC6">
              <w:t xml:space="preserve">, </w:t>
            </w:r>
            <w:r w:rsidR="00874AC6">
              <w:rPr>
                <w:sz w:val="26"/>
                <w:szCs w:val="26"/>
              </w:rPr>
              <w:t>&lt;**</w:t>
            </w:r>
            <w:r w:rsidR="00874AC6" w:rsidRPr="00271461">
              <w:rPr>
                <w:sz w:val="26"/>
                <w:szCs w:val="26"/>
              </w:rPr>
              <w:t>&gt;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CD36F3" w:rsidRPr="0086381E" w:rsidRDefault="00CD36F3" w:rsidP="004A769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6381E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D36F3" w:rsidRPr="0086381E" w:rsidRDefault="00CD36F3" w:rsidP="004A7695">
            <w:pPr>
              <w:jc w:val="center"/>
            </w:pPr>
            <w:r w:rsidRPr="0086381E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CD36F3" w:rsidRPr="0086381E" w:rsidRDefault="00CD36F3" w:rsidP="004A7695">
            <w:pPr>
              <w:jc w:val="center"/>
            </w:pPr>
            <w:r w:rsidRPr="0086381E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CD36F3" w:rsidRPr="0086381E" w:rsidRDefault="00CD36F3" w:rsidP="004A7695">
            <w:pPr>
              <w:jc w:val="center"/>
            </w:pPr>
            <w:r w:rsidRPr="0086381E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CD36F3" w:rsidRPr="0086381E" w:rsidRDefault="00CD36F3" w:rsidP="004A7695">
            <w:pPr>
              <w:jc w:val="center"/>
            </w:pPr>
            <w:r w:rsidRPr="0086381E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CD36F3" w:rsidRPr="0086381E" w:rsidRDefault="00CD36F3" w:rsidP="004A7695">
            <w:pPr>
              <w:jc w:val="center"/>
            </w:pPr>
            <w:r w:rsidRPr="0086381E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CD36F3" w:rsidRPr="0086381E" w:rsidRDefault="00CD36F3" w:rsidP="004A7695">
            <w:pPr>
              <w:jc w:val="center"/>
            </w:pPr>
            <w:r w:rsidRPr="0086381E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CD36F3" w:rsidRPr="00BD54E3" w:rsidTr="00D74731">
        <w:tc>
          <w:tcPr>
            <w:tcW w:w="197" w:type="pct"/>
            <w:vAlign w:val="center"/>
          </w:tcPr>
          <w:p w:rsidR="00CD36F3" w:rsidRPr="00BD54E3" w:rsidRDefault="00CD36F3" w:rsidP="00CD36F3">
            <w:pPr>
              <w:jc w:val="center"/>
              <w:rPr>
                <w:rFonts w:eastAsia="Calibri"/>
                <w:sz w:val="22"/>
                <w:szCs w:val="22"/>
              </w:rPr>
            </w:pPr>
            <w:r w:rsidRPr="00BD54E3">
              <w:rPr>
                <w:rFonts w:eastAsia="Calibri"/>
                <w:sz w:val="22"/>
                <w:szCs w:val="22"/>
              </w:rPr>
              <w:t xml:space="preserve">9. </w:t>
            </w:r>
          </w:p>
        </w:tc>
        <w:tc>
          <w:tcPr>
            <w:tcW w:w="1792" w:type="pct"/>
            <w:vAlign w:val="center"/>
          </w:tcPr>
          <w:p w:rsidR="00CD36F3" w:rsidRPr="00CD36F3" w:rsidRDefault="00CD36F3" w:rsidP="0086519E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CD36F3">
              <w:rPr>
                <w:rFonts w:eastAsia="Calibri"/>
                <w:sz w:val="22"/>
                <w:szCs w:val="22"/>
                <w:lang w:eastAsia="en-US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спорта, %</w:t>
            </w:r>
            <w:r w:rsidR="00271461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="00271461">
              <w:t>&lt;9&gt;</w:t>
            </w:r>
            <w:r w:rsidR="00874AC6">
              <w:t xml:space="preserve">, </w:t>
            </w:r>
            <w:r w:rsidR="00874AC6">
              <w:rPr>
                <w:sz w:val="26"/>
                <w:szCs w:val="26"/>
              </w:rPr>
              <w:t>&lt;***</w:t>
            </w:r>
            <w:r w:rsidR="00874AC6" w:rsidRPr="00271461">
              <w:rPr>
                <w:sz w:val="26"/>
                <w:szCs w:val="26"/>
              </w:rPr>
              <w:t>&gt;</w:t>
            </w:r>
            <w:proofErr w:type="gramEnd"/>
          </w:p>
        </w:tc>
        <w:tc>
          <w:tcPr>
            <w:tcW w:w="493" w:type="pct"/>
            <w:vAlign w:val="center"/>
          </w:tcPr>
          <w:p w:rsidR="00CD36F3" w:rsidRPr="00BD54E3" w:rsidRDefault="00CD36F3" w:rsidP="00CD36F3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29,0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D36F3" w:rsidRPr="00AB765F" w:rsidRDefault="008D1D60" w:rsidP="00CD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61,2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CD36F3" w:rsidRPr="00AB765F" w:rsidRDefault="008D1D60" w:rsidP="00CD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61,2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CD36F3" w:rsidRPr="00AB765F" w:rsidRDefault="008D1D60" w:rsidP="00CD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61,3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CD36F3" w:rsidRPr="00AB765F" w:rsidRDefault="008D1D60" w:rsidP="00CD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61,3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CD36F3" w:rsidRPr="00AB765F" w:rsidRDefault="008D1D60" w:rsidP="00CD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61,4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CD36F3" w:rsidRPr="00AB765F" w:rsidRDefault="008D1D60" w:rsidP="00CD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61,4</w:t>
            </w:r>
          </w:p>
        </w:tc>
      </w:tr>
      <w:tr w:rsidR="00CD36F3" w:rsidRPr="00BD54E3" w:rsidTr="00D74731">
        <w:tc>
          <w:tcPr>
            <w:tcW w:w="197" w:type="pct"/>
            <w:vAlign w:val="center"/>
          </w:tcPr>
          <w:p w:rsidR="00CD36F3" w:rsidRPr="005A575F" w:rsidRDefault="00CD36F3" w:rsidP="00CD36F3">
            <w:pPr>
              <w:jc w:val="center"/>
              <w:rPr>
                <w:rFonts w:eastAsia="Calibri"/>
                <w:sz w:val="22"/>
                <w:szCs w:val="22"/>
              </w:rPr>
            </w:pPr>
            <w:r w:rsidRPr="005A575F">
              <w:rPr>
                <w:rFonts w:eastAsia="Calibri"/>
                <w:sz w:val="22"/>
                <w:szCs w:val="22"/>
              </w:rPr>
              <w:t>10.</w:t>
            </w:r>
          </w:p>
        </w:tc>
        <w:tc>
          <w:tcPr>
            <w:tcW w:w="1792" w:type="pct"/>
            <w:vAlign w:val="center"/>
          </w:tcPr>
          <w:p w:rsidR="00CD36F3" w:rsidRPr="005A575F" w:rsidRDefault="00CD36F3" w:rsidP="0086519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A575F">
              <w:rPr>
                <w:sz w:val="22"/>
                <w:szCs w:val="22"/>
              </w:rPr>
              <w:t>Доля средств бюджета города Когалыма, выделяемых немуниципальным организациям, в том числе социально ориентированным некоммерческим организациям, на предоставление услуг (работ) в общем объёме средств бюджета города Когалыма, выделяемых на предоставление услуг в сфере физической культуры и спорта, %</w:t>
            </w:r>
            <w:r w:rsidR="00271461" w:rsidRPr="005A575F">
              <w:rPr>
                <w:sz w:val="22"/>
                <w:szCs w:val="22"/>
              </w:rPr>
              <w:t xml:space="preserve">, </w:t>
            </w:r>
            <w:r w:rsidR="00271461" w:rsidRPr="005A575F">
              <w:t>&lt;10&gt;</w:t>
            </w:r>
            <w:r w:rsidR="00874AC6" w:rsidRPr="005A575F">
              <w:t>,</w:t>
            </w:r>
            <w:r w:rsidR="006F5721" w:rsidRPr="005A575F">
              <w:t xml:space="preserve"> </w:t>
            </w:r>
            <w:r w:rsidR="00874AC6" w:rsidRPr="005A575F">
              <w:rPr>
                <w:sz w:val="26"/>
                <w:szCs w:val="26"/>
              </w:rPr>
              <w:t>&lt;****&gt;</w:t>
            </w:r>
          </w:p>
        </w:tc>
        <w:tc>
          <w:tcPr>
            <w:tcW w:w="493" w:type="pct"/>
            <w:vAlign w:val="center"/>
          </w:tcPr>
          <w:p w:rsidR="00CD36F3" w:rsidRPr="005A575F" w:rsidRDefault="00CD36F3" w:rsidP="00CD36F3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A575F">
              <w:rPr>
                <w:rFonts w:eastAsia="Calibri"/>
                <w:color w:val="000000"/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D36F3" w:rsidRPr="005A575F" w:rsidRDefault="00CD36F3" w:rsidP="00CD36F3">
            <w:pPr>
              <w:jc w:val="center"/>
              <w:rPr>
                <w:sz w:val="22"/>
                <w:szCs w:val="22"/>
              </w:rPr>
            </w:pPr>
            <w:r w:rsidRPr="005A575F">
              <w:rPr>
                <w:sz w:val="22"/>
                <w:szCs w:val="22"/>
              </w:rPr>
              <w:t>0,2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CD36F3" w:rsidRPr="005A575F" w:rsidRDefault="001A1FC4" w:rsidP="00CD36F3">
            <w:pPr>
              <w:jc w:val="center"/>
              <w:rPr>
                <w:sz w:val="22"/>
                <w:szCs w:val="22"/>
              </w:rPr>
            </w:pPr>
            <w:r w:rsidRPr="005A575F">
              <w:rPr>
                <w:sz w:val="22"/>
                <w:szCs w:val="22"/>
              </w:rPr>
              <w:t>1,0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CD36F3" w:rsidRPr="005A575F" w:rsidRDefault="001A1FC4" w:rsidP="00CD36F3">
            <w:pPr>
              <w:jc w:val="center"/>
              <w:rPr>
                <w:sz w:val="22"/>
                <w:szCs w:val="22"/>
              </w:rPr>
            </w:pPr>
            <w:r w:rsidRPr="005A575F">
              <w:rPr>
                <w:sz w:val="22"/>
                <w:szCs w:val="22"/>
              </w:rPr>
              <w:t>4,0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CD36F3" w:rsidRPr="005A575F" w:rsidRDefault="001A1FC4" w:rsidP="00CD36F3">
            <w:pPr>
              <w:jc w:val="center"/>
              <w:rPr>
                <w:sz w:val="22"/>
                <w:szCs w:val="22"/>
              </w:rPr>
            </w:pPr>
            <w:r w:rsidRPr="005A575F">
              <w:rPr>
                <w:sz w:val="22"/>
                <w:szCs w:val="22"/>
              </w:rPr>
              <w:t>7,0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CD36F3" w:rsidRPr="005A575F" w:rsidRDefault="008D1D60" w:rsidP="00CD36F3">
            <w:pPr>
              <w:jc w:val="center"/>
              <w:rPr>
                <w:sz w:val="22"/>
                <w:szCs w:val="22"/>
              </w:rPr>
            </w:pPr>
            <w:r w:rsidRPr="005A575F">
              <w:rPr>
                <w:sz w:val="22"/>
                <w:szCs w:val="22"/>
              </w:rPr>
              <w:t>10,0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CD36F3" w:rsidRPr="005A575F" w:rsidRDefault="008D1D60" w:rsidP="00CD36F3">
            <w:pPr>
              <w:jc w:val="center"/>
              <w:rPr>
                <w:sz w:val="22"/>
                <w:szCs w:val="22"/>
              </w:rPr>
            </w:pPr>
            <w:r w:rsidRPr="005A575F">
              <w:rPr>
                <w:sz w:val="22"/>
                <w:szCs w:val="22"/>
              </w:rPr>
              <w:t>10,0</w:t>
            </w:r>
          </w:p>
        </w:tc>
      </w:tr>
    </w:tbl>
    <w:p w:rsidR="00E83140" w:rsidRPr="009A2C76" w:rsidRDefault="00E83140" w:rsidP="00F33EDC">
      <w:pPr>
        <w:pStyle w:val="ConsPlusNormal"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9A2C76" w:rsidRDefault="009A2C76" w:rsidP="00BD0285">
      <w:pPr>
        <w:pStyle w:val="ConsPlusNormal"/>
        <w:ind w:firstLine="0"/>
        <w:jc w:val="center"/>
        <w:rPr>
          <w:rFonts w:ascii="Times New Roman" w:hAnsi="Times New Roman" w:cs="Times New Roman"/>
          <w:sz w:val="25"/>
          <w:szCs w:val="25"/>
        </w:rPr>
        <w:sectPr w:rsidR="009A2C76" w:rsidSect="0037503D">
          <w:footerReference w:type="default" r:id="rId14"/>
          <w:footerReference w:type="first" r:id="rId15"/>
          <w:pgSz w:w="16838" w:h="11906" w:orient="landscape" w:code="9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Style w:val="ae"/>
        <w:tblW w:w="15920" w:type="dxa"/>
        <w:tblInd w:w="-2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14678"/>
      </w:tblGrid>
      <w:tr w:rsidR="00E83140" w:rsidRPr="009A2C76" w:rsidTr="009A2C76">
        <w:tc>
          <w:tcPr>
            <w:tcW w:w="1242" w:type="dxa"/>
          </w:tcPr>
          <w:p w:rsidR="00E83140" w:rsidRPr="009A2C76" w:rsidRDefault="00E83140" w:rsidP="00BD02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A2C76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&lt;1&gt;</w:t>
            </w:r>
          </w:p>
        </w:tc>
        <w:tc>
          <w:tcPr>
            <w:tcW w:w="14678" w:type="dxa"/>
          </w:tcPr>
          <w:p w:rsidR="00E83140" w:rsidRPr="009A2C76" w:rsidRDefault="00E83140" w:rsidP="00BD02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9A2C76">
              <w:rPr>
                <w:rFonts w:ascii="Times New Roman" w:hAnsi="Times New Roman" w:cs="Times New Roman"/>
                <w:sz w:val="25"/>
                <w:szCs w:val="25"/>
              </w:rPr>
              <w:t>Дз</w:t>
            </w:r>
            <w:proofErr w:type="spellEnd"/>
            <w:r w:rsidRPr="009A2C76">
              <w:rPr>
                <w:rFonts w:ascii="Times New Roman" w:hAnsi="Times New Roman" w:cs="Times New Roman"/>
                <w:sz w:val="25"/>
                <w:szCs w:val="25"/>
              </w:rPr>
              <w:t xml:space="preserve"> = </w:t>
            </w:r>
            <w:proofErr w:type="spellStart"/>
            <w:r w:rsidRPr="009A2C76">
              <w:rPr>
                <w:rFonts w:ascii="Times New Roman" w:hAnsi="Times New Roman" w:cs="Times New Roman"/>
                <w:sz w:val="25"/>
                <w:szCs w:val="25"/>
              </w:rPr>
              <w:t>Чз</w:t>
            </w:r>
            <w:proofErr w:type="spellEnd"/>
            <w:r w:rsidRPr="009A2C76">
              <w:rPr>
                <w:rFonts w:ascii="Times New Roman" w:hAnsi="Times New Roman" w:cs="Times New Roman"/>
                <w:sz w:val="25"/>
                <w:szCs w:val="25"/>
              </w:rPr>
              <w:t xml:space="preserve"> / </w:t>
            </w:r>
            <w:proofErr w:type="spellStart"/>
            <w:r w:rsidRPr="009A2C76">
              <w:rPr>
                <w:rFonts w:ascii="Times New Roman" w:hAnsi="Times New Roman" w:cs="Times New Roman"/>
                <w:sz w:val="25"/>
                <w:szCs w:val="25"/>
              </w:rPr>
              <w:t>Чн</w:t>
            </w:r>
            <w:proofErr w:type="spellEnd"/>
            <w:r w:rsidRPr="009A2C76">
              <w:rPr>
                <w:rFonts w:ascii="Times New Roman" w:hAnsi="Times New Roman" w:cs="Times New Roman"/>
                <w:sz w:val="25"/>
                <w:szCs w:val="25"/>
              </w:rPr>
              <w:t xml:space="preserve"> x 100, где:</w:t>
            </w:r>
          </w:p>
          <w:p w:rsidR="00E83140" w:rsidRPr="009A2C76" w:rsidRDefault="00E83140" w:rsidP="00BD02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9A2C76">
              <w:rPr>
                <w:rFonts w:ascii="Times New Roman" w:hAnsi="Times New Roman" w:cs="Times New Roman"/>
                <w:sz w:val="25"/>
                <w:szCs w:val="25"/>
              </w:rPr>
              <w:t>Дз</w:t>
            </w:r>
            <w:proofErr w:type="spellEnd"/>
            <w:r w:rsidRPr="009A2C76">
              <w:rPr>
                <w:rFonts w:ascii="Times New Roman" w:hAnsi="Times New Roman" w:cs="Times New Roman"/>
                <w:sz w:val="25"/>
                <w:szCs w:val="25"/>
              </w:rPr>
              <w:t xml:space="preserve"> - доля граждан города Когалыма, систематически занимающихся физической культурой и спортом;</w:t>
            </w:r>
          </w:p>
          <w:p w:rsidR="00E83140" w:rsidRPr="009A2C76" w:rsidRDefault="00E83140" w:rsidP="00BD02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9A2C76">
              <w:rPr>
                <w:rFonts w:ascii="Times New Roman" w:hAnsi="Times New Roman" w:cs="Times New Roman"/>
                <w:sz w:val="25"/>
                <w:szCs w:val="25"/>
              </w:rPr>
              <w:t>Чз</w:t>
            </w:r>
            <w:proofErr w:type="spellEnd"/>
            <w:r w:rsidRPr="009A2C76">
              <w:rPr>
                <w:rFonts w:ascii="Times New Roman" w:hAnsi="Times New Roman" w:cs="Times New Roman"/>
                <w:sz w:val="25"/>
                <w:szCs w:val="25"/>
              </w:rPr>
              <w:t xml:space="preserve"> - численность занимающихся физической культурой и спортом в возрасте 3 - 79 лет в соответствии с данными федерального   стати</w:t>
            </w:r>
            <w:r w:rsidR="00812CDA" w:rsidRPr="009A2C76">
              <w:rPr>
                <w:rFonts w:ascii="Times New Roman" w:hAnsi="Times New Roman" w:cs="Times New Roman"/>
                <w:sz w:val="25"/>
                <w:szCs w:val="25"/>
              </w:rPr>
              <w:t>стического наблюдения по форме №</w:t>
            </w:r>
            <w:r w:rsidRPr="009A2C76">
              <w:rPr>
                <w:rFonts w:ascii="Times New Roman" w:hAnsi="Times New Roman" w:cs="Times New Roman"/>
                <w:sz w:val="25"/>
                <w:szCs w:val="25"/>
              </w:rPr>
              <w:t>1-ФК «Сведения о физической культуре и спорте»;</w:t>
            </w:r>
          </w:p>
          <w:p w:rsidR="00E61B81" w:rsidRPr="009A2C76" w:rsidRDefault="00E83140" w:rsidP="00BD02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9A2C76">
              <w:rPr>
                <w:rFonts w:ascii="Times New Roman" w:hAnsi="Times New Roman" w:cs="Times New Roman"/>
                <w:sz w:val="25"/>
                <w:szCs w:val="25"/>
              </w:rPr>
              <w:t>Чн</w:t>
            </w:r>
            <w:proofErr w:type="spellEnd"/>
            <w:r w:rsidRPr="009A2C76">
              <w:rPr>
                <w:rFonts w:ascii="Times New Roman" w:hAnsi="Times New Roman" w:cs="Times New Roman"/>
                <w:sz w:val="25"/>
                <w:szCs w:val="25"/>
              </w:rPr>
              <w:t xml:space="preserve"> - численность населения в возрасте 3 - 79 лет по данным Федеральной службы государственной статистики.</w:t>
            </w:r>
            <w:r w:rsidR="00E61B81" w:rsidRPr="009A2C7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E83140" w:rsidRPr="009A2C76" w:rsidRDefault="00E61B81" w:rsidP="00BD02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A2C76">
              <w:rPr>
                <w:rFonts w:ascii="Times New Roman" w:hAnsi="Times New Roman" w:cs="Times New Roman"/>
                <w:sz w:val="25"/>
                <w:szCs w:val="25"/>
              </w:rPr>
              <w:t>Показатель декомпозирован в соответствии с постановлением Правительства Ханты-Мансийского автономного округа – Югры от 05.10.2018 №342-п «О государственной программе Ханты-Мансийского автономного округа - Югры «Развитие физической культуры и спорта».</w:t>
            </w:r>
          </w:p>
        </w:tc>
      </w:tr>
      <w:tr w:rsidR="00E83140" w:rsidRPr="009A2C76" w:rsidTr="009A2C76">
        <w:tc>
          <w:tcPr>
            <w:tcW w:w="1242" w:type="dxa"/>
          </w:tcPr>
          <w:p w:rsidR="00E83140" w:rsidRPr="009A2C76" w:rsidRDefault="00E83140" w:rsidP="00BD02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A2C76">
              <w:rPr>
                <w:rFonts w:ascii="Times New Roman" w:hAnsi="Times New Roman" w:cs="Times New Roman"/>
                <w:sz w:val="25"/>
                <w:szCs w:val="25"/>
              </w:rPr>
              <w:t>&lt;2&gt;</w:t>
            </w:r>
          </w:p>
        </w:tc>
        <w:tc>
          <w:tcPr>
            <w:tcW w:w="14678" w:type="dxa"/>
          </w:tcPr>
          <w:p w:rsidR="00E83140" w:rsidRPr="009A2C76" w:rsidRDefault="00E83140" w:rsidP="00BD02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A2C76">
              <w:rPr>
                <w:rFonts w:ascii="Times New Roman" w:hAnsi="Times New Roman" w:cs="Times New Roman"/>
                <w:sz w:val="25"/>
                <w:szCs w:val="25"/>
              </w:rPr>
              <w:t xml:space="preserve">ЕПС = </w:t>
            </w:r>
            <w:proofErr w:type="spellStart"/>
            <w:r w:rsidRPr="009A2C76">
              <w:rPr>
                <w:rFonts w:ascii="Times New Roman" w:hAnsi="Times New Roman" w:cs="Times New Roman"/>
                <w:sz w:val="25"/>
                <w:szCs w:val="25"/>
              </w:rPr>
              <w:t>ЕПСфакт</w:t>
            </w:r>
            <w:proofErr w:type="spellEnd"/>
            <w:r w:rsidRPr="009A2C76">
              <w:rPr>
                <w:rFonts w:ascii="Times New Roman" w:hAnsi="Times New Roman" w:cs="Times New Roman"/>
                <w:sz w:val="25"/>
                <w:szCs w:val="25"/>
              </w:rPr>
              <w:t xml:space="preserve"> / </w:t>
            </w:r>
            <w:proofErr w:type="spellStart"/>
            <w:r w:rsidRPr="009A2C76">
              <w:rPr>
                <w:rFonts w:ascii="Times New Roman" w:hAnsi="Times New Roman" w:cs="Times New Roman"/>
                <w:sz w:val="25"/>
                <w:szCs w:val="25"/>
              </w:rPr>
              <w:t>ЕПСнорм</w:t>
            </w:r>
            <w:proofErr w:type="spellEnd"/>
            <w:r w:rsidRPr="009A2C76">
              <w:rPr>
                <w:rFonts w:ascii="Times New Roman" w:hAnsi="Times New Roman" w:cs="Times New Roman"/>
                <w:sz w:val="25"/>
                <w:szCs w:val="25"/>
              </w:rPr>
              <w:t xml:space="preserve"> x 100, где:</w:t>
            </w:r>
          </w:p>
          <w:p w:rsidR="00E83140" w:rsidRPr="009A2C76" w:rsidRDefault="00E83140" w:rsidP="00BD02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A2C76">
              <w:rPr>
                <w:rFonts w:ascii="Times New Roman" w:hAnsi="Times New Roman" w:cs="Times New Roman"/>
                <w:sz w:val="25"/>
                <w:szCs w:val="25"/>
              </w:rPr>
              <w:t>ЕПС - уровень обеспеченности спортивными сооружениями исходя из единовременной пропускной способности объектов   спорта;</w:t>
            </w:r>
          </w:p>
          <w:p w:rsidR="00E83140" w:rsidRPr="009A2C76" w:rsidRDefault="00E83140" w:rsidP="00BD02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9A2C76">
              <w:rPr>
                <w:rFonts w:ascii="Times New Roman" w:hAnsi="Times New Roman" w:cs="Times New Roman"/>
                <w:sz w:val="25"/>
                <w:szCs w:val="25"/>
              </w:rPr>
              <w:t>ЕПСфакт</w:t>
            </w:r>
            <w:proofErr w:type="spellEnd"/>
            <w:r w:rsidRPr="009A2C76">
              <w:rPr>
                <w:rFonts w:ascii="Times New Roman" w:hAnsi="Times New Roman" w:cs="Times New Roman"/>
                <w:sz w:val="25"/>
                <w:szCs w:val="25"/>
              </w:rPr>
              <w:t xml:space="preserve"> - единовременная пропускная способность имеющихся спортивных сооружений в соответствии с данными федерального стати</w:t>
            </w:r>
            <w:r w:rsidR="00812CDA" w:rsidRPr="009A2C76">
              <w:rPr>
                <w:rFonts w:ascii="Times New Roman" w:hAnsi="Times New Roman" w:cs="Times New Roman"/>
                <w:sz w:val="25"/>
                <w:szCs w:val="25"/>
              </w:rPr>
              <w:t>стического наблюдения по форме №</w:t>
            </w:r>
            <w:r w:rsidRPr="009A2C76">
              <w:rPr>
                <w:rFonts w:ascii="Times New Roman" w:hAnsi="Times New Roman" w:cs="Times New Roman"/>
                <w:sz w:val="25"/>
                <w:szCs w:val="25"/>
              </w:rPr>
              <w:t>1-ФК «Сведения о физической культуре и спорте»;</w:t>
            </w:r>
          </w:p>
          <w:p w:rsidR="00E83140" w:rsidRPr="009A2C76" w:rsidRDefault="00E83140" w:rsidP="00BD02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9A2C76">
              <w:rPr>
                <w:rFonts w:ascii="Times New Roman" w:hAnsi="Times New Roman" w:cs="Times New Roman"/>
                <w:sz w:val="25"/>
                <w:szCs w:val="25"/>
              </w:rPr>
              <w:t>ЕПСнорм</w:t>
            </w:r>
            <w:proofErr w:type="spellEnd"/>
            <w:r w:rsidRPr="009A2C76">
              <w:rPr>
                <w:rFonts w:ascii="Times New Roman" w:hAnsi="Times New Roman" w:cs="Times New Roman"/>
                <w:sz w:val="25"/>
                <w:szCs w:val="25"/>
              </w:rPr>
              <w:t xml:space="preserve"> - необходимая нормативная единовременная пропускная способность спортивных сооружений.</w:t>
            </w:r>
          </w:p>
          <w:p w:rsidR="00E61B81" w:rsidRPr="009A2C76" w:rsidRDefault="00E61B81" w:rsidP="00BD02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A2C76">
              <w:rPr>
                <w:rFonts w:ascii="Times New Roman" w:hAnsi="Times New Roman" w:cs="Times New Roman"/>
                <w:sz w:val="25"/>
                <w:szCs w:val="25"/>
              </w:rPr>
              <w:t>Показатель декомпозирован в соответствии с постановлением Правительства Ханты-Мансийского автономного округа – Югры от 05.10.2018 №342-п «О государственной программе Ханты-Мансийского автономного округа - Югры «Развитие физической культуры и спорта».</w:t>
            </w:r>
          </w:p>
        </w:tc>
      </w:tr>
      <w:tr w:rsidR="00E83140" w:rsidRPr="009A2C76" w:rsidTr="009A2C76">
        <w:tc>
          <w:tcPr>
            <w:tcW w:w="1242" w:type="dxa"/>
          </w:tcPr>
          <w:p w:rsidR="00E83140" w:rsidRPr="009A2C76" w:rsidRDefault="00E83140" w:rsidP="00BD02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A2C76">
              <w:rPr>
                <w:rFonts w:ascii="Times New Roman" w:hAnsi="Times New Roman" w:cs="Times New Roman"/>
                <w:sz w:val="25"/>
                <w:szCs w:val="25"/>
              </w:rPr>
              <w:t>&lt;3&gt;</w:t>
            </w:r>
          </w:p>
        </w:tc>
        <w:tc>
          <w:tcPr>
            <w:tcW w:w="14678" w:type="dxa"/>
          </w:tcPr>
          <w:p w:rsidR="00E83140" w:rsidRPr="009A2C76" w:rsidRDefault="00E83140" w:rsidP="00BD02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9A2C76">
              <w:rPr>
                <w:rFonts w:ascii="Times New Roman" w:hAnsi="Times New Roman" w:cs="Times New Roman"/>
                <w:sz w:val="25"/>
                <w:szCs w:val="25"/>
              </w:rPr>
              <w:t>Дз</w:t>
            </w:r>
            <w:proofErr w:type="spellEnd"/>
            <w:r w:rsidRPr="009A2C76">
              <w:rPr>
                <w:rFonts w:ascii="Times New Roman" w:hAnsi="Times New Roman" w:cs="Times New Roman"/>
                <w:sz w:val="25"/>
                <w:szCs w:val="25"/>
              </w:rPr>
              <w:t xml:space="preserve"> = </w:t>
            </w:r>
            <w:proofErr w:type="spellStart"/>
            <w:r w:rsidRPr="009A2C76">
              <w:rPr>
                <w:rFonts w:ascii="Times New Roman" w:hAnsi="Times New Roman" w:cs="Times New Roman"/>
                <w:sz w:val="25"/>
                <w:szCs w:val="25"/>
              </w:rPr>
              <w:t>Чз</w:t>
            </w:r>
            <w:proofErr w:type="spellEnd"/>
            <w:r w:rsidRPr="009A2C76">
              <w:rPr>
                <w:rFonts w:ascii="Times New Roman" w:hAnsi="Times New Roman" w:cs="Times New Roman"/>
                <w:sz w:val="25"/>
                <w:szCs w:val="25"/>
              </w:rPr>
              <w:t xml:space="preserve"> / </w:t>
            </w:r>
            <w:proofErr w:type="spellStart"/>
            <w:r w:rsidRPr="009A2C76">
              <w:rPr>
                <w:rFonts w:ascii="Times New Roman" w:hAnsi="Times New Roman" w:cs="Times New Roman"/>
                <w:sz w:val="25"/>
                <w:szCs w:val="25"/>
              </w:rPr>
              <w:t>Чн</w:t>
            </w:r>
            <w:proofErr w:type="spellEnd"/>
            <w:r w:rsidRPr="009A2C76">
              <w:rPr>
                <w:rFonts w:ascii="Times New Roman" w:hAnsi="Times New Roman" w:cs="Times New Roman"/>
                <w:sz w:val="25"/>
                <w:szCs w:val="25"/>
              </w:rPr>
              <w:t xml:space="preserve"> x 100, где:</w:t>
            </w:r>
          </w:p>
          <w:p w:rsidR="00E83140" w:rsidRPr="009A2C76" w:rsidRDefault="00E83140" w:rsidP="00BD02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9A2C76">
              <w:rPr>
                <w:rFonts w:ascii="Times New Roman" w:hAnsi="Times New Roman" w:cs="Times New Roman"/>
                <w:sz w:val="25"/>
                <w:szCs w:val="25"/>
              </w:rPr>
              <w:t>Дз</w:t>
            </w:r>
            <w:proofErr w:type="spellEnd"/>
            <w:r w:rsidRPr="009A2C76">
              <w:rPr>
                <w:rFonts w:ascii="Times New Roman" w:hAnsi="Times New Roman" w:cs="Times New Roman"/>
                <w:sz w:val="25"/>
                <w:szCs w:val="25"/>
              </w:rPr>
              <w:t xml:space="preserve"> - доля граждан среднего возраста, систематически занимающихся физической культурой и спортом;</w:t>
            </w:r>
          </w:p>
          <w:p w:rsidR="00E83140" w:rsidRPr="009A2C76" w:rsidRDefault="00E83140" w:rsidP="00BD02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9A2C76">
              <w:rPr>
                <w:rFonts w:ascii="Times New Roman" w:hAnsi="Times New Roman" w:cs="Times New Roman"/>
                <w:sz w:val="25"/>
                <w:szCs w:val="25"/>
              </w:rPr>
              <w:t>Чз</w:t>
            </w:r>
            <w:proofErr w:type="spellEnd"/>
            <w:r w:rsidRPr="009A2C76">
              <w:rPr>
                <w:rFonts w:ascii="Times New Roman" w:hAnsi="Times New Roman" w:cs="Times New Roman"/>
                <w:sz w:val="25"/>
                <w:szCs w:val="25"/>
              </w:rPr>
              <w:t xml:space="preserve"> - численность занимающихся физической культурой и спортом </w:t>
            </w:r>
            <w:r w:rsidR="00126ED5" w:rsidRPr="009A2C76">
              <w:rPr>
                <w:rFonts w:ascii="Times New Roman" w:hAnsi="Times New Roman" w:cs="Times New Roman"/>
                <w:sz w:val="25"/>
                <w:szCs w:val="25"/>
              </w:rPr>
              <w:t xml:space="preserve">в возрасте 30-54 лет (для женщин) и 30-59 лет (для мужчин) </w:t>
            </w:r>
            <w:r w:rsidRPr="009A2C76">
              <w:rPr>
                <w:rFonts w:ascii="Times New Roman" w:hAnsi="Times New Roman" w:cs="Times New Roman"/>
                <w:sz w:val="25"/>
                <w:szCs w:val="25"/>
              </w:rPr>
              <w:t>в соответствии с данными ф</w:t>
            </w:r>
            <w:r w:rsidR="00E61B81" w:rsidRPr="009A2C76">
              <w:rPr>
                <w:rFonts w:ascii="Times New Roman" w:hAnsi="Times New Roman" w:cs="Times New Roman"/>
                <w:sz w:val="25"/>
                <w:szCs w:val="25"/>
              </w:rPr>
              <w:t xml:space="preserve">едерального статистического </w:t>
            </w:r>
            <w:r w:rsidR="00812CDA" w:rsidRPr="009A2C76">
              <w:rPr>
                <w:rFonts w:ascii="Times New Roman" w:hAnsi="Times New Roman" w:cs="Times New Roman"/>
                <w:sz w:val="25"/>
                <w:szCs w:val="25"/>
              </w:rPr>
              <w:t>наблюдения по форме №</w:t>
            </w:r>
            <w:r w:rsidRPr="009A2C76">
              <w:rPr>
                <w:rFonts w:ascii="Times New Roman" w:hAnsi="Times New Roman" w:cs="Times New Roman"/>
                <w:sz w:val="25"/>
                <w:szCs w:val="25"/>
              </w:rPr>
              <w:t>1-ФК «Сведения о физической культуре и спорте»;</w:t>
            </w:r>
          </w:p>
          <w:p w:rsidR="00E83140" w:rsidRPr="009A2C76" w:rsidRDefault="00E83140" w:rsidP="00BD02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9A2C76">
              <w:rPr>
                <w:rFonts w:ascii="Times New Roman" w:hAnsi="Times New Roman" w:cs="Times New Roman"/>
                <w:sz w:val="25"/>
                <w:szCs w:val="25"/>
              </w:rPr>
              <w:t>Чн</w:t>
            </w:r>
            <w:proofErr w:type="spellEnd"/>
            <w:r w:rsidRPr="009A2C76">
              <w:rPr>
                <w:rFonts w:ascii="Times New Roman" w:hAnsi="Times New Roman" w:cs="Times New Roman"/>
                <w:sz w:val="25"/>
                <w:szCs w:val="25"/>
              </w:rPr>
              <w:t xml:space="preserve"> - численность населения по данным Федеральной службы государственной статистики.</w:t>
            </w:r>
          </w:p>
        </w:tc>
      </w:tr>
      <w:tr w:rsidR="00E83140" w:rsidRPr="009A2C76" w:rsidTr="009A2C76">
        <w:tc>
          <w:tcPr>
            <w:tcW w:w="1242" w:type="dxa"/>
          </w:tcPr>
          <w:p w:rsidR="00E83140" w:rsidRPr="009A2C76" w:rsidRDefault="00E83140" w:rsidP="00BD02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A2C76">
              <w:rPr>
                <w:rFonts w:ascii="Times New Roman" w:hAnsi="Times New Roman" w:cs="Times New Roman"/>
                <w:sz w:val="25"/>
                <w:szCs w:val="25"/>
              </w:rPr>
              <w:t>&lt;4&gt;</w:t>
            </w:r>
          </w:p>
        </w:tc>
        <w:tc>
          <w:tcPr>
            <w:tcW w:w="14678" w:type="dxa"/>
          </w:tcPr>
          <w:p w:rsidR="00271461" w:rsidRPr="009A2C76" w:rsidRDefault="00271461" w:rsidP="00BD02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9A2C76">
              <w:rPr>
                <w:rFonts w:ascii="Times New Roman" w:hAnsi="Times New Roman" w:cs="Times New Roman"/>
                <w:sz w:val="25"/>
                <w:szCs w:val="25"/>
              </w:rPr>
              <w:t>Дз</w:t>
            </w:r>
            <w:proofErr w:type="spellEnd"/>
            <w:r w:rsidRPr="009A2C76">
              <w:rPr>
                <w:rFonts w:ascii="Times New Roman" w:hAnsi="Times New Roman" w:cs="Times New Roman"/>
                <w:sz w:val="25"/>
                <w:szCs w:val="25"/>
              </w:rPr>
              <w:t xml:space="preserve"> = </w:t>
            </w:r>
            <w:proofErr w:type="spellStart"/>
            <w:r w:rsidRPr="009A2C76">
              <w:rPr>
                <w:rFonts w:ascii="Times New Roman" w:hAnsi="Times New Roman" w:cs="Times New Roman"/>
                <w:sz w:val="25"/>
                <w:szCs w:val="25"/>
              </w:rPr>
              <w:t>Чз</w:t>
            </w:r>
            <w:proofErr w:type="spellEnd"/>
            <w:r w:rsidRPr="009A2C76">
              <w:rPr>
                <w:rFonts w:ascii="Times New Roman" w:hAnsi="Times New Roman" w:cs="Times New Roman"/>
                <w:sz w:val="25"/>
                <w:szCs w:val="25"/>
              </w:rPr>
              <w:t xml:space="preserve"> / </w:t>
            </w:r>
            <w:proofErr w:type="spellStart"/>
            <w:r w:rsidRPr="009A2C76">
              <w:rPr>
                <w:rFonts w:ascii="Times New Roman" w:hAnsi="Times New Roman" w:cs="Times New Roman"/>
                <w:sz w:val="25"/>
                <w:szCs w:val="25"/>
              </w:rPr>
              <w:t>Чн</w:t>
            </w:r>
            <w:proofErr w:type="spellEnd"/>
            <w:r w:rsidRPr="009A2C76">
              <w:rPr>
                <w:rFonts w:ascii="Times New Roman" w:hAnsi="Times New Roman" w:cs="Times New Roman"/>
                <w:sz w:val="25"/>
                <w:szCs w:val="25"/>
              </w:rPr>
              <w:t xml:space="preserve"> x 100, где:</w:t>
            </w:r>
          </w:p>
          <w:p w:rsidR="00271461" w:rsidRPr="009A2C76" w:rsidRDefault="00271461" w:rsidP="00BD02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9A2C76">
              <w:rPr>
                <w:rFonts w:ascii="Times New Roman" w:hAnsi="Times New Roman" w:cs="Times New Roman"/>
                <w:sz w:val="25"/>
                <w:szCs w:val="25"/>
              </w:rPr>
              <w:t>Дз</w:t>
            </w:r>
            <w:proofErr w:type="spellEnd"/>
            <w:r w:rsidRPr="009A2C76">
              <w:rPr>
                <w:rFonts w:ascii="Times New Roman" w:hAnsi="Times New Roman" w:cs="Times New Roman"/>
                <w:sz w:val="25"/>
                <w:szCs w:val="25"/>
              </w:rPr>
              <w:t xml:space="preserve"> - доля граждан старшего возраста, систематически занимающихся физической культурой и спортом;</w:t>
            </w:r>
          </w:p>
          <w:p w:rsidR="00271461" w:rsidRPr="009A2C76" w:rsidRDefault="00271461" w:rsidP="00BD02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9A2C76">
              <w:rPr>
                <w:rFonts w:ascii="Times New Roman" w:hAnsi="Times New Roman" w:cs="Times New Roman"/>
                <w:sz w:val="25"/>
                <w:szCs w:val="25"/>
              </w:rPr>
              <w:t>Чз</w:t>
            </w:r>
            <w:proofErr w:type="spellEnd"/>
            <w:r w:rsidRPr="009A2C76">
              <w:rPr>
                <w:rFonts w:ascii="Times New Roman" w:hAnsi="Times New Roman" w:cs="Times New Roman"/>
                <w:sz w:val="25"/>
                <w:szCs w:val="25"/>
              </w:rPr>
              <w:t xml:space="preserve"> - численность занимающихся физической культурой и спортом </w:t>
            </w:r>
            <w:r w:rsidR="00126ED5" w:rsidRPr="009A2C76">
              <w:rPr>
                <w:rFonts w:ascii="Times New Roman" w:hAnsi="Times New Roman" w:cs="Times New Roman"/>
                <w:sz w:val="25"/>
                <w:szCs w:val="25"/>
              </w:rPr>
              <w:t xml:space="preserve">в возрасте 55 лет и старше (для женщин) и 60 лет и старше (для мужчин) </w:t>
            </w:r>
            <w:r w:rsidRPr="009A2C76">
              <w:rPr>
                <w:rFonts w:ascii="Times New Roman" w:hAnsi="Times New Roman" w:cs="Times New Roman"/>
                <w:sz w:val="25"/>
                <w:szCs w:val="25"/>
              </w:rPr>
              <w:t>в соответствии с данными федерального статистического н</w:t>
            </w:r>
            <w:r w:rsidR="00812CDA" w:rsidRPr="009A2C76">
              <w:rPr>
                <w:rFonts w:ascii="Times New Roman" w:hAnsi="Times New Roman" w:cs="Times New Roman"/>
                <w:sz w:val="25"/>
                <w:szCs w:val="25"/>
              </w:rPr>
              <w:t>аблюдения по форме №</w:t>
            </w:r>
            <w:r w:rsidRPr="009A2C76">
              <w:rPr>
                <w:rFonts w:ascii="Times New Roman" w:hAnsi="Times New Roman" w:cs="Times New Roman"/>
                <w:sz w:val="25"/>
                <w:szCs w:val="25"/>
              </w:rPr>
              <w:t>1-ФК «Сведения о физической культуре и спорте»;</w:t>
            </w:r>
          </w:p>
          <w:p w:rsidR="00E83140" w:rsidRPr="009A2C76" w:rsidRDefault="00271461" w:rsidP="00BD02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9A2C76">
              <w:rPr>
                <w:rFonts w:ascii="Times New Roman" w:hAnsi="Times New Roman" w:cs="Times New Roman"/>
                <w:sz w:val="25"/>
                <w:szCs w:val="25"/>
              </w:rPr>
              <w:t>Чн</w:t>
            </w:r>
            <w:proofErr w:type="spellEnd"/>
            <w:r w:rsidRPr="009A2C76">
              <w:rPr>
                <w:rFonts w:ascii="Times New Roman" w:hAnsi="Times New Roman" w:cs="Times New Roman"/>
                <w:sz w:val="25"/>
                <w:szCs w:val="25"/>
              </w:rPr>
              <w:t xml:space="preserve"> - численность населения по данным Федеральной службы государственной статистики.</w:t>
            </w:r>
          </w:p>
        </w:tc>
      </w:tr>
    </w:tbl>
    <w:p w:rsidR="009A2C76" w:rsidRDefault="009A2C76" w:rsidP="00BD0285">
      <w:pPr>
        <w:pStyle w:val="ConsPlusNormal"/>
        <w:ind w:firstLine="0"/>
        <w:jc w:val="center"/>
        <w:rPr>
          <w:rFonts w:ascii="Times New Roman" w:hAnsi="Times New Roman" w:cs="Times New Roman"/>
          <w:sz w:val="25"/>
          <w:szCs w:val="25"/>
        </w:rPr>
        <w:sectPr w:rsidR="009A2C76" w:rsidSect="0037503D">
          <w:pgSz w:w="16838" w:h="11906" w:orient="landscape" w:code="9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Style w:val="ae"/>
        <w:tblW w:w="15920" w:type="dxa"/>
        <w:tblInd w:w="-3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14678"/>
      </w:tblGrid>
      <w:tr w:rsidR="00E83140" w:rsidRPr="009A2C76" w:rsidTr="009A2C76">
        <w:trPr>
          <w:trHeight w:val="1166"/>
        </w:trPr>
        <w:tc>
          <w:tcPr>
            <w:tcW w:w="1242" w:type="dxa"/>
          </w:tcPr>
          <w:p w:rsidR="00E83140" w:rsidRPr="009A2C76" w:rsidRDefault="00E83140" w:rsidP="00BD02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A2C76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&lt;5&gt;</w:t>
            </w:r>
          </w:p>
        </w:tc>
        <w:tc>
          <w:tcPr>
            <w:tcW w:w="14678" w:type="dxa"/>
          </w:tcPr>
          <w:p w:rsidR="00271461" w:rsidRPr="009A2C76" w:rsidRDefault="00271461" w:rsidP="00BD02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9A2C76">
              <w:rPr>
                <w:rFonts w:ascii="Times New Roman" w:hAnsi="Times New Roman" w:cs="Times New Roman"/>
                <w:sz w:val="25"/>
                <w:szCs w:val="25"/>
              </w:rPr>
              <w:t>Дз</w:t>
            </w:r>
            <w:proofErr w:type="spellEnd"/>
            <w:r w:rsidRPr="009A2C76">
              <w:rPr>
                <w:rFonts w:ascii="Times New Roman" w:hAnsi="Times New Roman" w:cs="Times New Roman"/>
                <w:sz w:val="25"/>
                <w:szCs w:val="25"/>
              </w:rPr>
              <w:t xml:space="preserve"> = </w:t>
            </w:r>
            <w:proofErr w:type="spellStart"/>
            <w:r w:rsidRPr="009A2C76">
              <w:rPr>
                <w:rFonts w:ascii="Times New Roman" w:hAnsi="Times New Roman" w:cs="Times New Roman"/>
                <w:sz w:val="25"/>
                <w:szCs w:val="25"/>
              </w:rPr>
              <w:t>Чз</w:t>
            </w:r>
            <w:proofErr w:type="spellEnd"/>
            <w:r w:rsidRPr="009A2C76">
              <w:rPr>
                <w:rFonts w:ascii="Times New Roman" w:hAnsi="Times New Roman" w:cs="Times New Roman"/>
                <w:sz w:val="25"/>
                <w:szCs w:val="25"/>
              </w:rPr>
              <w:t xml:space="preserve"> / </w:t>
            </w:r>
            <w:proofErr w:type="spellStart"/>
            <w:r w:rsidRPr="009A2C76">
              <w:rPr>
                <w:rFonts w:ascii="Times New Roman" w:hAnsi="Times New Roman" w:cs="Times New Roman"/>
                <w:sz w:val="25"/>
                <w:szCs w:val="25"/>
              </w:rPr>
              <w:t>Чн</w:t>
            </w:r>
            <w:proofErr w:type="spellEnd"/>
            <w:r w:rsidRPr="009A2C76">
              <w:rPr>
                <w:rFonts w:ascii="Times New Roman" w:hAnsi="Times New Roman" w:cs="Times New Roman"/>
                <w:sz w:val="25"/>
                <w:szCs w:val="25"/>
              </w:rPr>
              <w:t xml:space="preserve"> x 100, где:</w:t>
            </w:r>
          </w:p>
          <w:p w:rsidR="00271461" w:rsidRPr="009A2C76" w:rsidRDefault="00271461" w:rsidP="00BD02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9A2C76">
              <w:rPr>
                <w:rFonts w:ascii="Times New Roman" w:hAnsi="Times New Roman" w:cs="Times New Roman"/>
                <w:sz w:val="25"/>
                <w:szCs w:val="25"/>
              </w:rPr>
              <w:t>Дз</w:t>
            </w:r>
            <w:proofErr w:type="spellEnd"/>
            <w:r w:rsidRPr="009A2C76">
              <w:rPr>
                <w:rFonts w:ascii="Times New Roman" w:hAnsi="Times New Roman" w:cs="Times New Roman"/>
                <w:sz w:val="25"/>
                <w:szCs w:val="25"/>
              </w:rPr>
              <w:t xml:space="preserve"> - доля детей и молодежи, систематически занимающихся физической культурой и спортом; </w:t>
            </w:r>
          </w:p>
          <w:p w:rsidR="00271461" w:rsidRPr="009A2C76" w:rsidRDefault="00271461" w:rsidP="00BD02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9A2C76">
              <w:rPr>
                <w:rFonts w:ascii="Times New Roman" w:hAnsi="Times New Roman" w:cs="Times New Roman"/>
                <w:sz w:val="25"/>
                <w:szCs w:val="25"/>
              </w:rPr>
              <w:t>Чз</w:t>
            </w:r>
            <w:proofErr w:type="spellEnd"/>
            <w:r w:rsidRPr="009A2C76">
              <w:rPr>
                <w:rFonts w:ascii="Times New Roman" w:hAnsi="Times New Roman" w:cs="Times New Roman"/>
                <w:sz w:val="25"/>
                <w:szCs w:val="25"/>
              </w:rPr>
              <w:t xml:space="preserve"> - численность занимающихся физической культурой и спортом</w:t>
            </w:r>
            <w:r w:rsidR="00126ED5" w:rsidRPr="009A2C76">
              <w:rPr>
                <w:rFonts w:ascii="Times New Roman" w:hAnsi="Times New Roman" w:cs="Times New Roman"/>
                <w:sz w:val="25"/>
                <w:szCs w:val="25"/>
              </w:rPr>
              <w:t xml:space="preserve"> в возрасте 3-29 лет</w:t>
            </w:r>
            <w:r w:rsidRPr="009A2C76">
              <w:rPr>
                <w:rFonts w:ascii="Times New Roman" w:hAnsi="Times New Roman" w:cs="Times New Roman"/>
                <w:sz w:val="25"/>
                <w:szCs w:val="25"/>
              </w:rPr>
              <w:t>, в соответствии с данными федерального стати</w:t>
            </w:r>
            <w:r w:rsidR="00812CDA" w:rsidRPr="009A2C76">
              <w:rPr>
                <w:rFonts w:ascii="Times New Roman" w:hAnsi="Times New Roman" w:cs="Times New Roman"/>
                <w:sz w:val="25"/>
                <w:szCs w:val="25"/>
              </w:rPr>
              <w:t>стического наблюдения по форме №</w:t>
            </w:r>
            <w:r w:rsidRPr="009A2C76">
              <w:rPr>
                <w:rFonts w:ascii="Times New Roman" w:hAnsi="Times New Roman" w:cs="Times New Roman"/>
                <w:sz w:val="25"/>
                <w:szCs w:val="25"/>
              </w:rPr>
              <w:t xml:space="preserve">1-ФК «Сведения о физической культуре и спорте»; </w:t>
            </w:r>
          </w:p>
          <w:p w:rsidR="00E83140" w:rsidRPr="009A2C76" w:rsidRDefault="00271461" w:rsidP="00BD02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9A2C76">
              <w:rPr>
                <w:rFonts w:ascii="Times New Roman" w:hAnsi="Times New Roman" w:cs="Times New Roman"/>
                <w:sz w:val="25"/>
                <w:szCs w:val="25"/>
              </w:rPr>
              <w:t>Чн</w:t>
            </w:r>
            <w:proofErr w:type="spellEnd"/>
            <w:r w:rsidRPr="009A2C76">
              <w:rPr>
                <w:rFonts w:ascii="Times New Roman" w:hAnsi="Times New Roman" w:cs="Times New Roman"/>
                <w:sz w:val="25"/>
                <w:szCs w:val="25"/>
              </w:rPr>
              <w:t xml:space="preserve"> - численность населения по данным Федеральной службы государственной статистики.</w:t>
            </w:r>
          </w:p>
        </w:tc>
      </w:tr>
      <w:tr w:rsidR="00E83140" w:rsidRPr="009A2C76" w:rsidTr="009A2C76">
        <w:tc>
          <w:tcPr>
            <w:tcW w:w="1242" w:type="dxa"/>
          </w:tcPr>
          <w:p w:rsidR="00E83140" w:rsidRPr="009A2C76" w:rsidRDefault="00E83140" w:rsidP="00BD02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A2C76">
              <w:rPr>
                <w:rFonts w:ascii="Times New Roman" w:hAnsi="Times New Roman" w:cs="Times New Roman"/>
                <w:sz w:val="25"/>
                <w:szCs w:val="25"/>
              </w:rPr>
              <w:t>&lt;6&gt;</w:t>
            </w:r>
          </w:p>
        </w:tc>
        <w:tc>
          <w:tcPr>
            <w:tcW w:w="14678" w:type="dxa"/>
          </w:tcPr>
          <w:p w:rsidR="00271461" w:rsidRPr="009A2C76" w:rsidRDefault="00271461" w:rsidP="00BD02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9A2C76">
              <w:rPr>
                <w:rFonts w:ascii="Times New Roman" w:hAnsi="Times New Roman" w:cs="Times New Roman"/>
                <w:sz w:val="25"/>
                <w:szCs w:val="25"/>
              </w:rPr>
              <w:t>Дз</w:t>
            </w:r>
            <w:proofErr w:type="spellEnd"/>
            <w:r w:rsidRPr="009A2C76">
              <w:rPr>
                <w:rFonts w:ascii="Times New Roman" w:hAnsi="Times New Roman" w:cs="Times New Roman"/>
                <w:sz w:val="25"/>
                <w:szCs w:val="25"/>
              </w:rPr>
              <w:t xml:space="preserve"> = </w:t>
            </w:r>
            <w:proofErr w:type="spellStart"/>
            <w:r w:rsidRPr="009A2C76">
              <w:rPr>
                <w:rFonts w:ascii="Times New Roman" w:hAnsi="Times New Roman" w:cs="Times New Roman"/>
                <w:sz w:val="25"/>
                <w:szCs w:val="25"/>
              </w:rPr>
              <w:t>Чз</w:t>
            </w:r>
            <w:proofErr w:type="spellEnd"/>
            <w:r w:rsidRPr="009A2C76">
              <w:rPr>
                <w:rFonts w:ascii="Times New Roman" w:hAnsi="Times New Roman" w:cs="Times New Roman"/>
                <w:sz w:val="25"/>
                <w:szCs w:val="25"/>
              </w:rPr>
              <w:t xml:space="preserve"> / </w:t>
            </w:r>
            <w:proofErr w:type="spellStart"/>
            <w:r w:rsidRPr="009A2C76">
              <w:rPr>
                <w:rFonts w:ascii="Times New Roman" w:hAnsi="Times New Roman" w:cs="Times New Roman"/>
                <w:sz w:val="25"/>
                <w:szCs w:val="25"/>
              </w:rPr>
              <w:t>Чн</w:t>
            </w:r>
            <w:proofErr w:type="spellEnd"/>
            <w:r w:rsidRPr="009A2C76">
              <w:rPr>
                <w:rFonts w:ascii="Times New Roman" w:hAnsi="Times New Roman" w:cs="Times New Roman"/>
                <w:sz w:val="25"/>
                <w:szCs w:val="25"/>
              </w:rPr>
              <w:t xml:space="preserve"> x 100, где:</w:t>
            </w:r>
          </w:p>
          <w:p w:rsidR="00271461" w:rsidRPr="009A2C76" w:rsidRDefault="00271461" w:rsidP="00BD02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9A2C76">
              <w:rPr>
                <w:rFonts w:ascii="Times New Roman" w:hAnsi="Times New Roman" w:cs="Times New Roman"/>
                <w:sz w:val="25"/>
                <w:szCs w:val="25"/>
              </w:rPr>
              <w:t>Дз</w:t>
            </w:r>
            <w:proofErr w:type="spellEnd"/>
            <w:r w:rsidRPr="009A2C76">
              <w:rPr>
                <w:rFonts w:ascii="Times New Roman" w:hAnsi="Times New Roman" w:cs="Times New Roman"/>
                <w:sz w:val="25"/>
                <w:szCs w:val="25"/>
              </w:rPr>
              <w:t xml:space="preserve"> - доля лиц с ограниченными возможностями здоровья и инвалидов, систематически занимающихся физической культурой и спортом;</w:t>
            </w:r>
          </w:p>
          <w:p w:rsidR="00271461" w:rsidRPr="009A2C76" w:rsidRDefault="00271461" w:rsidP="00BD02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9A2C76">
              <w:rPr>
                <w:rFonts w:ascii="Times New Roman" w:hAnsi="Times New Roman" w:cs="Times New Roman"/>
                <w:sz w:val="25"/>
                <w:szCs w:val="25"/>
              </w:rPr>
              <w:t>Чз</w:t>
            </w:r>
            <w:proofErr w:type="spellEnd"/>
            <w:r w:rsidRPr="009A2C76">
              <w:rPr>
                <w:rFonts w:ascii="Times New Roman" w:hAnsi="Times New Roman" w:cs="Times New Roman"/>
                <w:sz w:val="25"/>
                <w:szCs w:val="25"/>
              </w:rPr>
              <w:t xml:space="preserve"> - численность лиц с инвалидностью, занимающихся физической культурой и спортом, в соответствии с данными федерального статистическо</w:t>
            </w:r>
            <w:r w:rsidR="00812CDA" w:rsidRPr="009A2C76">
              <w:rPr>
                <w:rFonts w:ascii="Times New Roman" w:hAnsi="Times New Roman" w:cs="Times New Roman"/>
                <w:sz w:val="25"/>
                <w:szCs w:val="25"/>
              </w:rPr>
              <w:t>го наблюдения по форме №</w:t>
            </w:r>
            <w:r w:rsidRPr="009A2C76">
              <w:rPr>
                <w:rFonts w:ascii="Times New Roman" w:hAnsi="Times New Roman" w:cs="Times New Roman"/>
                <w:sz w:val="25"/>
                <w:szCs w:val="25"/>
              </w:rPr>
              <w:t>3-АФК «Сведения об адаптивной физической культуре и спорте»;</w:t>
            </w:r>
          </w:p>
          <w:p w:rsidR="00E83140" w:rsidRPr="009A2C76" w:rsidRDefault="00271461" w:rsidP="00BD02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9A2C76">
              <w:rPr>
                <w:rFonts w:ascii="Times New Roman" w:hAnsi="Times New Roman" w:cs="Times New Roman"/>
                <w:sz w:val="25"/>
                <w:szCs w:val="25"/>
              </w:rPr>
              <w:t>Чн</w:t>
            </w:r>
            <w:proofErr w:type="spellEnd"/>
            <w:r w:rsidRPr="009A2C76">
              <w:rPr>
                <w:rFonts w:ascii="Times New Roman" w:hAnsi="Times New Roman" w:cs="Times New Roman"/>
                <w:sz w:val="25"/>
                <w:szCs w:val="25"/>
              </w:rPr>
              <w:t xml:space="preserve"> - </w:t>
            </w:r>
            <w:proofErr w:type="gramStart"/>
            <w:r w:rsidRPr="009A2C76">
              <w:rPr>
                <w:rFonts w:ascii="Times New Roman" w:hAnsi="Times New Roman" w:cs="Times New Roman"/>
                <w:sz w:val="25"/>
                <w:szCs w:val="25"/>
              </w:rPr>
              <w:t>среднегодовая</w:t>
            </w:r>
            <w:proofErr w:type="gramEnd"/>
            <w:r w:rsidRPr="009A2C76">
              <w:rPr>
                <w:rFonts w:ascii="Times New Roman" w:hAnsi="Times New Roman" w:cs="Times New Roman"/>
                <w:sz w:val="25"/>
                <w:szCs w:val="25"/>
              </w:rPr>
              <w:t xml:space="preserve"> численности данной категории населения по данным Федеральной службы государственной статистики.</w:t>
            </w:r>
          </w:p>
        </w:tc>
      </w:tr>
      <w:tr w:rsidR="00E83140" w:rsidRPr="009A2C76" w:rsidTr="009A2C76">
        <w:tc>
          <w:tcPr>
            <w:tcW w:w="1242" w:type="dxa"/>
          </w:tcPr>
          <w:p w:rsidR="00E83140" w:rsidRPr="009A2C76" w:rsidRDefault="00E83140" w:rsidP="00BD02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A2C76">
              <w:rPr>
                <w:rFonts w:ascii="Times New Roman" w:hAnsi="Times New Roman" w:cs="Times New Roman"/>
                <w:sz w:val="25"/>
                <w:szCs w:val="25"/>
              </w:rPr>
              <w:t>&lt;7&gt;</w:t>
            </w:r>
          </w:p>
        </w:tc>
        <w:tc>
          <w:tcPr>
            <w:tcW w:w="14678" w:type="dxa"/>
          </w:tcPr>
          <w:p w:rsidR="00DD057C" w:rsidRPr="009A2C76" w:rsidRDefault="00DD057C" w:rsidP="00BD02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9A2C76">
              <w:rPr>
                <w:rFonts w:ascii="Times New Roman" w:hAnsi="Times New Roman" w:cs="Times New Roman"/>
                <w:sz w:val="25"/>
                <w:szCs w:val="25"/>
              </w:rPr>
              <w:t>Дз</w:t>
            </w:r>
            <w:proofErr w:type="spellEnd"/>
            <w:r w:rsidRPr="009A2C76">
              <w:rPr>
                <w:rFonts w:ascii="Times New Roman" w:hAnsi="Times New Roman" w:cs="Times New Roman"/>
                <w:sz w:val="25"/>
                <w:szCs w:val="25"/>
              </w:rPr>
              <w:t xml:space="preserve"> = </w:t>
            </w:r>
            <w:proofErr w:type="spellStart"/>
            <w:r w:rsidRPr="009A2C76">
              <w:rPr>
                <w:rFonts w:ascii="Times New Roman" w:hAnsi="Times New Roman" w:cs="Times New Roman"/>
                <w:sz w:val="25"/>
                <w:szCs w:val="25"/>
              </w:rPr>
              <w:t>Чз</w:t>
            </w:r>
            <w:proofErr w:type="spellEnd"/>
            <w:r w:rsidRPr="009A2C76">
              <w:rPr>
                <w:rFonts w:ascii="Times New Roman" w:hAnsi="Times New Roman" w:cs="Times New Roman"/>
                <w:sz w:val="25"/>
                <w:szCs w:val="25"/>
              </w:rPr>
              <w:t xml:space="preserve"> / </w:t>
            </w:r>
            <w:proofErr w:type="spellStart"/>
            <w:r w:rsidRPr="009A2C76">
              <w:rPr>
                <w:rFonts w:ascii="Times New Roman" w:hAnsi="Times New Roman" w:cs="Times New Roman"/>
                <w:sz w:val="25"/>
                <w:szCs w:val="25"/>
              </w:rPr>
              <w:t>Чн</w:t>
            </w:r>
            <w:proofErr w:type="spellEnd"/>
            <w:r w:rsidRPr="009A2C76">
              <w:rPr>
                <w:rFonts w:ascii="Times New Roman" w:hAnsi="Times New Roman" w:cs="Times New Roman"/>
                <w:sz w:val="25"/>
                <w:szCs w:val="25"/>
              </w:rPr>
              <w:t xml:space="preserve"> x 100, где:</w:t>
            </w:r>
          </w:p>
          <w:p w:rsidR="00DD057C" w:rsidRPr="009A2C76" w:rsidRDefault="00DD057C" w:rsidP="00BD02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9A2C76">
              <w:rPr>
                <w:rFonts w:ascii="Times New Roman" w:hAnsi="Times New Roman" w:cs="Times New Roman"/>
                <w:sz w:val="25"/>
                <w:szCs w:val="25"/>
              </w:rPr>
              <w:t>Дз</w:t>
            </w:r>
            <w:proofErr w:type="spellEnd"/>
            <w:r w:rsidRPr="009A2C76">
              <w:rPr>
                <w:rFonts w:ascii="Times New Roman" w:hAnsi="Times New Roman" w:cs="Times New Roman"/>
                <w:sz w:val="25"/>
                <w:szCs w:val="25"/>
              </w:rPr>
              <w:t xml:space="preserve"> - доля граждан города Когалыма, выполнивших нормативы Всероссийского физкультурно-спортивного комплекса «Готов к труду и обороне» (ГТО) (учащихся и студентов);</w:t>
            </w:r>
          </w:p>
          <w:p w:rsidR="00DD057C" w:rsidRPr="009A2C76" w:rsidRDefault="00DD057C" w:rsidP="00BD02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9A2C76">
              <w:rPr>
                <w:rFonts w:ascii="Times New Roman" w:hAnsi="Times New Roman" w:cs="Times New Roman"/>
                <w:sz w:val="25"/>
                <w:szCs w:val="25"/>
              </w:rPr>
              <w:t>Чз</w:t>
            </w:r>
            <w:proofErr w:type="spellEnd"/>
            <w:r w:rsidRPr="009A2C76">
              <w:rPr>
                <w:rFonts w:ascii="Times New Roman" w:hAnsi="Times New Roman" w:cs="Times New Roman"/>
                <w:sz w:val="25"/>
                <w:szCs w:val="25"/>
              </w:rPr>
              <w:t xml:space="preserve"> - численность граждан города Когалыма, выполнивших нормативы испытаний I - VI ступеней ГТО, в соответствии с данными федерального статистическо</w:t>
            </w:r>
            <w:r w:rsidR="00812CDA" w:rsidRPr="009A2C76">
              <w:rPr>
                <w:rFonts w:ascii="Times New Roman" w:hAnsi="Times New Roman" w:cs="Times New Roman"/>
                <w:sz w:val="25"/>
                <w:szCs w:val="25"/>
              </w:rPr>
              <w:t>го наблюдения по форме №</w:t>
            </w:r>
            <w:r w:rsidRPr="009A2C76">
              <w:rPr>
                <w:rFonts w:ascii="Times New Roman" w:hAnsi="Times New Roman" w:cs="Times New Roman"/>
                <w:sz w:val="25"/>
                <w:szCs w:val="25"/>
              </w:rPr>
              <w:t>2-ГТО «Сведения о реализации Всероссийского физкультурно-спортивного комплекса «Готов к труду и обороне» (ГТО)»;</w:t>
            </w:r>
          </w:p>
          <w:p w:rsidR="00E83140" w:rsidRPr="009A2C76" w:rsidRDefault="00DD057C" w:rsidP="00BD02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9A2C76">
              <w:rPr>
                <w:rFonts w:ascii="Times New Roman" w:hAnsi="Times New Roman" w:cs="Times New Roman"/>
                <w:sz w:val="25"/>
                <w:szCs w:val="25"/>
              </w:rPr>
              <w:t>Чн</w:t>
            </w:r>
            <w:proofErr w:type="spellEnd"/>
            <w:r w:rsidRPr="009A2C76">
              <w:rPr>
                <w:rFonts w:ascii="Times New Roman" w:hAnsi="Times New Roman" w:cs="Times New Roman"/>
                <w:sz w:val="25"/>
                <w:szCs w:val="25"/>
              </w:rPr>
              <w:t xml:space="preserve"> - общая численность населения (учащихся и студентов), принявшего участие в сдаче нормативов ГТО, умноженное на 100%, по состоянию на 1 января по данным Федеральной службы государственной статистики.</w:t>
            </w:r>
          </w:p>
        </w:tc>
      </w:tr>
      <w:tr w:rsidR="00E83140" w:rsidRPr="009A2C76" w:rsidTr="009A2C76">
        <w:tc>
          <w:tcPr>
            <w:tcW w:w="1242" w:type="dxa"/>
          </w:tcPr>
          <w:p w:rsidR="00E83140" w:rsidRPr="009A2C76" w:rsidRDefault="00271461" w:rsidP="00BD02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A2C76">
              <w:rPr>
                <w:rFonts w:ascii="Times New Roman" w:hAnsi="Times New Roman" w:cs="Times New Roman"/>
                <w:sz w:val="25"/>
                <w:szCs w:val="25"/>
              </w:rPr>
              <w:t>&lt;8</w:t>
            </w:r>
            <w:r w:rsidR="00E83140" w:rsidRPr="009A2C76">
              <w:rPr>
                <w:rFonts w:ascii="Times New Roman" w:hAnsi="Times New Roman" w:cs="Times New Roman"/>
                <w:sz w:val="25"/>
                <w:szCs w:val="25"/>
              </w:rPr>
              <w:t>&gt;</w:t>
            </w:r>
          </w:p>
        </w:tc>
        <w:tc>
          <w:tcPr>
            <w:tcW w:w="14678" w:type="dxa"/>
          </w:tcPr>
          <w:p w:rsidR="00DD057C" w:rsidRPr="009A2C76" w:rsidRDefault="00DD057C" w:rsidP="00BD02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9A2C76">
              <w:rPr>
                <w:rFonts w:ascii="Times New Roman" w:hAnsi="Times New Roman" w:cs="Times New Roman"/>
                <w:sz w:val="25"/>
                <w:szCs w:val="25"/>
              </w:rPr>
              <w:t>Дсп</w:t>
            </w:r>
            <w:proofErr w:type="spellEnd"/>
            <w:r w:rsidRPr="009A2C76">
              <w:rPr>
                <w:rFonts w:ascii="Times New Roman" w:hAnsi="Times New Roman" w:cs="Times New Roman"/>
                <w:sz w:val="25"/>
                <w:szCs w:val="25"/>
              </w:rPr>
              <w:t xml:space="preserve"> = </w:t>
            </w:r>
            <w:proofErr w:type="spellStart"/>
            <w:r w:rsidRPr="009A2C76">
              <w:rPr>
                <w:rFonts w:ascii="Times New Roman" w:hAnsi="Times New Roman" w:cs="Times New Roman"/>
                <w:sz w:val="25"/>
                <w:szCs w:val="25"/>
              </w:rPr>
              <w:t>Чсп</w:t>
            </w:r>
            <w:proofErr w:type="spellEnd"/>
            <w:r w:rsidRPr="009A2C76">
              <w:rPr>
                <w:rFonts w:ascii="Times New Roman" w:hAnsi="Times New Roman" w:cs="Times New Roman"/>
                <w:sz w:val="25"/>
                <w:szCs w:val="25"/>
              </w:rPr>
              <w:t xml:space="preserve"> / </w:t>
            </w:r>
            <w:proofErr w:type="spellStart"/>
            <w:r w:rsidRPr="009A2C76">
              <w:rPr>
                <w:rFonts w:ascii="Times New Roman" w:hAnsi="Times New Roman" w:cs="Times New Roman"/>
                <w:sz w:val="25"/>
                <w:szCs w:val="25"/>
              </w:rPr>
              <w:t>Чо</w:t>
            </w:r>
            <w:proofErr w:type="spellEnd"/>
            <w:r w:rsidRPr="009A2C76">
              <w:rPr>
                <w:rFonts w:ascii="Times New Roman" w:hAnsi="Times New Roman" w:cs="Times New Roman"/>
                <w:sz w:val="25"/>
                <w:szCs w:val="25"/>
              </w:rPr>
              <w:t xml:space="preserve"> x 100, где:</w:t>
            </w:r>
          </w:p>
          <w:p w:rsidR="00DD057C" w:rsidRPr="009A2C76" w:rsidRDefault="00DD057C" w:rsidP="00BD02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9A2C76">
              <w:rPr>
                <w:rFonts w:ascii="Times New Roman" w:hAnsi="Times New Roman" w:cs="Times New Roman"/>
                <w:sz w:val="25"/>
                <w:szCs w:val="25"/>
              </w:rPr>
              <w:t>Дсп</w:t>
            </w:r>
            <w:proofErr w:type="spellEnd"/>
            <w:r w:rsidRPr="009A2C76">
              <w:rPr>
                <w:rFonts w:ascii="Times New Roman" w:hAnsi="Times New Roman" w:cs="Times New Roman"/>
                <w:sz w:val="25"/>
                <w:szCs w:val="25"/>
              </w:rPr>
              <w:t xml:space="preserve"> - доля организаций, оказывающих услуги по спортивной подготовке в соответствии с федеральными стандартами спортивной подготовки;</w:t>
            </w:r>
          </w:p>
          <w:p w:rsidR="00DD057C" w:rsidRPr="009A2C76" w:rsidRDefault="00DD057C" w:rsidP="00BD02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9A2C76">
              <w:rPr>
                <w:rFonts w:ascii="Times New Roman" w:hAnsi="Times New Roman" w:cs="Times New Roman"/>
                <w:sz w:val="25"/>
                <w:szCs w:val="25"/>
              </w:rPr>
              <w:t>Чсп</w:t>
            </w:r>
            <w:proofErr w:type="spellEnd"/>
            <w:r w:rsidRPr="009A2C76">
              <w:rPr>
                <w:rFonts w:ascii="Times New Roman" w:hAnsi="Times New Roman" w:cs="Times New Roman"/>
                <w:sz w:val="25"/>
                <w:szCs w:val="25"/>
              </w:rPr>
              <w:t xml:space="preserve"> - численность организаций, оказывающих услуги по спортивной подготовке в соответствии с федеральными стандартами спортивной подготовки, с данными федерального статистическ</w:t>
            </w:r>
            <w:r w:rsidR="00812CDA" w:rsidRPr="009A2C76">
              <w:rPr>
                <w:rFonts w:ascii="Times New Roman" w:hAnsi="Times New Roman" w:cs="Times New Roman"/>
                <w:sz w:val="25"/>
                <w:szCs w:val="25"/>
              </w:rPr>
              <w:t>ого наблюдения по форме №</w:t>
            </w:r>
            <w:r w:rsidRPr="009A2C76">
              <w:rPr>
                <w:rFonts w:ascii="Times New Roman" w:hAnsi="Times New Roman" w:cs="Times New Roman"/>
                <w:sz w:val="25"/>
                <w:szCs w:val="25"/>
              </w:rPr>
              <w:t>5-ФК «Сведения по организациям, осуществляющим спортивную подготовку»;</w:t>
            </w:r>
          </w:p>
          <w:p w:rsidR="00E83140" w:rsidRPr="009A2C76" w:rsidRDefault="00DD057C" w:rsidP="00BD02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9A2C76">
              <w:rPr>
                <w:rFonts w:ascii="Times New Roman" w:hAnsi="Times New Roman" w:cs="Times New Roman"/>
                <w:sz w:val="25"/>
                <w:szCs w:val="25"/>
              </w:rPr>
              <w:t>Чо</w:t>
            </w:r>
            <w:proofErr w:type="spellEnd"/>
            <w:r w:rsidRPr="009A2C76">
              <w:rPr>
                <w:rFonts w:ascii="Times New Roman" w:hAnsi="Times New Roman" w:cs="Times New Roman"/>
                <w:sz w:val="25"/>
                <w:szCs w:val="25"/>
              </w:rPr>
              <w:t xml:space="preserve"> - общее количество организаций в сфере физической культуры и спорта, в том числе для лиц с ограниченными возможностями здоровья и инвалидов, в соответствии с данными федерального статис</w:t>
            </w:r>
            <w:r w:rsidR="00EE08F7" w:rsidRPr="009A2C76">
              <w:rPr>
                <w:rFonts w:ascii="Times New Roman" w:hAnsi="Times New Roman" w:cs="Times New Roman"/>
                <w:sz w:val="25"/>
                <w:szCs w:val="25"/>
              </w:rPr>
              <w:t>тического наблюдения по форме №</w:t>
            </w:r>
            <w:r w:rsidRPr="009A2C76">
              <w:rPr>
                <w:rFonts w:ascii="Times New Roman" w:hAnsi="Times New Roman" w:cs="Times New Roman"/>
                <w:sz w:val="25"/>
                <w:szCs w:val="25"/>
              </w:rPr>
              <w:t>5-ФК «Сведения по организациям, осуществляющим спортивную подготовку».</w:t>
            </w:r>
          </w:p>
        </w:tc>
      </w:tr>
    </w:tbl>
    <w:p w:rsidR="009A2C76" w:rsidRDefault="009A2C76" w:rsidP="00BD0285">
      <w:pPr>
        <w:pStyle w:val="ConsPlusNormal"/>
        <w:ind w:firstLine="0"/>
        <w:jc w:val="center"/>
        <w:rPr>
          <w:rFonts w:ascii="Times New Roman" w:hAnsi="Times New Roman" w:cs="Times New Roman"/>
          <w:sz w:val="25"/>
          <w:szCs w:val="25"/>
        </w:rPr>
        <w:sectPr w:rsidR="009A2C76" w:rsidSect="0037503D">
          <w:pgSz w:w="16838" w:h="11906" w:orient="landscape" w:code="9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Style w:val="ae"/>
        <w:tblW w:w="15920" w:type="dxa"/>
        <w:tblInd w:w="-3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14678"/>
      </w:tblGrid>
      <w:tr w:rsidR="00E83140" w:rsidRPr="009A2C76" w:rsidTr="009A2C76">
        <w:tc>
          <w:tcPr>
            <w:tcW w:w="1242" w:type="dxa"/>
          </w:tcPr>
          <w:p w:rsidR="00E83140" w:rsidRPr="009A2C76" w:rsidRDefault="00271461" w:rsidP="00BD02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A2C76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&lt;9&gt;</w:t>
            </w:r>
          </w:p>
        </w:tc>
        <w:tc>
          <w:tcPr>
            <w:tcW w:w="14678" w:type="dxa"/>
          </w:tcPr>
          <w:p w:rsidR="00DD057C" w:rsidRPr="0037503D" w:rsidRDefault="00DD057C" w:rsidP="00BD02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37503D">
              <w:rPr>
                <w:rFonts w:ascii="Times New Roman" w:hAnsi="Times New Roman" w:cs="Times New Roman"/>
                <w:sz w:val="25"/>
                <w:szCs w:val="25"/>
              </w:rPr>
              <w:t>Дз</w:t>
            </w:r>
            <w:proofErr w:type="spellEnd"/>
            <w:r w:rsidRPr="0037503D">
              <w:rPr>
                <w:rFonts w:ascii="Times New Roman" w:hAnsi="Times New Roman" w:cs="Times New Roman"/>
                <w:sz w:val="25"/>
                <w:szCs w:val="25"/>
              </w:rPr>
              <w:t xml:space="preserve"> = </w:t>
            </w:r>
            <w:proofErr w:type="spellStart"/>
            <w:r w:rsidRPr="0037503D">
              <w:rPr>
                <w:rFonts w:ascii="Times New Roman" w:hAnsi="Times New Roman" w:cs="Times New Roman"/>
                <w:sz w:val="25"/>
                <w:szCs w:val="25"/>
              </w:rPr>
              <w:t>Чзсп</w:t>
            </w:r>
            <w:proofErr w:type="spellEnd"/>
            <w:r w:rsidRPr="0037503D">
              <w:rPr>
                <w:rFonts w:ascii="Times New Roman" w:hAnsi="Times New Roman" w:cs="Times New Roman"/>
                <w:sz w:val="25"/>
                <w:szCs w:val="25"/>
              </w:rPr>
              <w:t xml:space="preserve"> / </w:t>
            </w:r>
            <w:proofErr w:type="spellStart"/>
            <w:r w:rsidRPr="0037503D">
              <w:rPr>
                <w:rFonts w:ascii="Times New Roman" w:hAnsi="Times New Roman" w:cs="Times New Roman"/>
                <w:sz w:val="25"/>
                <w:szCs w:val="25"/>
              </w:rPr>
              <w:t>Чз</w:t>
            </w:r>
            <w:proofErr w:type="spellEnd"/>
            <w:r w:rsidRPr="0037503D">
              <w:rPr>
                <w:rFonts w:ascii="Times New Roman" w:hAnsi="Times New Roman" w:cs="Times New Roman"/>
                <w:sz w:val="25"/>
                <w:szCs w:val="25"/>
              </w:rPr>
              <w:t xml:space="preserve"> x 100, где:</w:t>
            </w:r>
          </w:p>
          <w:p w:rsidR="00DD057C" w:rsidRPr="0037503D" w:rsidRDefault="00DD057C" w:rsidP="00BD02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proofErr w:type="gramStart"/>
            <w:r w:rsidRPr="0037503D">
              <w:rPr>
                <w:rFonts w:ascii="Times New Roman" w:hAnsi="Times New Roman" w:cs="Times New Roman"/>
                <w:sz w:val="25"/>
                <w:szCs w:val="25"/>
              </w:rPr>
              <w:t>Дз</w:t>
            </w:r>
            <w:proofErr w:type="spellEnd"/>
            <w:r w:rsidRPr="0037503D">
              <w:rPr>
                <w:rFonts w:ascii="Times New Roman" w:hAnsi="Times New Roman" w:cs="Times New Roman"/>
                <w:sz w:val="25"/>
                <w:szCs w:val="25"/>
              </w:rPr>
              <w:t xml:space="preserve"> - доля занимающихся по программам спортивной подготовки в организациях ведомственной принадлежности физической культуры и спорта;</w:t>
            </w:r>
            <w:proofErr w:type="gramEnd"/>
          </w:p>
          <w:p w:rsidR="00DD057C" w:rsidRPr="0037503D" w:rsidRDefault="00DD057C" w:rsidP="00BD02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proofErr w:type="gramStart"/>
            <w:r w:rsidRPr="0037503D">
              <w:rPr>
                <w:rFonts w:ascii="Times New Roman" w:hAnsi="Times New Roman" w:cs="Times New Roman"/>
                <w:sz w:val="25"/>
                <w:szCs w:val="25"/>
              </w:rPr>
              <w:t>Чзсп</w:t>
            </w:r>
            <w:proofErr w:type="spellEnd"/>
            <w:r w:rsidRPr="0037503D">
              <w:rPr>
                <w:rFonts w:ascii="Times New Roman" w:hAnsi="Times New Roman" w:cs="Times New Roman"/>
                <w:sz w:val="25"/>
                <w:szCs w:val="25"/>
              </w:rPr>
              <w:t xml:space="preserve"> - численность занимающихся по программам спортивной подготовки в организациях ведомственной принадлежности физической культуры и спорта, в соответствии с данными федерального статистическ</w:t>
            </w:r>
            <w:r w:rsidR="00EE08F7" w:rsidRPr="0037503D">
              <w:rPr>
                <w:rFonts w:ascii="Times New Roman" w:hAnsi="Times New Roman" w:cs="Times New Roman"/>
                <w:sz w:val="25"/>
                <w:szCs w:val="25"/>
              </w:rPr>
              <w:t>ого наблюдения по форме №</w:t>
            </w:r>
            <w:r w:rsidRPr="0037503D">
              <w:rPr>
                <w:rFonts w:ascii="Times New Roman" w:hAnsi="Times New Roman" w:cs="Times New Roman"/>
                <w:sz w:val="25"/>
                <w:szCs w:val="25"/>
              </w:rPr>
              <w:t>5-ФК «Сведения по организациям, осуществляющим спортивную подготовку»;</w:t>
            </w:r>
            <w:proofErr w:type="gramEnd"/>
          </w:p>
          <w:p w:rsidR="00E83140" w:rsidRPr="0037503D" w:rsidRDefault="00DD057C" w:rsidP="00BD02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proofErr w:type="gramStart"/>
            <w:r w:rsidRPr="0037503D">
              <w:rPr>
                <w:rFonts w:ascii="Times New Roman" w:hAnsi="Times New Roman" w:cs="Times New Roman"/>
                <w:sz w:val="25"/>
                <w:szCs w:val="25"/>
              </w:rPr>
              <w:t>Чз</w:t>
            </w:r>
            <w:proofErr w:type="spellEnd"/>
            <w:r w:rsidRPr="0037503D">
              <w:rPr>
                <w:rFonts w:ascii="Times New Roman" w:hAnsi="Times New Roman" w:cs="Times New Roman"/>
                <w:sz w:val="25"/>
                <w:szCs w:val="25"/>
              </w:rPr>
              <w:t xml:space="preserve"> - численность занимающихся в организациях ведомственной принадлежности физической культуры и спорта в соответствии с данными федерального статистического </w:t>
            </w:r>
            <w:r w:rsidR="00812CDA" w:rsidRPr="0037503D">
              <w:rPr>
                <w:rFonts w:ascii="Times New Roman" w:hAnsi="Times New Roman" w:cs="Times New Roman"/>
                <w:sz w:val="25"/>
                <w:szCs w:val="25"/>
              </w:rPr>
              <w:t>наблюдения по форме №</w:t>
            </w:r>
            <w:r w:rsidRPr="0037503D">
              <w:rPr>
                <w:rFonts w:ascii="Times New Roman" w:hAnsi="Times New Roman" w:cs="Times New Roman"/>
                <w:sz w:val="25"/>
                <w:szCs w:val="25"/>
              </w:rPr>
              <w:t>5-ФК «Сведения по организациям, осуществляющим спортивную подготовку».</w:t>
            </w:r>
            <w:proofErr w:type="gramEnd"/>
          </w:p>
        </w:tc>
      </w:tr>
      <w:tr w:rsidR="00271461" w:rsidRPr="009A2C76" w:rsidTr="009A2C76">
        <w:tc>
          <w:tcPr>
            <w:tcW w:w="1242" w:type="dxa"/>
          </w:tcPr>
          <w:p w:rsidR="00271461" w:rsidRPr="009A2C76" w:rsidRDefault="00271461" w:rsidP="00BD02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A2C76">
              <w:rPr>
                <w:rFonts w:ascii="Times New Roman" w:hAnsi="Times New Roman" w:cs="Times New Roman"/>
                <w:sz w:val="25"/>
                <w:szCs w:val="25"/>
              </w:rPr>
              <w:t>&lt;10&gt;</w:t>
            </w:r>
          </w:p>
        </w:tc>
        <w:tc>
          <w:tcPr>
            <w:tcW w:w="14678" w:type="dxa"/>
          </w:tcPr>
          <w:p w:rsidR="00271461" w:rsidRPr="0037503D" w:rsidRDefault="00BD0285" w:rsidP="00BD02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  <w:r w:rsidRPr="0037503D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 xml:space="preserve">Д=В/А х </w:t>
            </w:r>
            <w:r w:rsidR="008C3856" w:rsidRPr="0037503D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100%, где:</w:t>
            </w:r>
          </w:p>
          <w:p w:rsidR="00916FFC" w:rsidRPr="0037503D" w:rsidRDefault="00BD0285" w:rsidP="00BD0285">
            <w:pPr>
              <w:shd w:val="clear" w:color="auto" w:fill="FFFFFF"/>
              <w:jc w:val="both"/>
              <w:rPr>
                <w:sz w:val="25"/>
                <w:szCs w:val="25"/>
              </w:rPr>
            </w:pPr>
            <w:r w:rsidRPr="0037503D">
              <w:rPr>
                <w:sz w:val="25"/>
                <w:szCs w:val="25"/>
                <w:shd w:val="clear" w:color="auto" w:fill="FFFFFF"/>
              </w:rPr>
              <w:t xml:space="preserve">Д - </w:t>
            </w:r>
            <w:r w:rsidR="00916FFC" w:rsidRPr="0037503D">
              <w:rPr>
                <w:sz w:val="25"/>
                <w:szCs w:val="25"/>
              </w:rPr>
              <w:t xml:space="preserve">доля средств бюджета города Когалыма, выделяемых немуниципальным организациям, в том числе социально ориентированным некоммерческим организациям, на предоставление услуг (работ) в общем объёме средств бюджета города Когалыма, выделяемых на предоставление услуг в сфере физической культуры и спорта; </w:t>
            </w:r>
          </w:p>
          <w:p w:rsidR="00E00FF1" w:rsidRPr="0037503D" w:rsidRDefault="00E61B81" w:rsidP="00BD0285">
            <w:pPr>
              <w:shd w:val="clear" w:color="auto" w:fill="FFFFFF"/>
              <w:jc w:val="both"/>
              <w:rPr>
                <w:sz w:val="25"/>
                <w:szCs w:val="25"/>
              </w:rPr>
            </w:pPr>
            <w:r w:rsidRPr="0037503D">
              <w:rPr>
                <w:sz w:val="25"/>
                <w:szCs w:val="25"/>
              </w:rPr>
              <w:t>В – объем средств муниципальной</w:t>
            </w:r>
            <w:r w:rsidR="00E00FF1" w:rsidRPr="0037503D">
              <w:rPr>
                <w:sz w:val="25"/>
                <w:szCs w:val="25"/>
              </w:rPr>
              <w:t xml:space="preserve"> программ</w:t>
            </w:r>
            <w:r w:rsidRPr="0037503D">
              <w:rPr>
                <w:sz w:val="25"/>
                <w:szCs w:val="25"/>
              </w:rPr>
              <w:t>ы</w:t>
            </w:r>
            <w:r w:rsidR="00E00FF1" w:rsidRPr="0037503D">
              <w:rPr>
                <w:sz w:val="25"/>
                <w:szCs w:val="25"/>
              </w:rPr>
              <w:t xml:space="preserve">, выделяемых на предоставление услуг в сфере физической культуры и спорта населению и предоставленных НКО. </w:t>
            </w:r>
          </w:p>
          <w:p w:rsidR="008C3856" w:rsidRPr="0037503D" w:rsidRDefault="008C3856" w:rsidP="00E00FF1">
            <w:pPr>
              <w:shd w:val="clear" w:color="auto" w:fill="FFFFFF"/>
              <w:jc w:val="both"/>
              <w:rPr>
                <w:spacing w:val="-10"/>
                <w:sz w:val="25"/>
                <w:szCs w:val="25"/>
                <w:highlight w:val="yellow"/>
              </w:rPr>
            </w:pPr>
            <w:r w:rsidRPr="0037503D">
              <w:rPr>
                <w:spacing w:val="-10"/>
                <w:sz w:val="25"/>
                <w:szCs w:val="25"/>
              </w:rPr>
              <w:t>А – общий объем средств мун</w:t>
            </w:r>
            <w:r w:rsidR="00E61B81" w:rsidRPr="0037503D">
              <w:rPr>
                <w:spacing w:val="-10"/>
                <w:sz w:val="25"/>
                <w:szCs w:val="25"/>
              </w:rPr>
              <w:t>иципальной</w:t>
            </w:r>
            <w:r w:rsidRPr="0037503D">
              <w:rPr>
                <w:spacing w:val="-10"/>
                <w:sz w:val="25"/>
                <w:szCs w:val="25"/>
              </w:rPr>
              <w:t xml:space="preserve"> программ</w:t>
            </w:r>
            <w:r w:rsidR="00E61B81" w:rsidRPr="0037503D">
              <w:rPr>
                <w:spacing w:val="-10"/>
                <w:sz w:val="25"/>
                <w:szCs w:val="25"/>
              </w:rPr>
              <w:t>ы, предусмотренный на предоставление услуг</w:t>
            </w:r>
            <w:r w:rsidRPr="0037503D">
              <w:rPr>
                <w:spacing w:val="-10"/>
                <w:sz w:val="25"/>
                <w:szCs w:val="25"/>
              </w:rPr>
              <w:t xml:space="preserve"> </w:t>
            </w:r>
            <w:r w:rsidR="00BD0285" w:rsidRPr="0037503D">
              <w:rPr>
                <w:spacing w:val="-10"/>
                <w:sz w:val="25"/>
                <w:szCs w:val="25"/>
              </w:rPr>
              <w:t>в сфере физической культуры и спорта</w:t>
            </w:r>
            <w:r w:rsidR="00E00FF1" w:rsidRPr="0037503D">
              <w:rPr>
                <w:spacing w:val="-10"/>
                <w:sz w:val="25"/>
                <w:szCs w:val="25"/>
              </w:rPr>
              <w:t>.</w:t>
            </w:r>
            <w:r w:rsidR="00BD0285" w:rsidRPr="0037503D">
              <w:rPr>
                <w:spacing w:val="-10"/>
                <w:sz w:val="25"/>
                <w:szCs w:val="25"/>
              </w:rPr>
              <w:t xml:space="preserve"> </w:t>
            </w:r>
          </w:p>
        </w:tc>
      </w:tr>
      <w:tr w:rsidR="00DD057C" w:rsidRPr="009A2C76" w:rsidTr="009A2C76">
        <w:tc>
          <w:tcPr>
            <w:tcW w:w="1242" w:type="dxa"/>
          </w:tcPr>
          <w:p w:rsidR="00DD057C" w:rsidRPr="009A2C76" w:rsidRDefault="00874AC6" w:rsidP="00BD02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A2C76">
              <w:rPr>
                <w:rFonts w:ascii="Times New Roman" w:hAnsi="Times New Roman" w:cs="Times New Roman"/>
                <w:sz w:val="25"/>
                <w:szCs w:val="25"/>
              </w:rPr>
              <w:t>&lt;*&gt;</w:t>
            </w:r>
          </w:p>
        </w:tc>
        <w:tc>
          <w:tcPr>
            <w:tcW w:w="14678" w:type="dxa"/>
          </w:tcPr>
          <w:p w:rsidR="00DD057C" w:rsidRPr="0037503D" w:rsidRDefault="0086519E" w:rsidP="00BD02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hyperlink r:id="rId16" w:history="1">
              <w:r w:rsidR="00794BCF" w:rsidRPr="0037503D">
                <w:rPr>
                  <w:rFonts w:ascii="Times New Roman" w:hAnsi="Times New Roman" w:cs="Times New Roman"/>
                  <w:sz w:val="25"/>
                  <w:szCs w:val="25"/>
                </w:rPr>
                <w:t>Указ</w:t>
              </w:r>
            </w:hyperlink>
            <w:r w:rsidR="00794BCF" w:rsidRPr="0037503D">
              <w:rPr>
                <w:rFonts w:ascii="Times New Roman" w:hAnsi="Times New Roman" w:cs="Times New Roman"/>
                <w:sz w:val="25"/>
                <w:szCs w:val="25"/>
              </w:rPr>
              <w:t xml:space="preserve"> Президента Российской Феде</w:t>
            </w:r>
            <w:r w:rsidR="00E61B81" w:rsidRPr="0037503D">
              <w:rPr>
                <w:rFonts w:ascii="Times New Roman" w:hAnsi="Times New Roman" w:cs="Times New Roman"/>
                <w:sz w:val="25"/>
                <w:szCs w:val="25"/>
              </w:rPr>
              <w:t xml:space="preserve">рации от 07.05.2018 </w:t>
            </w:r>
            <w:r w:rsidR="00EE08F7" w:rsidRPr="0037503D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  <w:r w:rsidR="00794BCF" w:rsidRPr="0037503D">
              <w:rPr>
                <w:rFonts w:ascii="Times New Roman" w:hAnsi="Times New Roman" w:cs="Times New Roman"/>
                <w:sz w:val="25"/>
                <w:szCs w:val="25"/>
              </w:rPr>
              <w:t>204 «О национальных целях и стратегических задачах развития Российской Федерации на период до 2024 года»</w:t>
            </w:r>
            <w:r w:rsidR="00874AC6" w:rsidRPr="0037503D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="009455D8" w:rsidRPr="0037503D">
              <w:rPr>
                <w:sz w:val="25"/>
                <w:szCs w:val="25"/>
              </w:rPr>
              <w:t xml:space="preserve"> </w:t>
            </w:r>
            <w:hyperlink r:id="rId17" w:history="1">
              <w:r w:rsidR="009455D8" w:rsidRPr="0037503D">
                <w:rPr>
                  <w:rFonts w:ascii="Times New Roman" w:hAnsi="Times New Roman" w:cs="Times New Roman"/>
                  <w:sz w:val="25"/>
                  <w:szCs w:val="25"/>
                </w:rPr>
                <w:t>Указ</w:t>
              </w:r>
            </w:hyperlink>
            <w:r w:rsidR="009455D8" w:rsidRPr="0037503D">
              <w:rPr>
                <w:rFonts w:ascii="Times New Roman" w:hAnsi="Times New Roman" w:cs="Times New Roman"/>
                <w:sz w:val="25"/>
                <w:szCs w:val="25"/>
              </w:rPr>
              <w:t xml:space="preserve"> Президента Росси</w:t>
            </w:r>
            <w:r w:rsidR="00EE08F7" w:rsidRPr="0037503D">
              <w:rPr>
                <w:rFonts w:ascii="Times New Roman" w:hAnsi="Times New Roman" w:cs="Times New Roman"/>
                <w:sz w:val="25"/>
                <w:szCs w:val="25"/>
              </w:rPr>
              <w:t>йской Федерации от 21.07.2020 №</w:t>
            </w:r>
            <w:r w:rsidR="009455D8" w:rsidRPr="0037503D">
              <w:rPr>
                <w:rFonts w:ascii="Times New Roman" w:hAnsi="Times New Roman" w:cs="Times New Roman"/>
                <w:sz w:val="25"/>
                <w:szCs w:val="25"/>
              </w:rPr>
              <w:t>474«О национальных целях развития Российской Федерации на период до 2030 года».</w:t>
            </w:r>
          </w:p>
        </w:tc>
      </w:tr>
      <w:tr w:rsidR="00DD057C" w:rsidRPr="009A2C76" w:rsidTr="009A2C76">
        <w:tc>
          <w:tcPr>
            <w:tcW w:w="1242" w:type="dxa"/>
          </w:tcPr>
          <w:p w:rsidR="00DD057C" w:rsidRPr="009A2C76" w:rsidRDefault="00874AC6" w:rsidP="00BD02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A2C76">
              <w:rPr>
                <w:rFonts w:ascii="Times New Roman" w:hAnsi="Times New Roman" w:cs="Times New Roman"/>
                <w:sz w:val="25"/>
                <w:szCs w:val="25"/>
              </w:rPr>
              <w:t>&lt;**&gt;</w:t>
            </w:r>
          </w:p>
        </w:tc>
        <w:tc>
          <w:tcPr>
            <w:tcW w:w="14678" w:type="dxa"/>
          </w:tcPr>
          <w:p w:rsidR="00DD057C" w:rsidRPr="0037503D" w:rsidRDefault="00794BCF" w:rsidP="00BD02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7503D">
              <w:rPr>
                <w:rFonts w:ascii="Times New Roman" w:hAnsi="Times New Roman" w:cs="Times New Roman"/>
                <w:sz w:val="25"/>
                <w:szCs w:val="25"/>
              </w:rPr>
              <w:t>Поручение Президента Российской Фе</w:t>
            </w:r>
            <w:r w:rsidR="00EE08F7" w:rsidRPr="0037503D">
              <w:rPr>
                <w:rFonts w:ascii="Times New Roman" w:hAnsi="Times New Roman" w:cs="Times New Roman"/>
                <w:sz w:val="25"/>
                <w:szCs w:val="25"/>
              </w:rPr>
              <w:t>дерации от 2 января 2016 года №</w:t>
            </w:r>
            <w:r w:rsidRPr="0037503D">
              <w:rPr>
                <w:rFonts w:ascii="Times New Roman" w:hAnsi="Times New Roman" w:cs="Times New Roman"/>
                <w:sz w:val="25"/>
                <w:szCs w:val="25"/>
              </w:rPr>
              <w:t xml:space="preserve">Пр-12, </w:t>
            </w:r>
            <w:hyperlink r:id="rId18" w:history="1">
              <w:r w:rsidRPr="0037503D">
                <w:rPr>
                  <w:rFonts w:ascii="Times New Roman" w:hAnsi="Times New Roman" w:cs="Times New Roman"/>
                  <w:sz w:val="25"/>
                  <w:szCs w:val="25"/>
                </w:rPr>
                <w:t>Постановление</w:t>
              </w:r>
            </w:hyperlink>
            <w:r w:rsidRPr="0037503D">
              <w:rPr>
                <w:rFonts w:ascii="Times New Roman" w:hAnsi="Times New Roman" w:cs="Times New Roman"/>
                <w:sz w:val="25"/>
                <w:szCs w:val="25"/>
              </w:rPr>
              <w:t xml:space="preserve"> Правительства Российской Федераци</w:t>
            </w:r>
            <w:r w:rsidR="00EE08F7" w:rsidRPr="0037503D">
              <w:rPr>
                <w:rFonts w:ascii="Times New Roman" w:hAnsi="Times New Roman" w:cs="Times New Roman"/>
                <w:sz w:val="25"/>
                <w:szCs w:val="25"/>
              </w:rPr>
              <w:t>и от 15.04.2014 №</w:t>
            </w:r>
            <w:r w:rsidRPr="0037503D">
              <w:rPr>
                <w:rFonts w:ascii="Times New Roman" w:hAnsi="Times New Roman" w:cs="Times New Roman"/>
                <w:sz w:val="25"/>
                <w:szCs w:val="25"/>
              </w:rPr>
              <w:t xml:space="preserve">302 «Об утверждении государственной </w:t>
            </w:r>
            <w:r w:rsidR="00EE08F7" w:rsidRPr="0037503D">
              <w:rPr>
                <w:rFonts w:ascii="Times New Roman" w:hAnsi="Times New Roman" w:cs="Times New Roman"/>
                <w:sz w:val="25"/>
                <w:szCs w:val="25"/>
              </w:rPr>
              <w:t>программы Российской Федерации «</w:t>
            </w:r>
            <w:r w:rsidRPr="0037503D">
              <w:rPr>
                <w:rFonts w:ascii="Times New Roman" w:hAnsi="Times New Roman" w:cs="Times New Roman"/>
                <w:sz w:val="25"/>
                <w:szCs w:val="25"/>
              </w:rPr>
              <w:t>Развитие физической культуры и спорта»</w:t>
            </w:r>
            <w:r w:rsidR="00874AC6" w:rsidRPr="0037503D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</w:tr>
      <w:tr w:rsidR="00794BCF" w:rsidRPr="009A2C76" w:rsidTr="009A2C76">
        <w:tc>
          <w:tcPr>
            <w:tcW w:w="1242" w:type="dxa"/>
          </w:tcPr>
          <w:p w:rsidR="00794BCF" w:rsidRPr="009A2C76" w:rsidRDefault="00874AC6" w:rsidP="00BD02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A2C76">
              <w:rPr>
                <w:rFonts w:ascii="Times New Roman" w:hAnsi="Times New Roman" w:cs="Times New Roman"/>
                <w:sz w:val="25"/>
                <w:szCs w:val="25"/>
              </w:rPr>
              <w:t>&lt;***&gt;</w:t>
            </w:r>
          </w:p>
        </w:tc>
        <w:tc>
          <w:tcPr>
            <w:tcW w:w="14678" w:type="dxa"/>
          </w:tcPr>
          <w:p w:rsidR="00794BCF" w:rsidRPr="009A2C76" w:rsidRDefault="00794BCF" w:rsidP="00BD02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A2C76">
              <w:rPr>
                <w:rFonts w:ascii="Times New Roman" w:hAnsi="Times New Roman" w:cs="Times New Roman"/>
                <w:sz w:val="25"/>
                <w:szCs w:val="25"/>
              </w:rPr>
              <w:t>Портфель проектов «Демография»</w:t>
            </w:r>
            <w:r w:rsidR="00874AC6" w:rsidRPr="009A2C76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</w:tr>
      <w:tr w:rsidR="006F5721" w:rsidRPr="009A2C76" w:rsidTr="009A2C76">
        <w:tc>
          <w:tcPr>
            <w:tcW w:w="1242" w:type="dxa"/>
          </w:tcPr>
          <w:p w:rsidR="006F5721" w:rsidRPr="009A2C76" w:rsidRDefault="006F5721" w:rsidP="00BD02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A2C76">
              <w:rPr>
                <w:rFonts w:ascii="Times New Roman" w:hAnsi="Times New Roman" w:cs="Times New Roman"/>
                <w:sz w:val="25"/>
                <w:szCs w:val="25"/>
              </w:rPr>
              <w:t>&lt;****&gt;</w:t>
            </w:r>
          </w:p>
        </w:tc>
        <w:tc>
          <w:tcPr>
            <w:tcW w:w="14678" w:type="dxa"/>
          </w:tcPr>
          <w:p w:rsidR="009455D8" w:rsidRPr="009A2C76" w:rsidRDefault="009455D8" w:rsidP="00BD02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A2C76">
              <w:rPr>
                <w:rFonts w:ascii="Times New Roman" w:hAnsi="Times New Roman" w:cs="Times New Roman"/>
                <w:sz w:val="25"/>
                <w:szCs w:val="25"/>
              </w:rPr>
              <w:t>Распоряжение Правительства Российской Федерации</w:t>
            </w:r>
            <w:r w:rsidR="00EE08F7" w:rsidRPr="009A2C76">
              <w:rPr>
                <w:rFonts w:ascii="Times New Roman" w:hAnsi="Times New Roman" w:cs="Times New Roman"/>
                <w:sz w:val="25"/>
                <w:szCs w:val="25"/>
              </w:rPr>
              <w:t xml:space="preserve"> от 19.06.2017 №1284-р «Об утверждении перечня показателей, используемых для расчета рейтинга субъектов Российской Федерации».</w:t>
            </w:r>
          </w:p>
        </w:tc>
      </w:tr>
    </w:tbl>
    <w:p w:rsidR="009A2C76" w:rsidRDefault="009A2C76" w:rsidP="00BD0285">
      <w:pPr>
        <w:pStyle w:val="ConsPlusNormal"/>
        <w:ind w:firstLine="0"/>
        <w:jc w:val="both"/>
        <w:rPr>
          <w:rFonts w:ascii="Times New Roman" w:hAnsi="Times New Roman" w:cs="Times New Roman"/>
          <w:sz w:val="25"/>
          <w:szCs w:val="25"/>
        </w:rPr>
        <w:sectPr w:rsidR="009A2C76" w:rsidSect="0037503D">
          <w:pgSz w:w="16838" w:h="11906" w:orient="landscape" w:code="9"/>
          <w:pgMar w:top="567" w:right="567" w:bottom="2552" w:left="567" w:header="709" w:footer="709" w:gutter="0"/>
          <w:cols w:space="708"/>
          <w:titlePg/>
          <w:docGrid w:linePitch="360"/>
        </w:sectPr>
      </w:pPr>
    </w:p>
    <w:p w:rsidR="00A83DD0" w:rsidRDefault="00BA7407" w:rsidP="00874AC6">
      <w:pPr>
        <w:widowControl w:val="0"/>
        <w:jc w:val="right"/>
        <w:rPr>
          <w:color w:val="000000"/>
          <w:sz w:val="26"/>
          <w:szCs w:val="26"/>
        </w:rPr>
      </w:pPr>
      <w:r w:rsidRPr="00BA7407">
        <w:rPr>
          <w:color w:val="000000"/>
          <w:sz w:val="26"/>
          <w:szCs w:val="26"/>
        </w:rPr>
        <w:lastRenderedPageBreak/>
        <w:t>Таблица 2</w:t>
      </w:r>
    </w:p>
    <w:p w:rsidR="002D3112" w:rsidRDefault="002D3112" w:rsidP="00E51E84">
      <w:pPr>
        <w:jc w:val="center"/>
        <w:rPr>
          <w:color w:val="000000"/>
          <w:sz w:val="26"/>
          <w:szCs w:val="26"/>
        </w:rPr>
      </w:pPr>
    </w:p>
    <w:p w:rsidR="00E51E84" w:rsidRDefault="006206EE" w:rsidP="00E51E84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Распределение финансовых ресурсов</w:t>
      </w:r>
      <w:r w:rsidR="00E51E84" w:rsidRPr="003B4C36">
        <w:rPr>
          <w:color w:val="000000"/>
          <w:sz w:val="26"/>
          <w:szCs w:val="26"/>
        </w:rPr>
        <w:t xml:space="preserve"> муниципальной программы</w:t>
      </w:r>
    </w:p>
    <w:p w:rsidR="00BB6A91" w:rsidRDefault="00BB6A91" w:rsidP="00E51E84">
      <w:pPr>
        <w:jc w:val="center"/>
        <w:rPr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3219"/>
        <w:gridCol w:w="1939"/>
        <w:gridCol w:w="2133"/>
        <w:gridCol w:w="1207"/>
        <w:gridCol w:w="1143"/>
        <w:gridCol w:w="1146"/>
        <w:gridCol w:w="1143"/>
        <w:gridCol w:w="1143"/>
        <w:gridCol w:w="1356"/>
      </w:tblGrid>
      <w:tr w:rsidR="0037503D" w:rsidRPr="0037503D" w:rsidTr="002D3112">
        <w:trPr>
          <w:trHeight w:val="253"/>
        </w:trPr>
        <w:tc>
          <w:tcPr>
            <w:tcW w:w="468" w:type="pct"/>
            <w:vMerge w:val="restar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Номер основного мероприятия</w:t>
            </w:r>
          </w:p>
        </w:tc>
        <w:tc>
          <w:tcPr>
            <w:tcW w:w="1011" w:type="pct"/>
            <w:vMerge w:val="restar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609" w:type="pct"/>
            <w:vMerge w:val="restar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Ответственный исполнитель/    соисполнитель, учреждение, организация</w:t>
            </w:r>
          </w:p>
        </w:tc>
        <w:tc>
          <w:tcPr>
            <w:tcW w:w="670" w:type="pct"/>
            <w:vMerge w:val="restar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2242" w:type="pct"/>
            <w:gridSpan w:val="6"/>
            <w:vMerge w:val="restar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 xml:space="preserve">Финансовые затраты на реализацию, </w:t>
            </w:r>
            <w:proofErr w:type="spellStart"/>
            <w:r w:rsidRPr="0037503D">
              <w:rPr>
                <w:sz w:val="22"/>
                <w:szCs w:val="22"/>
              </w:rPr>
              <w:t>тыс</w:t>
            </w:r>
            <w:proofErr w:type="gramStart"/>
            <w:r w:rsidRPr="0037503D">
              <w:rPr>
                <w:sz w:val="22"/>
                <w:szCs w:val="22"/>
              </w:rPr>
              <w:t>.р</w:t>
            </w:r>
            <w:proofErr w:type="gramEnd"/>
            <w:r w:rsidRPr="0037503D">
              <w:rPr>
                <w:sz w:val="22"/>
                <w:szCs w:val="22"/>
              </w:rPr>
              <w:t>ублей</w:t>
            </w:r>
            <w:proofErr w:type="spellEnd"/>
          </w:p>
        </w:tc>
      </w:tr>
      <w:tr w:rsidR="0037503D" w:rsidRPr="0037503D" w:rsidTr="002D3112">
        <w:trPr>
          <w:trHeight w:val="386"/>
        </w:trPr>
        <w:tc>
          <w:tcPr>
            <w:tcW w:w="468" w:type="pct"/>
            <w:vMerge/>
            <w:vAlign w:val="center"/>
            <w:hideMark/>
          </w:tcPr>
          <w:p w:rsidR="00FF19CC" w:rsidRPr="0037503D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1011" w:type="pct"/>
            <w:vMerge/>
            <w:vAlign w:val="center"/>
            <w:hideMark/>
          </w:tcPr>
          <w:p w:rsidR="00FF19CC" w:rsidRPr="0037503D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609" w:type="pct"/>
            <w:vMerge/>
            <w:vAlign w:val="center"/>
            <w:hideMark/>
          </w:tcPr>
          <w:p w:rsidR="00FF19CC" w:rsidRPr="0037503D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vAlign w:val="center"/>
            <w:hideMark/>
          </w:tcPr>
          <w:p w:rsidR="00FF19CC" w:rsidRPr="0037503D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2242" w:type="pct"/>
            <w:gridSpan w:val="6"/>
            <w:vMerge/>
            <w:vAlign w:val="center"/>
            <w:hideMark/>
          </w:tcPr>
          <w:p w:rsidR="00FF19CC" w:rsidRPr="0037503D" w:rsidRDefault="00FF19CC" w:rsidP="00FF19CC">
            <w:pPr>
              <w:rPr>
                <w:sz w:val="22"/>
                <w:szCs w:val="22"/>
              </w:rPr>
            </w:pPr>
          </w:p>
        </w:tc>
      </w:tr>
      <w:tr w:rsidR="002D3112" w:rsidRPr="0037503D" w:rsidTr="002D3112">
        <w:trPr>
          <w:trHeight w:val="253"/>
        </w:trPr>
        <w:tc>
          <w:tcPr>
            <w:tcW w:w="468" w:type="pct"/>
            <w:vMerge/>
            <w:vAlign w:val="center"/>
            <w:hideMark/>
          </w:tcPr>
          <w:p w:rsidR="00FF19CC" w:rsidRPr="0037503D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1011" w:type="pct"/>
            <w:vMerge/>
            <w:vAlign w:val="center"/>
            <w:hideMark/>
          </w:tcPr>
          <w:p w:rsidR="00FF19CC" w:rsidRPr="0037503D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609" w:type="pct"/>
            <w:vMerge/>
            <w:vAlign w:val="center"/>
            <w:hideMark/>
          </w:tcPr>
          <w:p w:rsidR="00FF19CC" w:rsidRPr="0037503D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vAlign w:val="center"/>
            <w:hideMark/>
          </w:tcPr>
          <w:p w:rsidR="00FF19CC" w:rsidRPr="0037503D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379" w:type="pct"/>
            <w:vMerge w:val="restar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Всего</w:t>
            </w:r>
          </w:p>
        </w:tc>
        <w:tc>
          <w:tcPr>
            <w:tcW w:w="359" w:type="pct"/>
            <w:vMerge w:val="restar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2021</w:t>
            </w:r>
          </w:p>
        </w:tc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2022</w:t>
            </w:r>
          </w:p>
        </w:tc>
        <w:tc>
          <w:tcPr>
            <w:tcW w:w="359" w:type="pct"/>
            <w:vMerge w:val="restar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2023</w:t>
            </w:r>
          </w:p>
        </w:tc>
        <w:tc>
          <w:tcPr>
            <w:tcW w:w="359" w:type="pct"/>
            <w:vMerge w:val="restar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2024</w:t>
            </w:r>
          </w:p>
        </w:tc>
        <w:tc>
          <w:tcPr>
            <w:tcW w:w="426" w:type="pct"/>
            <w:vMerge w:val="restar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color w:val="000000"/>
                <w:sz w:val="22"/>
                <w:szCs w:val="22"/>
              </w:rPr>
            </w:pPr>
            <w:r w:rsidRPr="0037503D">
              <w:rPr>
                <w:color w:val="000000"/>
                <w:sz w:val="22"/>
                <w:szCs w:val="22"/>
              </w:rPr>
              <w:t>2025</w:t>
            </w:r>
          </w:p>
        </w:tc>
      </w:tr>
      <w:tr w:rsidR="002D3112" w:rsidRPr="0037503D" w:rsidTr="002D3112">
        <w:trPr>
          <w:trHeight w:val="705"/>
        </w:trPr>
        <w:tc>
          <w:tcPr>
            <w:tcW w:w="468" w:type="pct"/>
            <w:vMerge/>
            <w:vAlign w:val="center"/>
            <w:hideMark/>
          </w:tcPr>
          <w:p w:rsidR="00FF19CC" w:rsidRPr="0037503D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1011" w:type="pct"/>
            <w:vMerge/>
            <w:vAlign w:val="center"/>
            <w:hideMark/>
          </w:tcPr>
          <w:p w:rsidR="00FF19CC" w:rsidRPr="0037503D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609" w:type="pct"/>
            <w:vMerge/>
            <w:vAlign w:val="center"/>
            <w:hideMark/>
          </w:tcPr>
          <w:p w:rsidR="00FF19CC" w:rsidRPr="0037503D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vAlign w:val="center"/>
            <w:hideMark/>
          </w:tcPr>
          <w:p w:rsidR="00FF19CC" w:rsidRPr="0037503D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379" w:type="pct"/>
            <w:vMerge/>
            <w:vAlign w:val="center"/>
            <w:hideMark/>
          </w:tcPr>
          <w:p w:rsidR="00FF19CC" w:rsidRPr="0037503D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  <w:vMerge/>
            <w:vAlign w:val="center"/>
            <w:hideMark/>
          </w:tcPr>
          <w:p w:rsidR="00FF19CC" w:rsidRPr="0037503D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360" w:type="pct"/>
            <w:vMerge/>
            <w:vAlign w:val="center"/>
            <w:hideMark/>
          </w:tcPr>
          <w:p w:rsidR="00FF19CC" w:rsidRPr="0037503D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  <w:vMerge/>
            <w:vAlign w:val="center"/>
            <w:hideMark/>
          </w:tcPr>
          <w:p w:rsidR="00FF19CC" w:rsidRPr="0037503D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  <w:vMerge/>
            <w:vAlign w:val="center"/>
            <w:hideMark/>
          </w:tcPr>
          <w:p w:rsidR="00FF19CC" w:rsidRPr="0037503D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426" w:type="pct"/>
            <w:vMerge/>
            <w:vAlign w:val="center"/>
            <w:hideMark/>
          </w:tcPr>
          <w:p w:rsidR="00FF19CC" w:rsidRPr="0037503D" w:rsidRDefault="00FF19CC" w:rsidP="00FF19CC">
            <w:pPr>
              <w:rPr>
                <w:color w:val="000000"/>
                <w:sz w:val="22"/>
                <w:szCs w:val="22"/>
              </w:rPr>
            </w:pPr>
          </w:p>
        </w:tc>
      </w:tr>
      <w:tr w:rsidR="002D3112" w:rsidRPr="0037503D" w:rsidTr="002D3112">
        <w:tc>
          <w:tcPr>
            <w:tcW w:w="468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1</w:t>
            </w:r>
          </w:p>
        </w:tc>
        <w:tc>
          <w:tcPr>
            <w:tcW w:w="1011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2</w:t>
            </w:r>
          </w:p>
        </w:tc>
        <w:tc>
          <w:tcPr>
            <w:tcW w:w="609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3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4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5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6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7</w:t>
            </w:r>
          </w:p>
        </w:tc>
        <w:tc>
          <w:tcPr>
            <w:tcW w:w="359" w:type="pct"/>
            <w:shd w:val="clear" w:color="auto" w:fill="auto"/>
            <w:vAlign w:val="bottom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8</w:t>
            </w:r>
          </w:p>
        </w:tc>
        <w:tc>
          <w:tcPr>
            <w:tcW w:w="359" w:type="pct"/>
            <w:shd w:val="clear" w:color="auto" w:fill="auto"/>
            <w:vAlign w:val="bottom"/>
            <w:hideMark/>
          </w:tcPr>
          <w:p w:rsidR="00FF19CC" w:rsidRPr="0037503D" w:rsidRDefault="00FF19CC" w:rsidP="00FF19CC">
            <w:pPr>
              <w:jc w:val="center"/>
              <w:rPr>
                <w:color w:val="000000"/>
                <w:sz w:val="22"/>
                <w:szCs w:val="22"/>
              </w:rPr>
            </w:pPr>
            <w:r w:rsidRPr="0037503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FF19CC" w:rsidRPr="0037503D" w:rsidRDefault="00FF19CC" w:rsidP="00FF19CC">
            <w:pPr>
              <w:jc w:val="center"/>
              <w:rPr>
                <w:color w:val="000000"/>
                <w:sz w:val="22"/>
                <w:szCs w:val="22"/>
              </w:rPr>
            </w:pPr>
            <w:r w:rsidRPr="0037503D">
              <w:rPr>
                <w:color w:val="000000"/>
                <w:sz w:val="22"/>
                <w:szCs w:val="22"/>
              </w:rPr>
              <w:t>10</w:t>
            </w:r>
          </w:p>
        </w:tc>
      </w:tr>
      <w:tr w:rsidR="00FF19CC" w:rsidRPr="0037503D" w:rsidTr="002D3112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Цели: «Создание условий, обеспечивающих гражданам города Когалыма возможность для систематических занятий физической культурой и спортом; обеспечение конкурентоспособности спортсменов на региональной, всероссийской и международной спортивной арене; увеличение доли граждан, ведущих здоровый образ жизни»</w:t>
            </w:r>
          </w:p>
        </w:tc>
      </w:tr>
      <w:tr w:rsidR="00FF19CC" w:rsidRPr="0037503D" w:rsidTr="002D3112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Задача 1. Повышение мотивации всех возрастных категорий и социальных групп граждан к регулярным занятиям физической культурой и массовым спортом. Задача 2. Обеспечение доступа жителям города Когалыма к современной спортивной инфраструктуре</w:t>
            </w:r>
          </w:p>
        </w:tc>
      </w:tr>
      <w:tr w:rsidR="00FF19CC" w:rsidRPr="0037503D" w:rsidTr="002D3112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FF19CC" w:rsidRPr="0037503D" w:rsidRDefault="00FF19CC" w:rsidP="00BB6A91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Подпрограмма 1 «Развитие физической культуры, массов</w:t>
            </w:r>
            <w:r w:rsidR="00BB6A91" w:rsidRPr="0037503D">
              <w:rPr>
                <w:sz w:val="22"/>
                <w:szCs w:val="22"/>
              </w:rPr>
              <w:t>ого и детско-юношеского спорта»</w:t>
            </w:r>
          </w:p>
        </w:tc>
      </w:tr>
      <w:tr w:rsidR="002D3112" w:rsidRPr="0037503D" w:rsidTr="002D3112">
        <w:tc>
          <w:tcPr>
            <w:tcW w:w="468" w:type="pct"/>
            <w:vMerge w:val="restar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1.1.</w:t>
            </w:r>
          </w:p>
        </w:tc>
        <w:tc>
          <w:tcPr>
            <w:tcW w:w="1011" w:type="pct"/>
            <w:vMerge w:val="restart"/>
            <w:shd w:val="clear" w:color="auto" w:fill="auto"/>
            <w:vAlign w:val="center"/>
            <w:hideMark/>
          </w:tcPr>
          <w:p w:rsidR="00FF19CC" w:rsidRPr="0037503D" w:rsidRDefault="00FF19CC" w:rsidP="0086519E">
            <w:pPr>
              <w:jc w:val="both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Мероприятия по развитию физической культуры и спорта (1,3,4,5,6,7,9)</w:t>
            </w:r>
          </w:p>
        </w:tc>
        <w:tc>
          <w:tcPr>
            <w:tcW w:w="609" w:type="pct"/>
            <w:vMerge w:val="restar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proofErr w:type="spellStart"/>
            <w:r w:rsidRPr="0037503D">
              <w:rPr>
                <w:sz w:val="22"/>
                <w:szCs w:val="22"/>
              </w:rPr>
              <w:t>УКСиМП</w:t>
            </w:r>
            <w:proofErr w:type="spellEnd"/>
            <w:r w:rsidRPr="0037503D">
              <w:rPr>
                <w:sz w:val="22"/>
                <w:szCs w:val="22"/>
              </w:rPr>
              <w:t>/                      МАУ «СШ «Дворец спорта»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всего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986 378,4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201 744,7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194 824,1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196 603,2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196 603,2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196 603,2</w:t>
            </w:r>
          </w:p>
        </w:tc>
      </w:tr>
      <w:tr w:rsidR="002D3112" w:rsidRPr="0037503D" w:rsidTr="002D3112">
        <w:tc>
          <w:tcPr>
            <w:tcW w:w="468" w:type="pct"/>
            <w:vMerge/>
            <w:vAlign w:val="center"/>
            <w:hideMark/>
          </w:tcPr>
          <w:p w:rsidR="00FF19CC" w:rsidRPr="0037503D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1011" w:type="pct"/>
            <w:vMerge/>
            <w:vAlign w:val="center"/>
            <w:hideMark/>
          </w:tcPr>
          <w:p w:rsidR="00FF19CC" w:rsidRPr="0037503D" w:rsidRDefault="00FF19CC" w:rsidP="008651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  <w:vMerge/>
            <w:vAlign w:val="center"/>
            <w:hideMark/>
          </w:tcPr>
          <w:p w:rsidR="00FF19CC" w:rsidRPr="0037503D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0,0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0,0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0,0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0,0</w:t>
            </w:r>
          </w:p>
        </w:tc>
      </w:tr>
      <w:tr w:rsidR="002D3112" w:rsidRPr="0037503D" w:rsidTr="002D3112">
        <w:tc>
          <w:tcPr>
            <w:tcW w:w="468" w:type="pct"/>
            <w:vMerge/>
            <w:vAlign w:val="center"/>
            <w:hideMark/>
          </w:tcPr>
          <w:p w:rsidR="00FF19CC" w:rsidRPr="0037503D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1011" w:type="pct"/>
            <w:vMerge/>
            <w:vAlign w:val="center"/>
            <w:hideMark/>
          </w:tcPr>
          <w:p w:rsidR="00FF19CC" w:rsidRPr="0037503D" w:rsidRDefault="00FF19CC" w:rsidP="008651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  <w:vMerge/>
            <w:vAlign w:val="center"/>
            <w:hideMark/>
          </w:tcPr>
          <w:p w:rsidR="00FF19CC" w:rsidRPr="0037503D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6 230,4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4 531,4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141,4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519,2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519,2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519,2</w:t>
            </w:r>
          </w:p>
        </w:tc>
      </w:tr>
      <w:tr w:rsidR="002D3112" w:rsidRPr="0037503D" w:rsidTr="002D3112">
        <w:tc>
          <w:tcPr>
            <w:tcW w:w="468" w:type="pct"/>
            <w:vMerge/>
            <w:vAlign w:val="center"/>
            <w:hideMark/>
          </w:tcPr>
          <w:p w:rsidR="00FF19CC" w:rsidRPr="0037503D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1011" w:type="pct"/>
            <w:vMerge/>
            <w:vAlign w:val="center"/>
            <w:hideMark/>
          </w:tcPr>
          <w:p w:rsidR="00FF19CC" w:rsidRPr="0037503D" w:rsidRDefault="00FF19CC" w:rsidP="008651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  <w:vMerge/>
            <w:vAlign w:val="center"/>
            <w:hideMark/>
          </w:tcPr>
          <w:p w:rsidR="00FF19CC" w:rsidRPr="0037503D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980 148,0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197 213,3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194 682,7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196 084,0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196 084,0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196 084,0</w:t>
            </w:r>
          </w:p>
        </w:tc>
      </w:tr>
      <w:tr w:rsidR="002D3112" w:rsidRPr="0037503D" w:rsidTr="002D3112">
        <w:tc>
          <w:tcPr>
            <w:tcW w:w="468" w:type="pct"/>
            <w:vMerge/>
            <w:vAlign w:val="center"/>
            <w:hideMark/>
          </w:tcPr>
          <w:p w:rsidR="00FF19CC" w:rsidRPr="0037503D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1011" w:type="pct"/>
            <w:vMerge/>
            <w:vAlign w:val="center"/>
            <w:hideMark/>
          </w:tcPr>
          <w:p w:rsidR="00FF19CC" w:rsidRPr="0037503D" w:rsidRDefault="00FF19CC" w:rsidP="008651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  <w:vMerge/>
            <w:vAlign w:val="center"/>
            <w:hideMark/>
          </w:tcPr>
          <w:p w:rsidR="00FF19CC" w:rsidRPr="0037503D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0,0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0,0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0,0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0,0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0,0</w:t>
            </w:r>
          </w:p>
        </w:tc>
      </w:tr>
      <w:tr w:rsidR="002D3112" w:rsidRPr="0037503D" w:rsidTr="002D3112">
        <w:tc>
          <w:tcPr>
            <w:tcW w:w="468" w:type="pct"/>
            <w:vMerge w:val="restart"/>
            <w:shd w:val="clear" w:color="auto" w:fill="auto"/>
            <w:vAlign w:val="center"/>
          </w:tcPr>
          <w:p w:rsidR="002D3112" w:rsidRPr="0037503D" w:rsidRDefault="002D3112" w:rsidP="002D3112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1.1.1.</w:t>
            </w:r>
          </w:p>
        </w:tc>
        <w:tc>
          <w:tcPr>
            <w:tcW w:w="1011" w:type="pct"/>
            <w:vMerge w:val="restart"/>
            <w:shd w:val="clear" w:color="auto" w:fill="auto"/>
            <w:vAlign w:val="center"/>
          </w:tcPr>
          <w:p w:rsidR="002D3112" w:rsidRPr="0037503D" w:rsidRDefault="002D3112" w:rsidP="0086519E">
            <w:pPr>
              <w:jc w:val="both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Организация и проведение спортивно-массовых мероприятий</w:t>
            </w:r>
          </w:p>
        </w:tc>
        <w:tc>
          <w:tcPr>
            <w:tcW w:w="609" w:type="pct"/>
            <w:vMerge w:val="restart"/>
            <w:shd w:val="clear" w:color="auto" w:fill="auto"/>
            <w:vAlign w:val="center"/>
          </w:tcPr>
          <w:p w:rsidR="002D3112" w:rsidRPr="0037503D" w:rsidRDefault="002D3112" w:rsidP="002D3112">
            <w:pPr>
              <w:jc w:val="center"/>
              <w:rPr>
                <w:sz w:val="22"/>
                <w:szCs w:val="22"/>
              </w:rPr>
            </w:pPr>
            <w:proofErr w:type="spellStart"/>
            <w:r w:rsidRPr="0037503D">
              <w:rPr>
                <w:sz w:val="22"/>
                <w:szCs w:val="22"/>
              </w:rPr>
              <w:t>УКСиМП</w:t>
            </w:r>
            <w:proofErr w:type="spellEnd"/>
            <w:r w:rsidRPr="0037503D">
              <w:rPr>
                <w:sz w:val="22"/>
                <w:szCs w:val="22"/>
              </w:rPr>
              <w:t>/                      МАУ «СШ «Дворец спорта»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2D3112" w:rsidRPr="0037503D" w:rsidRDefault="002D3112" w:rsidP="002D3112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всего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2D3112" w:rsidRPr="0037503D" w:rsidRDefault="002D3112" w:rsidP="002D3112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16 668,5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2D3112" w:rsidRPr="0037503D" w:rsidRDefault="002D3112" w:rsidP="002D3112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3 333,7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2D3112" w:rsidRPr="0037503D" w:rsidRDefault="002D3112" w:rsidP="002D3112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3 333,7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2D3112" w:rsidRPr="0037503D" w:rsidRDefault="002D3112" w:rsidP="002D3112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3 333,7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2D3112" w:rsidRPr="0037503D" w:rsidRDefault="002D3112" w:rsidP="002D3112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3 333,7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2D3112" w:rsidRPr="0037503D" w:rsidRDefault="002D3112" w:rsidP="002D3112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3 333,7</w:t>
            </w:r>
          </w:p>
        </w:tc>
      </w:tr>
      <w:tr w:rsidR="002D3112" w:rsidRPr="0037503D" w:rsidTr="002D3112">
        <w:tc>
          <w:tcPr>
            <w:tcW w:w="468" w:type="pct"/>
            <w:vMerge/>
            <w:vAlign w:val="center"/>
          </w:tcPr>
          <w:p w:rsidR="002D3112" w:rsidRPr="0037503D" w:rsidRDefault="002D3112" w:rsidP="002D3112">
            <w:pPr>
              <w:rPr>
                <w:sz w:val="22"/>
                <w:szCs w:val="22"/>
              </w:rPr>
            </w:pPr>
          </w:p>
        </w:tc>
        <w:tc>
          <w:tcPr>
            <w:tcW w:w="1011" w:type="pct"/>
            <w:vMerge/>
            <w:vAlign w:val="center"/>
          </w:tcPr>
          <w:p w:rsidR="002D3112" w:rsidRPr="0037503D" w:rsidRDefault="002D3112" w:rsidP="002D3112">
            <w:pPr>
              <w:rPr>
                <w:sz w:val="22"/>
                <w:szCs w:val="22"/>
              </w:rPr>
            </w:pPr>
          </w:p>
        </w:tc>
        <w:tc>
          <w:tcPr>
            <w:tcW w:w="609" w:type="pct"/>
            <w:vMerge/>
            <w:vAlign w:val="center"/>
          </w:tcPr>
          <w:p w:rsidR="002D3112" w:rsidRPr="0037503D" w:rsidRDefault="002D3112" w:rsidP="002D3112">
            <w:pPr>
              <w:rPr>
                <w:sz w:val="22"/>
                <w:szCs w:val="22"/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 w:rsidR="002D3112" w:rsidRPr="0037503D" w:rsidRDefault="002D3112" w:rsidP="002D3112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2D3112" w:rsidRPr="0037503D" w:rsidRDefault="002D3112" w:rsidP="002D3112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16 668,5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2D3112" w:rsidRPr="0037503D" w:rsidRDefault="002D3112" w:rsidP="002D3112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3 333,7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2D3112" w:rsidRPr="0037503D" w:rsidRDefault="002D3112" w:rsidP="002D3112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3 333,7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2D3112" w:rsidRPr="0037503D" w:rsidRDefault="002D3112" w:rsidP="002D3112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3 333,7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2D3112" w:rsidRPr="0037503D" w:rsidRDefault="002D3112" w:rsidP="002D3112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3 333,7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2D3112" w:rsidRPr="0037503D" w:rsidRDefault="002D3112" w:rsidP="002D3112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3 333,7</w:t>
            </w:r>
          </w:p>
        </w:tc>
      </w:tr>
    </w:tbl>
    <w:p w:rsidR="002D3112" w:rsidRDefault="002D3112" w:rsidP="00FF19CC">
      <w:pPr>
        <w:jc w:val="center"/>
        <w:rPr>
          <w:sz w:val="22"/>
          <w:szCs w:val="22"/>
        </w:rPr>
        <w:sectPr w:rsidR="002D3112" w:rsidSect="002D3112">
          <w:pgSz w:w="16838" w:h="11906" w:orient="landscape" w:code="9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3219"/>
        <w:gridCol w:w="1939"/>
        <w:gridCol w:w="2136"/>
        <w:gridCol w:w="1204"/>
        <w:gridCol w:w="1143"/>
        <w:gridCol w:w="1143"/>
        <w:gridCol w:w="1143"/>
        <w:gridCol w:w="1143"/>
        <w:gridCol w:w="1360"/>
      </w:tblGrid>
      <w:tr w:rsidR="002D3112" w:rsidRPr="0037503D" w:rsidTr="002D3112">
        <w:tc>
          <w:tcPr>
            <w:tcW w:w="468" w:type="pct"/>
            <w:vMerge w:val="restar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lastRenderedPageBreak/>
              <w:t>1.1.2.</w:t>
            </w:r>
          </w:p>
        </w:tc>
        <w:tc>
          <w:tcPr>
            <w:tcW w:w="1011" w:type="pct"/>
            <w:vMerge w:val="restart"/>
            <w:shd w:val="clear" w:color="auto" w:fill="auto"/>
            <w:vAlign w:val="center"/>
            <w:hideMark/>
          </w:tcPr>
          <w:p w:rsidR="00FF19CC" w:rsidRPr="0037503D" w:rsidRDefault="00FF19CC" w:rsidP="0086519E">
            <w:pPr>
              <w:jc w:val="both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Содержание муниципального автономного учреждения «Спортивная школа «Дворец спорта»</w:t>
            </w:r>
          </w:p>
        </w:tc>
        <w:tc>
          <w:tcPr>
            <w:tcW w:w="609" w:type="pct"/>
            <w:vMerge w:val="restar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proofErr w:type="spellStart"/>
            <w:r w:rsidRPr="0037503D">
              <w:rPr>
                <w:sz w:val="22"/>
                <w:szCs w:val="22"/>
              </w:rPr>
              <w:t>УКСиМП</w:t>
            </w:r>
            <w:proofErr w:type="spellEnd"/>
            <w:r w:rsidRPr="0037503D">
              <w:rPr>
                <w:sz w:val="22"/>
                <w:szCs w:val="22"/>
              </w:rPr>
              <w:t>/                      МАУ «СШ «Дворец спорта»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всего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954 821,0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191 858,5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189 691,3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191 090,4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191 090,4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191 090,4</w:t>
            </w:r>
          </w:p>
        </w:tc>
      </w:tr>
      <w:tr w:rsidR="002D3112" w:rsidRPr="0037503D" w:rsidTr="002D3112">
        <w:tc>
          <w:tcPr>
            <w:tcW w:w="468" w:type="pct"/>
            <w:vMerge/>
            <w:vAlign w:val="center"/>
            <w:hideMark/>
          </w:tcPr>
          <w:p w:rsidR="00FF19CC" w:rsidRPr="0037503D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1011" w:type="pct"/>
            <w:vMerge/>
            <w:vAlign w:val="center"/>
            <w:hideMark/>
          </w:tcPr>
          <w:p w:rsidR="00FF19CC" w:rsidRPr="0037503D" w:rsidRDefault="00FF19CC" w:rsidP="008651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  <w:vMerge/>
            <w:vAlign w:val="center"/>
            <w:hideMark/>
          </w:tcPr>
          <w:p w:rsidR="00FF19CC" w:rsidRPr="0037503D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0,0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0,0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0,0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0,0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0,0</w:t>
            </w:r>
          </w:p>
        </w:tc>
      </w:tr>
      <w:tr w:rsidR="002D3112" w:rsidRPr="0037503D" w:rsidTr="002D3112">
        <w:tc>
          <w:tcPr>
            <w:tcW w:w="468" w:type="pct"/>
            <w:vMerge/>
            <w:vAlign w:val="center"/>
            <w:hideMark/>
          </w:tcPr>
          <w:p w:rsidR="00FF19CC" w:rsidRPr="0037503D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1011" w:type="pct"/>
            <w:vMerge/>
            <w:vAlign w:val="center"/>
            <w:hideMark/>
          </w:tcPr>
          <w:p w:rsidR="00FF19CC" w:rsidRPr="0037503D" w:rsidRDefault="00FF19CC" w:rsidP="008651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  <w:vMerge/>
            <w:vAlign w:val="center"/>
            <w:hideMark/>
          </w:tcPr>
          <w:p w:rsidR="00FF19CC" w:rsidRPr="0037503D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0,0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0,0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0,0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0,0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0,0</w:t>
            </w:r>
          </w:p>
        </w:tc>
      </w:tr>
      <w:tr w:rsidR="002D3112" w:rsidRPr="0037503D" w:rsidTr="002D3112">
        <w:trPr>
          <w:trHeight w:val="253"/>
        </w:trPr>
        <w:tc>
          <w:tcPr>
            <w:tcW w:w="468" w:type="pct"/>
            <w:vMerge/>
            <w:vAlign w:val="center"/>
            <w:hideMark/>
          </w:tcPr>
          <w:p w:rsidR="00FF19CC" w:rsidRPr="0037503D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1011" w:type="pct"/>
            <w:vMerge/>
            <w:vAlign w:val="center"/>
            <w:hideMark/>
          </w:tcPr>
          <w:p w:rsidR="00FF19CC" w:rsidRPr="0037503D" w:rsidRDefault="00FF19CC" w:rsidP="008651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  <w:vMerge/>
            <w:vAlign w:val="center"/>
            <w:hideMark/>
          </w:tcPr>
          <w:p w:rsidR="00FF19CC" w:rsidRPr="0037503D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671" w:type="pct"/>
            <w:vMerge w:val="restar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954 821,0</w:t>
            </w:r>
          </w:p>
        </w:tc>
        <w:tc>
          <w:tcPr>
            <w:tcW w:w="359" w:type="pct"/>
            <w:vMerge w:val="restar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191 858,5</w:t>
            </w:r>
          </w:p>
        </w:tc>
        <w:tc>
          <w:tcPr>
            <w:tcW w:w="359" w:type="pct"/>
            <w:vMerge w:val="restar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189 691,3</w:t>
            </w:r>
          </w:p>
        </w:tc>
        <w:tc>
          <w:tcPr>
            <w:tcW w:w="359" w:type="pct"/>
            <w:vMerge w:val="restar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191 090,4</w:t>
            </w:r>
          </w:p>
        </w:tc>
        <w:tc>
          <w:tcPr>
            <w:tcW w:w="359" w:type="pct"/>
            <w:vMerge w:val="restar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191 090,4</w:t>
            </w:r>
          </w:p>
        </w:tc>
        <w:tc>
          <w:tcPr>
            <w:tcW w:w="427" w:type="pct"/>
            <w:vMerge w:val="restar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191 090,4</w:t>
            </w:r>
          </w:p>
        </w:tc>
      </w:tr>
      <w:tr w:rsidR="002D3112" w:rsidRPr="0037503D" w:rsidTr="002D3112">
        <w:trPr>
          <w:trHeight w:val="253"/>
        </w:trPr>
        <w:tc>
          <w:tcPr>
            <w:tcW w:w="468" w:type="pct"/>
            <w:vMerge/>
            <w:vAlign w:val="center"/>
            <w:hideMark/>
          </w:tcPr>
          <w:p w:rsidR="00FF19CC" w:rsidRPr="0037503D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1011" w:type="pct"/>
            <w:vMerge/>
            <w:vAlign w:val="center"/>
            <w:hideMark/>
          </w:tcPr>
          <w:p w:rsidR="00FF19CC" w:rsidRPr="0037503D" w:rsidRDefault="00FF19CC" w:rsidP="008651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  <w:vMerge/>
            <w:vAlign w:val="center"/>
            <w:hideMark/>
          </w:tcPr>
          <w:p w:rsidR="00FF19CC" w:rsidRPr="0037503D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671" w:type="pct"/>
            <w:vMerge/>
            <w:vAlign w:val="center"/>
            <w:hideMark/>
          </w:tcPr>
          <w:p w:rsidR="00FF19CC" w:rsidRPr="0037503D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:rsidR="00FF19CC" w:rsidRPr="0037503D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  <w:vMerge/>
            <w:vAlign w:val="center"/>
            <w:hideMark/>
          </w:tcPr>
          <w:p w:rsidR="00FF19CC" w:rsidRPr="0037503D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  <w:vMerge/>
            <w:vAlign w:val="center"/>
            <w:hideMark/>
          </w:tcPr>
          <w:p w:rsidR="00FF19CC" w:rsidRPr="0037503D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  <w:vMerge/>
            <w:vAlign w:val="center"/>
            <w:hideMark/>
          </w:tcPr>
          <w:p w:rsidR="00FF19CC" w:rsidRPr="0037503D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  <w:vMerge/>
            <w:vAlign w:val="center"/>
            <w:hideMark/>
          </w:tcPr>
          <w:p w:rsidR="00FF19CC" w:rsidRPr="0037503D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427" w:type="pct"/>
            <w:vMerge/>
            <w:vAlign w:val="center"/>
            <w:hideMark/>
          </w:tcPr>
          <w:p w:rsidR="00FF19CC" w:rsidRPr="0037503D" w:rsidRDefault="00FF19CC" w:rsidP="00FF19CC">
            <w:pPr>
              <w:rPr>
                <w:sz w:val="22"/>
                <w:szCs w:val="22"/>
              </w:rPr>
            </w:pPr>
          </w:p>
        </w:tc>
      </w:tr>
      <w:tr w:rsidR="002D3112" w:rsidRPr="0037503D" w:rsidTr="002D3112">
        <w:tc>
          <w:tcPr>
            <w:tcW w:w="468" w:type="pct"/>
            <w:vMerge w:val="restar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1.1.3.</w:t>
            </w:r>
          </w:p>
        </w:tc>
        <w:tc>
          <w:tcPr>
            <w:tcW w:w="1011" w:type="pct"/>
            <w:vMerge w:val="restart"/>
            <w:shd w:val="clear" w:color="auto" w:fill="auto"/>
            <w:vAlign w:val="center"/>
            <w:hideMark/>
          </w:tcPr>
          <w:p w:rsidR="00FF19CC" w:rsidRPr="0037503D" w:rsidRDefault="00FF19CC" w:rsidP="0086519E">
            <w:pPr>
              <w:jc w:val="both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 xml:space="preserve">Проведение мероприятий по внедрению Всероссийского физкультурно-спортивного комплекса «Готов к труду и обороне» в городе Когалыме </w:t>
            </w:r>
          </w:p>
        </w:tc>
        <w:tc>
          <w:tcPr>
            <w:tcW w:w="609" w:type="pct"/>
            <w:vMerge w:val="restar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proofErr w:type="spellStart"/>
            <w:r w:rsidRPr="0037503D">
              <w:rPr>
                <w:sz w:val="22"/>
                <w:szCs w:val="22"/>
              </w:rPr>
              <w:t>УКСиМП</w:t>
            </w:r>
            <w:proofErr w:type="spellEnd"/>
            <w:r w:rsidRPr="0037503D">
              <w:rPr>
                <w:sz w:val="22"/>
                <w:szCs w:val="22"/>
              </w:rPr>
              <w:t>/                      МАУ «СШ «Дворец спорта»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всего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1 851,0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370,2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370,2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370,2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370,2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370,2</w:t>
            </w:r>
          </w:p>
        </w:tc>
      </w:tr>
      <w:tr w:rsidR="002D3112" w:rsidRPr="0037503D" w:rsidTr="002D3112">
        <w:tc>
          <w:tcPr>
            <w:tcW w:w="468" w:type="pct"/>
            <w:vMerge/>
            <w:vAlign w:val="center"/>
            <w:hideMark/>
          </w:tcPr>
          <w:p w:rsidR="00FF19CC" w:rsidRPr="0037503D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1011" w:type="pct"/>
            <w:vMerge/>
            <w:vAlign w:val="center"/>
            <w:hideMark/>
          </w:tcPr>
          <w:p w:rsidR="00FF19CC" w:rsidRPr="0037503D" w:rsidRDefault="00FF19CC" w:rsidP="008651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  <w:vMerge/>
            <w:vAlign w:val="center"/>
            <w:hideMark/>
          </w:tcPr>
          <w:p w:rsidR="00FF19CC" w:rsidRPr="0037503D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1 851,0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370,2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370,2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370,2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370,2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370,2</w:t>
            </w:r>
          </w:p>
        </w:tc>
      </w:tr>
      <w:tr w:rsidR="002D3112" w:rsidRPr="0037503D" w:rsidTr="002D3112">
        <w:tc>
          <w:tcPr>
            <w:tcW w:w="468" w:type="pct"/>
            <w:vMerge w:val="restar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1.1.4.</w:t>
            </w:r>
          </w:p>
        </w:tc>
        <w:tc>
          <w:tcPr>
            <w:tcW w:w="1011" w:type="pct"/>
            <w:vMerge w:val="restart"/>
            <w:shd w:val="clear" w:color="auto" w:fill="auto"/>
            <w:vAlign w:val="center"/>
            <w:hideMark/>
          </w:tcPr>
          <w:p w:rsidR="00FF19CC" w:rsidRPr="0037503D" w:rsidRDefault="00FF19CC" w:rsidP="0086519E">
            <w:pPr>
              <w:jc w:val="both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 xml:space="preserve">Организация работы по присвоению спортивных разрядов, квалификационных категорий </w:t>
            </w:r>
          </w:p>
        </w:tc>
        <w:tc>
          <w:tcPr>
            <w:tcW w:w="609" w:type="pct"/>
            <w:vMerge w:val="restar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proofErr w:type="spellStart"/>
            <w:r w:rsidRPr="0037503D">
              <w:rPr>
                <w:sz w:val="22"/>
                <w:szCs w:val="22"/>
              </w:rPr>
              <w:t>УКСиМП</w:t>
            </w:r>
            <w:proofErr w:type="spellEnd"/>
            <w:r w:rsidRPr="0037503D">
              <w:rPr>
                <w:sz w:val="22"/>
                <w:szCs w:val="22"/>
              </w:rPr>
              <w:t xml:space="preserve">                        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всего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33,9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8,3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6,4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6,4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6,4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6,4</w:t>
            </w:r>
          </w:p>
        </w:tc>
      </w:tr>
      <w:tr w:rsidR="002D3112" w:rsidRPr="0037503D" w:rsidTr="002D3112">
        <w:tc>
          <w:tcPr>
            <w:tcW w:w="468" w:type="pct"/>
            <w:vMerge/>
            <w:vAlign w:val="center"/>
            <w:hideMark/>
          </w:tcPr>
          <w:p w:rsidR="00FF19CC" w:rsidRPr="0037503D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1011" w:type="pct"/>
            <w:vMerge/>
            <w:vAlign w:val="center"/>
            <w:hideMark/>
          </w:tcPr>
          <w:p w:rsidR="00FF19CC" w:rsidRPr="0037503D" w:rsidRDefault="00FF19CC" w:rsidP="008651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  <w:vMerge/>
            <w:vAlign w:val="center"/>
            <w:hideMark/>
          </w:tcPr>
          <w:p w:rsidR="00FF19CC" w:rsidRPr="0037503D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33,9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8,3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6,4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6,4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6,4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6,4</w:t>
            </w:r>
          </w:p>
        </w:tc>
      </w:tr>
      <w:tr w:rsidR="002D3112" w:rsidRPr="0037503D" w:rsidTr="002D3112">
        <w:tc>
          <w:tcPr>
            <w:tcW w:w="468" w:type="pct"/>
            <w:vMerge w:val="restar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1.1.5.</w:t>
            </w:r>
          </w:p>
        </w:tc>
        <w:tc>
          <w:tcPr>
            <w:tcW w:w="1011" w:type="pct"/>
            <w:vMerge w:val="restart"/>
            <w:shd w:val="clear" w:color="auto" w:fill="auto"/>
            <w:vAlign w:val="center"/>
            <w:hideMark/>
          </w:tcPr>
          <w:p w:rsidR="00FF19CC" w:rsidRPr="0037503D" w:rsidRDefault="00FF19CC" w:rsidP="0086519E">
            <w:pPr>
              <w:jc w:val="both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Развитие материально-технической базы МАУ «СШ «Дворец спорта»</w:t>
            </w:r>
          </w:p>
        </w:tc>
        <w:tc>
          <w:tcPr>
            <w:tcW w:w="609" w:type="pct"/>
            <w:vMerge w:val="restar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proofErr w:type="spellStart"/>
            <w:r w:rsidRPr="0037503D">
              <w:rPr>
                <w:sz w:val="22"/>
                <w:szCs w:val="22"/>
              </w:rPr>
              <w:t>УКСиМП</w:t>
            </w:r>
            <w:proofErr w:type="spellEnd"/>
            <w:r w:rsidRPr="0037503D">
              <w:rPr>
                <w:sz w:val="22"/>
                <w:szCs w:val="22"/>
              </w:rPr>
              <w:t>/                      МАУ «СШ «Дворец спорта»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всего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13 004,0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6 174,0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1 422,5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1 802,5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1 802,5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1 802,5</w:t>
            </w:r>
          </w:p>
        </w:tc>
      </w:tr>
      <w:tr w:rsidR="002D3112" w:rsidRPr="0037503D" w:rsidTr="002D3112">
        <w:tc>
          <w:tcPr>
            <w:tcW w:w="468" w:type="pct"/>
            <w:vMerge/>
            <w:vAlign w:val="center"/>
            <w:hideMark/>
          </w:tcPr>
          <w:p w:rsidR="00FF19CC" w:rsidRPr="0037503D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1011" w:type="pct"/>
            <w:vMerge/>
            <w:vAlign w:val="center"/>
            <w:hideMark/>
          </w:tcPr>
          <w:p w:rsidR="00FF19CC" w:rsidRPr="0037503D" w:rsidRDefault="00FF19CC" w:rsidP="008651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  <w:vMerge/>
            <w:vAlign w:val="center"/>
            <w:hideMark/>
          </w:tcPr>
          <w:p w:rsidR="00FF19CC" w:rsidRPr="0037503D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0,0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0,0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0,0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0,0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0,0</w:t>
            </w:r>
          </w:p>
        </w:tc>
      </w:tr>
      <w:tr w:rsidR="002D3112" w:rsidRPr="0037503D" w:rsidTr="002D3112">
        <w:tc>
          <w:tcPr>
            <w:tcW w:w="468" w:type="pct"/>
            <w:vMerge/>
            <w:vAlign w:val="center"/>
            <w:hideMark/>
          </w:tcPr>
          <w:p w:rsidR="00FF19CC" w:rsidRPr="0037503D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1011" w:type="pct"/>
            <w:vMerge/>
            <w:vAlign w:val="center"/>
            <w:hideMark/>
          </w:tcPr>
          <w:p w:rsidR="00FF19CC" w:rsidRPr="0037503D" w:rsidRDefault="00FF19CC" w:rsidP="008651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  <w:vMerge/>
            <w:vAlign w:val="center"/>
            <w:hideMark/>
          </w:tcPr>
          <w:p w:rsidR="00FF19CC" w:rsidRPr="0037503D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6 230,4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4 531,4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141,4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519,2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519,2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519,2</w:t>
            </w:r>
          </w:p>
        </w:tc>
      </w:tr>
      <w:tr w:rsidR="002D3112" w:rsidRPr="0037503D" w:rsidTr="002D3112">
        <w:tc>
          <w:tcPr>
            <w:tcW w:w="468" w:type="pct"/>
            <w:vMerge/>
            <w:vAlign w:val="center"/>
            <w:hideMark/>
          </w:tcPr>
          <w:p w:rsidR="00FF19CC" w:rsidRPr="0037503D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1011" w:type="pct"/>
            <w:vMerge/>
            <w:vAlign w:val="center"/>
            <w:hideMark/>
          </w:tcPr>
          <w:p w:rsidR="00FF19CC" w:rsidRPr="0037503D" w:rsidRDefault="00FF19CC" w:rsidP="008651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  <w:vMerge/>
            <w:vAlign w:val="center"/>
            <w:hideMark/>
          </w:tcPr>
          <w:p w:rsidR="00FF19CC" w:rsidRPr="0037503D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6 773,6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1 642,6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1 281,1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1 283,3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1 283,3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:rsidR="00FF19CC" w:rsidRPr="0037503D" w:rsidRDefault="00FF19CC" w:rsidP="00FF19CC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1 283,3</w:t>
            </w:r>
          </w:p>
        </w:tc>
      </w:tr>
      <w:tr w:rsidR="002D3112" w:rsidRPr="0037503D" w:rsidTr="002D3112">
        <w:tc>
          <w:tcPr>
            <w:tcW w:w="468" w:type="pct"/>
            <w:vMerge w:val="restart"/>
            <w:shd w:val="clear" w:color="auto" w:fill="auto"/>
            <w:vAlign w:val="center"/>
          </w:tcPr>
          <w:p w:rsidR="002D3112" w:rsidRPr="0037503D" w:rsidRDefault="002D3112" w:rsidP="002D3112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1.2.</w:t>
            </w:r>
          </w:p>
        </w:tc>
        <w:tc>
          <w:tcPr>
            <w:tcW w:w="1011" w:type="pct"/>
            <w:vMerge w:val="restart"/>
            <w:shd w:val="clear" w:color="auto" w:fill="auto"/>
            <w:vAlign w:val="center"/>
          </w:tcPr>
          <w:p w:rsidR="002D3112" w:rsidRPr="0037503D" w:rsidRDefault="002D3112" w:rsidP="0086519E">
            <w:pPr>
              <w:jc w:val="both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Обеспечение комфортных условий в учреждениях физической культуры и спорта (1,2,3,4,5,6,7,9)</w:t>
            </w:r>
          </w:p>
        </w:tc>
        <w:tc>
          <w:tcPr>
            <w:tcW w:w="609" w:type="pct"/>
            <w:vMerge w:val="restart"/>
            <w:shd w:val="clear" w:color="auto" w:fill="auto"/>
            <w:vAlign w:val="center"/>
          </w:tcPr>
          <w:p w:rsidR="002D3112" w:rsidRPr="0037503D" w:rsidRDefault="002D3112" w:rsidP="002D3112">
            <w:pPr>
              <w:jc w:val="center"/>
              <w:rPr>
                <w:sz w:val="22"/>
                <w:szCs w:val="22"/>
              </w:rPr>
            </w:pPr>
            <w:proofErr w:type="spellStart"/>
            <w:r w:rsidRPr="0037503D">
              <w:rPr>
                <w:sz w:val="22"/>
                <w:szCs w:val="22"/>
              </w:rPr>
              <w:t>УКСиМП</w:t>
            </w:r>
            <w:proofErr w:type="spellEnd"/>
            <w:r w:rsidRPr="0037503D">
              <w:rPr>
                <w:sz w:val="22"/>
                <w:szCs w:val="22"/>
              </w:rPr>
              <w:t xml:space="preserve">/                      МКУ «ОЭХД»                       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2D3112" w:rsidRPr="0037503D" w:rsidRDefault="002D3112" w:rsidP="002D3112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всего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2D3112" w:rsidRPr="0037503D" w:rsidRDefault="002D3112" w:rsidP="002D3112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335 631,0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2D3112" w:rsidRPr="0037503D" w:rsidRDefault="002D3112" w:rsidP="002D3112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67 142,7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2D3112" w:rsidRPr="0037503D" w:rsidRDefault="002D3112" w:rsidP="002D3112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67 123,2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2D3112" w:rsidRPr="0037503D" w:rsidRDefault="002D3112" w:rsidP="002D3112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67 121,7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2D3112" w:rsidRPr="0037503D" w:rsidRDefault="002D3112" w:rsidP="002D3112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67 121,7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2D3112" w:rsidRPr="0037503D" w:rsidRDefault="002D3112" w:rsidP="002D3112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67 121,7</w:t>
            </w:r>
          </w:p>
        </w:tc>
      </w:tr>
      <w:tr w:rsidR="002D3112" w:rsidRPr="0037503D" w:rsidTr="002D3112">
        <w:tc>
          <w:tcPr>
            <w:tcW w:w="468" w:type="pct"/>
            <w:vMerge/>
            <w:vAlign w:val="center"/>
          </w:tcPr>
          <w:p w:rsidR="002D3112" w:rsidRPr="0037503D" w:rsidRDefault="002D3112" w:rsidP="002D3112">
            <w:pPr>
              <w:rPr>
                <w:sz w:val="22"/>
                <w:szCs w:val="22"/>
              </w:rPr>
            </w:pPr>
          </w:p>
        </w:tc>
        <w:tc>
          <w:tcPr>
            <w:tcW w:w="1011" w:type="pct"/>
            <w:vMerge/>
            <w:vAlign w:val="center"/>
          </w:tcPr>
          <w:p w:rsidR="002D3112" w:rsidRPr="0037503D" w:rsidRDefault="002D3112" w:rsidP="002D3112">
            <w:pPr>
              <w:rPr>
                <w:sz w:val="22"/>
                <w:szCs w:val="22"/>
              </w:rPr>
            </w:pPr>
          </w:p>
        </w:tc>
        <w:tc>
          <w:tcPr>
            <w:tcW w:w="609" w:type="pct"/>
            <w:vMerge/>
            <w:vAlign w:val="center"/>
          </w:tcPr>
          <w:p w:rsidR="002D3112" w:rsidRPr="0037503D" w:rsidRDefault="002D3112" w:rsidP="002D3112">
            <w:pPr>
              <w:rPr>
                <w:sz w:val="22"/>
                <w:szCs w:val="22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2D3112" w:rsidRPr="0037503D" w:rsidRDefault="002D3112" w:rsidP="002D3112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2D3112" w:rsidRPr="0037503D" w:rsidRDefault="002D3112" w:rsidP="002D3112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0,0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2D3112" w:rsidRPr="0037503D" w:rsidRDefault="002D3112" w:rsidP="002D3112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0,0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2D3112" w:rsidRPr="0037503D" w:rsidRDefault="002D3112" w:rsidP="002D3112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0,0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2D3112" w:rsidRPr="0037503D" w:rsidRDefault="002D3112" w:rsidP="002D3112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0,0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2D3112" w:rsidRPr="0037503D" w:rsidRDefault="002D3112" w:rsidP="002D3112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2D3112" w:rsidRPr="0037503D" w:rsidRDefault="002D3112" w:rsidP="002D3112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0,0</w:t>
            </w:r>
          </w:p>
        </w:tc>
      </w:tr>
      <w:tr w:rsidR="002D3112" w:rsidRPr="0037503D" w:rsidTr="002D3112">
        <w:tc>
          <w:tcPr>
            <w:tcW w:w="468" w:type="pct"/>
            <w:vMerge/>
            <w:vAlign w:val="center"/>
          </w:tcPr>
          <w:p w:rsidR="002D3112" w:rsidRPr="0037503D" w:rsidRDefault="002D3112" w:rsidP="002D3112">
            <w:pPr>
              <w:rPr>
                <w:sz w:val="22"/>
                <w:szCs w:val="22"/>
              </w:rPr>
            </w:pPr>
          </w:p>
        </w:tc>
        <w:tc>
          <w:tcPr>
            <w:tcW w:w="1011" w:type="pct"/>
            <w:vMerge/>
            <w:vAlign w:val="center"/>
          </w:tcPr>
          <w:p w:rsidR="002D3112" w:rsidRPr="0037503D" w:rsidRDefault="002D3112" w:rsidP="002D3112">
            <w:pPr>
              <w:rPr>
                <w:sz w:val="22"/>
                <w:szCs w:val="22"/>
              </w:rPr>
            </w:pPr>
          </w:p>
        </w:tc>
        <w:tc>
          <w:tcPr>
            <w:tcW w:w="609" w:type="pct"/>
            <w:vMerge/>
            <w:vAlign w:val="center"/>
          </w:tcPr>
          <w:p w:rsidR="002D3112" w:rsidRPr="0037503D" w:rsidRDefault="002D3112" w:rsidP="002D3112">
            <w:pPr>
              <w:rPr>
                <w:sz w:val="22"/>
                <w:szCs w:val="22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2D3112" w:rsidRPr="0037503D" w:rsidRDefault="002D3112" w:rsidP="002D3112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2D3112" w:rsidRPr="0037503D" w:rsidRDefault="002D3112" w:rsidP="002D3112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0,0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2D3112" w:rsidRPr="0037503D" w:rsidRDefault="002D3112" w:rsidP="002D3112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0,0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2D3112" w:rsidRPr="0037503D" w:rsidRDefault="002D3112" w:rsidP="002D3112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0,0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2D3112" w:rsidRPr="0037503D" w:rsidRDefault="002D3112" w:rsidP="002D3112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0,0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2D3112" w:rsidRPr="0037503D" w:rsidRDefault="002D3112" w:rsidP="002D3112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2D3112" w:rsidRPr="0037503D" w:rsidRDefault="002D3112" w:rsidP="002D3112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0,0</w:t>
            </w:r>
          </w:p>
        </w:tc>
      </w:tr>
      <w:tr w:rsidR="002D3112" w:rsidRPr="0037503D" w:rsidTr="002D3112">
        <w:tc>
          <w:tcPr>
            <w:tcW w:w="468" w:type="pct"/>
            <w:vMerge/>
            <w:vAlign w:val="center"/>
          </w:tcPr>
          <w:p w:rsidR="002D3112" w:rsidRPr="0037503D" w:rsidRDefault="002D3112" w:rsidP="002D3112">
            <w:pPr>
              <w:rPr>
                <w:sz w:val="22"/>
                <w:szCs w:val="22"/>
              </w:rPr>
            </w:pPr>
          </w:p>
        </w:tc>
        <w:tc>
          <w:tcPr>
            <w:tcW w:w="1011" w:type="pct"/>
            <w:vMerge/>
            <w:vAlign w:val="center"/>
          </w:tcPr>
          <w:p w:rsidR="002D3112" w:rsidRPr="0037503D" w:rsidRDefault="002D3112" w:rsidP="002D3112">
            <w:pPr>
              <w:rPr>
                <w:sz w:val="22"/>
                <w:szCs w:val="22"/>
              </w:rPr>
            </w:pPr>
          </w:p>
        </w:tc>
        <w:tc>
          <w:tcPr>
            <w:tcW w:w="609" w:type="pct"/>
            <w:vMerge/>
            <w:vAlign w:val="center"/>
          </w:tcPr>
          <w:p w:rsidR="002D3112" w:rsidRPr="0037503D" w:rsidRDefault="002D3112" w:rsidP="002D3112">
            <w:pPr>
              <w:rPr>
                <w:sz w:val="22"/>
                <w:szCs w:val="22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2D3112" w:rsidRPr="0037503D" w:rsidRDefault="002D3112" w:rsidP="002D3112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2D3112" w:rsidRPr="0037503D" w:rsidRDefault="002D3112" w:rsidP="002D3112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335 631,0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2D3112" w:rsidRPr="0037503D" w:rsidRDefault="002D3112" w:rsidP="002D3112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67 142,7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2D3112" w:rsidRPr="0037503D" w:rsidRDefault="002D3112" w:rsidP="002D3112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67 123,2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2D3112" w:rsidRPr="0037503D" w:rsidRDefault="002D3112" w:rsidP="002D3112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67 121,7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2D3112" w:rsidRPr="0037503D" w:rsidRDefault="002D3112" w:rsidP="002D3112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67 121,7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2D3112" w:rsidRPr="0037503D" w:rsidRDefault="002D3112" w:rsidP="002D3112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67 121,7</w:t>
            </w:r>
          </w:p>
        </w:tc>
      </w:tr>
      <w:tr w:rsidR="002D3112" w:rsidRPr="0037503D" w:rsidTr="002D3112">
        <w:tc>
          <w:tcPr>
            <w:tcW w:w="468" w:type="pct"/>
            <w:vMerge/>
            <w:vAlign w:val="center"/>
          </w:tcPr>
          <w:p w:rsidR="002D3112" w:rsidRPr="0037503D" w:rsidRDefault="002D3112" w:rsidP="002D3112">
            <w:pPr>
              <w:rPr>
                <w:sz w:val="22"/>
                <w:szCs w:val="22"/>
              </w:rPr>
            </w:pPr>
          </w:p>
        </w:tc>
        <w:tc>
          <w:tcPr>
            <w:tcW w:w="1011" w:type="pct"/>
            <w:vMerge/>
            <w:vAlign w:val="center"/>
          </w:tcPr>
          <w:p w:rsidR="002D3112" w:rsidRPr="0037503D" w:rsidRDefault="002D3112" w:rsidP="002D3112">
            <w:pPr>
              <w:rPr>
                <w:sz w:val="22"/>
                <w:szCs w:val="22"/>
              </w:rPr>
            </w:pPr>
          </w:p>
        </w:tc>
        <w:tc>
          <w:tcPr>
            <w:tcW w:w="609" w:type="pct"/>
            <w:vMerge/>
            <w:vAlign w:val="center"/>
          </w:tcPr>
          <w:p w:rsidR="002D3112" w:rsidRPr="0037503D" w:rsidRDefault="002D3112" w:rsidP="002D3112">
            <w:pPr>
              <w:rPr>
                <w:sz w:val="22"/>
                <w:szCs w:val="22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2D3112" w:rsidRPr="0037503D" w:rsidRDefault="002D3112" w:rsidP="002D3112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2D3112" w:rsidRPr="0037503D" w:rsidRDefault="002D3112" w:rsidP="002D3112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0,0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2D3112" w:rsidRPr="0037503D" w:rsidRDefault="002D3112" w:rsidP="002D3112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0,0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2D3112" w:rsidRPr="0037503D" w:rsidRDefault="002D3112" w:rsidP="002D3112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0,0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2D3112" w:rsidRPr="0037503D" w:rsidRDefault="002D3112" w:rsidP="002D3112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0,0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2D3112" w:rsidRPr="0037503D" w:rsidRDefault="002D3112" w:rsidP="002D3112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0,0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2D3112" w:rsidRPr="0037503D" w:rsidRDefault="002D3112" w:rsidP="002D3112">
            <w:pPr>
              <w:jc w:val="center"/>
              <w:rPr>
                <w:sz w:val="22"/>
                <w:szCs w:val="22"/>
              </w:rPr>
            </w:pPr>
            <w:r w:rsidRPr="0037503D">
              <w:rPr>
                <w:sz w:val="22"/>
                <w:szCs w:val="22"/>
              </w:rPr>
              <w:t>0,0</w:t>
            </w:r>
          </w:p>
        </w:tc>
      </w:tr>
    </w:tbl>
    <w:p w:rsidR="002D3112" w:rsidRDefault="002D3112" w:rsidP="00FF19CC">
      <w:pPr>
        <w:jc w:val="center"/>
        <w:rPr>
          <w:sz w:val="22"/>
          <w:szCs w:val="22"/>
        </w:rPr>
        <w:sectPr w:rsidR="002D3112" w:rsidSect="002D3112">
          <w:pgSz w:w="16838" w:h="11906" w:orient="landscape" w:code="9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W w:w="5021" w:type="pct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9"/>
        <w:gridCol w:w="2975"/>
        <w:gridCol w:w="1880"/>
        <w:gridCol w:w="2421"/>
        <w:gridCol w:w="1168"/>
        <w:gridCol w:w="1022"/>
        <w:gridCol w:w="1174"/>
        <w:gridCol w:w="1026"/>
        <w:gridCol w:w="1177"/>
        <w:gridCol w:w="1314"/>
      </w:tblGrid>
      <w:tr w:rsidR="00527625" w:rsidRPr="00527625" w:rsidTr="00527625">
        <w:tc>
          <w:tcPr>
            <w:tcW w:w="527" w:type="pct"/>
            <w:vMerge w:val="restar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lastRenderedPageBreak/>
              <w:t>1.2.1.</w:t>
            </w:r>
          </w:p>
        </w:tc>
        <w:tc>
          <w:tcPr>
            <w:tcW w:w="940" w:type="pct"/>
            <w:vMerge w:val="restart"/>
            <w:shd w:val="clear" w:color="auto" w:fill="auto"/>
            <w:vAlign w:val="center"/>
            <w:hideMark/>
          </w:tcPr>
          <w:p w:rsidR="00FF19CC" w:rsidRPr="00527625" w:rsidRDefault="00FF19CC" w:rsidP="0086519E">
            <w:pPr>
              <w:jc w:val="both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Обеспечение хозяйственной деятельности учреждений спорта города Когалыма</w:t>
            </w:r>
          </w:p>
        </w:tc>
        <w:tc>
          <w:tcPr>
            <w:tcW w:w="594" w:type="pct"/>
            <w:vMerge w:val="restart"/>
            <w:shd w:val="clear" w:color="auto" w:fill="auto"/>
            <w:vAlign w:val="center"/>
            <w:hideMark/>
          </w:tcPr>
          <w:p w:rsidR="00FF19CC" w:rsidRPr="00527625" w:rsidRDefault="00FF19CC" w:rsidP="00E35879">
            <w:pPr>
              <w:jc w:val="center"/>
              <w:rPr>
                <w:sz w:val="22"/>
                <w:szCs w:val="22"/>
              </w:rPr>
            </w:pPr>
            <w:proofErr w:type="spellStart"/>
            <w:r w:rsidRPr="00527625">
              <w:rPr>
                <w:sz w:val="22"/>
                <w:szCs w:val="22"/>
              </w:rPr>
              <w:t>УКСиМП</w:t>
            </w:r>
            <w:proofErr w:type="spellEnd"/>
            <w:r w:rsidRPr="00527625">
              <w:rPr>
                <w:sz w:val="22"/>
                <w:szCs w:val="22"/>
              </w:rPr>
              <w:t xml:space="preserve">/ </w:t>
            </w:r>
            <w:r w:rsidR="00E35879" w:rsidRPr="00527625">
              <w:rPr>
                <w:sz w:val="22"/>
                <w:szCs w:val="22"/>
              </w:rPr>
              <w:t xml:space="preserve">                     МКУ «ОЭХД»</w:t>
            </w:r>
            <w:r w:rsidRPr="005276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всего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335 631,0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67 142,7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67 123,2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67 121,7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67 121,7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67 121,7</w:t>
            </w:r>
          </w:p>
        </w:tc>
      </w:tr>
      <w:tr w:rsidR="00527625" w:rsidRPr="00527625" w:rsidTr="00527625">
        <w:tc>
          <w:tcPr>
            <w:tcW w:w="527" w:type="pct"/>
            <w:vMerge/>
            <w:vAlign w:val="center"/>
            <w:hideMark/>
          </w:tcPr>
          <w:p w:rsidR="00FF19CC" w:rsidRPr="00527625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940" w:type="pct"/>
            <w:vMerge/>
            <w:vAlign w:val="center"/>
            <w:hideMark/>
          </w:tcPr>
          <w:p w:rsidR="00FF19CC" w:rsidRPr="00527625" w:rsidRDefault="00FF19CC" w:rsidP="008651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FF19CC" w:rsidRPr="00527625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</w:tr>
      <w:tr w:rsidR="00527625" w:rsidRPr="00527625" w:rsidTr="00527625">
        <w:tc>
          <w:tcPr>
            <w:tcW w:w="527" w:type="pct"/>
            <w:vMerge/>
            <w:vAlign w:val="center"/>
            <w:hideMark/>
          </w:tcPr>
          <w:p w:rsidR="00FF19CC" w:rsidRPr="00527625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940" w:type="pct"/>
            <w:vMerge/>
            <w:vAlign w:val="center"/>
            <w:hideMark/>
          </w:tcPr>
          <w:p w:rsidR="00FF19CC" w:rsidRPr="00527625" w:rsidRDefault="00FF19CC" w:rsidP="008651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FF19CC" w:rsidRPr="00527625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335 631,0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67 142,7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67 123,2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67 121,7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67 121,7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67 121,7</w:t>
            </w:r>
          </w:p>
        </w:tc>
      </w:tr>
      <w:tr w:rsidR="00527625" w:rsidRPr="00527625" w:rsidTr="00527625">
        <w:tc>
          <w:tcPr>
            <w:tcW w:w="527" w:type="pct"/>
            <w:vMerge w:val="restar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1.3.</w:t>
            </w:r>
          </w:p>
        </w:tc>
        <w:tc>
          <w:tcPr>
            <w:tcW w:w="940" w:type="pct"/>
            <w:vMerge w:val="restart"/>
            <w:shd w:val="clear" w:color="auto" w:fill="auto"/>
            <w:vAlign w:val="center"/>
            <w:hideMark/>
          </w:tcPr>
          <w:p w:rsidR="00FF19CC" w:rsidRPr="00527625" w:rsidRDefault="00FF19CC" w:rsidP="0086519E">
            <w:pPr>
              <w:jc w:val="both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Поддержка некоммерческих организаций, реализующих проекты в сфере массовой физической культуры (1,3,4,5,6,10)</w:t>
            </w:r>
          </w:p>
        </w:tc>
        <w:tc>
          <w:tcPr>
            <w:tcW w:w="594" w:type="pct"/>
            <w:vMerge w:val="restar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proofErr w:type="spellStart"/>
            <w:r w:rsidRPr="00527625">
              <w:rPr>
                <w:sz w:val="22"/>
                <w:szCs w:val="22"/>
              </w:rPr>
              <w:t>УКСиМП</w:t>
            </w:r>
            <w:proofErr w:type="spellEnd"/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всего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1 759,0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351,8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351,8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351,8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351,8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351,8</w:t>
            </w:r>
          </w:p>
        </w:tc>
      </w:tr>
      <w:tr w:rsidR="00527625" w:rsidRPr="00527625" w:rsidTr="00527625">
        <w:tc>
          <w:tcPr>
            <w:tcW w:w="527" w:type="pct"/>
            <w:vMerge/>
            <w:vAlign w:val="center"/>
            <w:hideMark/>
          </w:tcPr>
          <w:p w:rsidR="00FF19CC" w:rsidRPr="00527625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940" w:type="pct"/>
            <w:vMerge/>
            <w:vAlign w:val="center"/>
            <w:hideMark/>
          </w:tcPr>
          <w:p w:rsidR="00FF19CC" w:rsidRPr="00527625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FF19CC" w:rsidRPr="00527625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</w:tr>
      <w:tr w:rsidR="00527625" w:rsidRPr="00527625" w:rsidTr="00527625">
        <w:tc>
          <w:tcPr>
            <w:tcW w:w="527" w:type="pct"/>
            <w:vMerge/>
            <w:vAlign w:val="center"/>
            <w:hideMark/>
          </w:tcPr>
          <w:p w:rsidR="00FF19CC" w:rsidRPr="00527625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940" w:type="pct"/>
            <w:vMerge/>
            <w:vAlign w:val="center"/>
            <w:hideMark/>
          </w:tcPr>
          <w:p w:rsidR="00FF19CC" w:rsidRPr="00527625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FF19CC" w:rsidRPr="00527625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</w:tr>
      <w:tr w:rsidR="00527625" w:rsidRPr="00527625" w:rsidTr="00527625">
        <w:tc>
          <w:tcPr>
            <w:tcW w:w="527" w:type="pct"/>
            <w:vMerge/>
            <w:vAlign w:val="center"/>
            <w:hideMark/>
          </w:tcPr>
          <w:p w:rsidR="00FF19CC" w:rsidRPr="00527625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940" w:type="pct"/>
            <w:vMerge/>
            <w:vAlign w:val="center"/>
            <w:hideMark/>
          </w:tcPr>
          <w:p w:rsidR="00FF19CC" w:rsidRPr="00527625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FF19CC" w:rsidRPr="00527625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1 759,0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351,8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351,8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351,8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351,8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351,8</w:t>
            </w:r>
          </w:p>
        </w:tc>
      </w:tr>
      <w:tr w:rsidR="00527625" w:rsidRPr="00527625" w:rsidTr="00527625">
        <w:tc>
          <w:tcPr>
            <w:tcW w:w="527" w:type="pct"/>
            <w:vMerge/>
            <w:vAlign w:val="center"/>
            <w:hideMark/>
          </w:tcPr>
          <w:p w:rsidR="00FF19CC" w:rsidRPr="00527625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940" w:type="pct"/>
            <w:vMerge/>
            <w:vAlign w:val="center"/>
            <w:hideMark/>
          </w:tcPr>
          <w:p w:rsidR="00FF19CC" w:rsidRPr="00527625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FF19CC" w:rsidRPr="00527625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</w:tr>
      <w:tr w:rsidR="00527625" w:rsidRPr="00527625" w:rsidTr="00527625">
        <w:tc>
          <w:tcPr>
            <w:tcW w:w="2061" w:type="pct"/>
            <w:gridSpan w:val="3"/>
            <w:vMerge w:val="restart"/>
            <w:shd w:val="clear" w:color="auto" w:fill="auto"/>
            <w:vAlign w:val="center"/>
            <w:hideMark/>
          </w:tcPr>
          <w:p w:rsidR="00FF19CC" w:rsidRPr="00527625" w:rsidRDefault="00FF19CC" w:rsidP="009A2C76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Итого по задачам 1, 2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FF19CC" w:rsidRPr="00527625" w:rsidRDefault="00FF19CC" w:rsidP="009A2C76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всего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FF19CC" w:rsidRPr="00527625" w:rsidRDefault="00FF19CC" w:rsidP="009A2C76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1 323 768,4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FF19CC" w:rsidRPr="00527625" w:rsidRDefault="00FF19CC" w:rsidP="009A2C76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269 239,2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F19CC" w:rsidRPr="00527625" w:rsidRDefault="00FF19CC" w:rsidP="009A2C76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262 299,1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FF19CC" w:rsidRPr="00527625" w:rsidRDefault="00FF19CC" w:rsidP="009A2C76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264 076,7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F19CC" w:rsidRPr="00527625" w:rsidRDefault="00FF19CC" w:rsidP="009A2C76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264 076,7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FF19CC" w:rsidRPr="00527625" w:rsidRDefault="00FF19CC" w:rsidP="009A2C76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264 076,7</w:t>
            </w:r>
          </w:p>
        </w:tc>
      </w:tr>
      <w:tr w:rsidR="00527625" w:rsidRPr="00527625" w:rsidTr="00527625">
        <w:tc>
          <w:tcPr>
            <w:tcW w:w="2061" w:type="pct"/>
            <w:gridSpan w:val="3"/>
            <w:vMerge/>
            <w:vAlign w:val="center"/>
            <w:hideMark/>
          </w:tcPr>
          <w:p w:rsidR="00FF19CC" w:rsidRPr="00527625" w:rsidRDefault="00FF19CC" w:rsidP="009A2C76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FF19CC" w:rsidRPr="00527625" w:rsidRDefault="00FF19CC" w:rsidP="009A2C76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FF19CC" w:rsidRPr="00527625" w:rsidRDefault="00FF19CC" w:rsidP="009A2C76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FF19CC" w:rsidRPr="00527625" w:rsidRDefault="00FF19CC" w:rsidP="009A2C76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F19CC" w:rsidRPr="00527625" w:rsidRDefault="00FF19CC" w:rsidP="009A2C76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FF19CC" w:rsidRPr="00527625" w:rsidRDefault="00FF19CC" w:rsidP="009A2C76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F19CC" w:rsidRPr="00527625" w:rsidRDefault="00FF19CC" w:rsidP="009A2C76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FF19CC" w:rsidRPr="00527625" w:rsidRDefault="00FF19CC" w:rsidP="009A2C76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</w:tr>
      <w:tr w:rsidR="00527625" w:rsidRPr="00527625" w:rsidTr="00527625">
        <w:tc>
          <w:tcPr>
            <w:tcW w:w="2061" w:type="pct"/>
            <w:gridSpan w:val="3"/>
            <w:vMerge/>
            <w:vAlign w:val="center"/>
            <w:hideMark/>
          </w:tcPr>
          <w:p w:rsidR="00FF19CC" w:rsidRPr="00527625" w:rsidRDefault="00FF19CC" w:rsidP="009A2C76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FF19CC" w:rsidRPr="00527625" w:rsidRDefault="00FF19CC" w:rsidP="009A2C76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FF19CC" w:rsidRPr="00527625" w:rsidRDefault="00FF19CC" w:rsidP="009A2C76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6 230,4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FF19CC" w:rsidRPr="00527625" w:rsidRDefault="00FF19CC" w:rsidP="009A2C76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4 531,4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F19CC" w:rsidRPr="00527625" w:rsidRDefault="00FF19CC" w:rsidP="009A2C76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141,4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FF19CC" w:rsidRPr="00527625" w:rsidRDefault="00FF19CC" w:rsidP="009A2C76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519,2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F19CC" w:rsidRPr="00527625" w:rsidRDefault="00FF19CC" w:rsidP="009A2C76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519,2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FF19CC" w:rsidRPr="00527625" w:rsidRDefault="00FF19CC" w:rsidP="009A2C76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519,2</w:t>
            </w:r>
          </w:p>
        </w:tc>
      </w:tr>
      <w:tr w:rsidR="00527625" w:rsidRPr="00527625" w:rsidTr="00527625">
        <w:tc>
          <w:tcPr>
            <w:tcW w:w="2061" w:type="pct"/>
            <w:gridSpan w:val="3"/>
            <w:vMerge/>
            <w:vAlign w:val="center"/>
            <w:hideMark/>
          </w:tcPr>
          <w:p w:rsidR="00FF19CC" w:rsidRPr="00527625" w:rsidRDefault="00FF19CC" w:rsidP="009A2C76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FF19CC" w:rsidRPr="00527625" w:rsidRDefault="00FF19CC" w:rsidP="009A2C76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FF19CC" w:rsidRPr="00527625" w:rsidRDefault="00FF19CC" w:rsidP="009A2C76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1 317 538,0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FF19CC" w:rsidRPr="00527625" w:rsidRDefault="00FF19CC" w:rsidP="009A2C76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264 707,8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F19CC" w:rsidRPr="00527625" w:rsidRDefault="00FF19CC" w:rsidP="009A2C76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262 157,7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FF19CC" w:rsidRPr="00527625" w:rsidRDefault="00FF19CC" w:rsidP="009A2C76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263 557,5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F19CC" w:rsidRPr="00527625" w:rsidRDefault="00FF19CC" w:rsidP="009A2C76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263 557,5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FF19CC" w:rsidRPr="00527625" w:rsidRDefault="00FF19CC" w:rsidP="009A2C76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263 557,5</w:t>
            </w:r>
          </w:p>
        </w:tc>
      </w:tr>
      <w:tr w:rsidR="00527625" w:rsidRPr="00527625" w:rsidTr="00527625">
        <w:tc>
          <w:tcPr>
            <w:tcW w:w="2061" w:type="pct"/>
            <w:gridSpan w:val="3"/>
            <w:vMerge/>
            <w:vAlign w:val="center"/>
            <w:hideMark/>
          </w:tcPr>
          <w:p w:rsidR="00FF19CC" w:rsidRPr="00527625" w:rsidRDefault="00FF19CC" w:rsidP="009A2C76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FF19CC" w:rsidRPr="00527625" w:rsidRDefault="00FF19CC" w:rsidP="009A2C76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FF19CC" w:rsidRPr="00527625" w:rsidRDefault="00FF19CC" w:rsidP="009A2C76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FF19CC" w:rsidRPr="00527625" w:rsidRDefault="00FF19CC" w:rsidP="009A2C76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F19CC" w:rsidRPr="00527625" w:rsidRDefault="00FF19CC" w:rsidP="009A2C76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FF19CC" w:rsidRPr="00527625" w:rsidRDefault="00FF19CC" w:rsidP="009A2C76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F19CC" w:rsidRPr="00527625" w:rsidRDefault="00FF19CC" w:rsidP="009A2C76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FF19CC" w:rsidRPr="00527625" w:rsidRDefault="00FF19CC" w:rsidP="009A2C76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</w:tr>
      <w:tr w:rsidR="00527625" w:rsidRPr="00527625" w:rsidTr="00527625">
        <w:tc>
          <w:tcPr>
            <w:tcW w:w="2061" w:type="pct"/>
            <w:gridSpan w:val="3"/>
            <w:vMerge w:val="restart"/>
            <w:shd w:val="clear" w:color="auto" w:fill="auto"/>
            <w:vAlign w:val="center"/>
            <w:hideMark/>
          </w:tcPr>
          <w:p w:rsidR="00FF19CC" w:rsidRPr="00527625" w:rsidRDefault="00FF19CC" w:rsidP="009A2C76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Итого по подпрограмме 1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FF19CC" w:rsidRPr="00527625" w:rsidRDefault="00FF19CC" w:rsidP="009A2C76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всего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FF19CC" w:rsidRPr="00527625" w:rsidRDefault="00FF19CC" w:rsidP="009A2C76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1 323 768,4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FF19CC" w:rsidRPr="00527625" w:rsidRDefault="00FF19CC" w:rsidP="009A2C76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269 239,2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F19CC" w:rsidRPr="00527625" w:rsidRDefault="00FF19CC" w:rsidP="009A2C76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262 299,1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FF19CC" w:rsidRPr="00527625" w:rsidRDefault="00FF19CC" w:rsidP="009A2C76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264 076,7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F19CC" w:rsidRPr="00527625" w:rsidRDefault="00FF19CC" w:rsidP="009A2C76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264 076,7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FF19CC" w:rsidRPr="00527625" w:rsidRDefault="00FF19CC" w:rsidP="009A2C76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264 076,7</w:t>
            </w:r>
          </w:p>
        </w:tc>
      </w:tr>
      <w:tr w:rsidR="00527625" w:rsidRPr="00527625" w:rsidTr="00527625">
        <w:tc>
          <w:tcPr>
            <w:tcW w:w="2061" w:type="pct"/>
            <w:gridSpan w:val="3"/>
            <w:vMerge/>
            <w:vAlign w:val="center"/>
            <w:hideMark/>
          </w:tcPr>
          <w:p w:rsidR="00FF19CC" w:rsidRPr="00527625" w:rsidRDefault="00FF19CC" w:rsidP="009A2C76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FF19CC" w:rsidRPr="00527625" w:rsidRDefault="00FF19CC" w:rsidP="009A2C76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FF19CC" w:rsidRPr="00527625" w:rsidRDefault="00FF19CC" w:rsidP="009A2C76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FF19CC" w:rsidRPr="00527625" w:rsidRDefault="00FF19CC" w:rsidP="009A2C76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F19CC" w:rsidRPr="00527625" w:rsidRDefault="00FF19CC" w:rsidP="009A2C76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FF19CC" w:rsidRPr="00527625" w:rsidRDefault="00FF19CC" w:rsidP="009A2C76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F19CC" w:rsidRPr="00527625" w:rsidRDefault="00FF19CC" w:rsidP="009A2C76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FF19CC" w:rsidRPr="00527625" w:rsidRDefault="00FF19CC" w:rsidP="009A2C76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</w:tr>
      <w:tr w:rsidR="00527625" w:rsidRPr="00527625" w:rsidTr="00527625">
        <w:tc>
          <w:tcPr>
            <w:tcW w:w="2061" w:type="pct"/>
            <w:gridSpan w:val="3"/>
            <w:vMerge/>
            <w:vAlign w:val="center"/>
            <w:hideMark/>
          </w:tcPr>
          <w:p w:rsidR="00FF19CC" w:rsidRPr="00527625" w:rsidRDefault="00FF19CC" w:rsidP="009A2C76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FF19CC" w:rsidRPr="00527625" w:rsidRDefault="00FF19CC" w:rsidP="009A2C76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FF19CC" w:rsidRPr="00527625" w:rsidRDefault="00FF19CC" w:rsidP="009A2C76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6 230,4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FF19CC" w:rsidRPr="00527625" w:rsidRDefault="00FF19CC" w:rsidP="009A2C76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4 531,4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F19CC" w:rsidRPr="00527625" w:rsidRDefault="00FF19CC" w:rsidP="009A2C76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141,4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FF19CC" w:rsidRPr="00527625" w:rsidRDefault="00FF19CC" w:rsidP="009A2C76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519,2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F19CC" w:rsidRPr="00527625" w:rsidRDefault="00FF19CC" w:rsidP="009A2C76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519,2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FF19CC" w:rsidRPr="00527625" w:rsidRDefault="00FF19CC" w:rsidP="009A2C76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519,2</w:t>
            </w:r>
          </w:p>
        </w:tc>
      </w:tr>
      <w:tr w:rsidR="00527625" w:rsidRPr="00527625" w:rsidTr="00527625">
        <w:tc>
          <w:tcPr>
            <w:tcW w:w="2061" w:type="pct"/>
            <w:gridSpan w:val="3"/>
            <w:vMerge/>
            <w:vAlign w:val="center"/>
            <w:hideMark/>
          </w:tcPr>
          <w:p w:rsidR="00FF19CC" w:rsidRPr="00527625" w:rsidRDefault="00FF19CC" w:rsidP="009A2C76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FF19CC" w:rsidRPr="00527625" w:rsidRDefault="00FF19CC" w:rsidP="009A2C76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FF19CC" w:rsidRPr="00527625" w:rsidRDefault="00FF19CC" w:rsidP="009A2C76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1 317 538,0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FF19CC" w:rsidRPr="00527625" w:rsidRDefault="00FF19CC" w:rsidP="009A2C76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264 707,8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F19CC" w:rsidRPr="00527625" w:rsidRDefault="00FF19CC" w:rsidP="009A2C76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262 157,7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FF19CC" w:rsidRPr="00527625" w:rsidRDefault="00FF19CC" w:rsidP="009A2C76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263 557,5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F19CC" w:rsidRPr="00527625" w:rsidRDefault="00FF19CC" w:rsidP="009A2C76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263 557,5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FF19CC" w:rsidRPr="00527625" w:rsidRDefault="00FF19CC" w:rsidP="009A2C76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263 557,5</w:t>
            </w:r>
          </w:p>
        </w:tc>
      </w:tr>
      <w:tr w:rsidR="00527625" w:rsidRPr="00527625" w:rsidTr="00527625">
        <w:tc>
          <w:tcPr>
            <w:tcW w:w="2061" w:type="pct"/>
            <w:gridSpan w:val="3"/>
            <w:vMerge/>
            <w:vAlign w:val="center"/>
            <w:hideMark/>
          </w:tcPr>
          <w:p w:rsidR="00FF19CC" w:rsidRPr="00527625" w:rsidRDefault="00FF19CC" w:rsidP="009A2C76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FF19CC" w:rsidRPr="00527625" w:rsidRDefault="00FF19CC" w:rsidP="009A2C76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FF19CC" w:rsidRPr="00527625" w:rsidRDefault="00FF19CC" w:rsidP="009A2C76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FF19CC" w:rsidRPr="00527625" w:rsidRDefault="00FF19CC" w:rsidP="009A2C76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F19CC" w:rsidRPr="00527625" w:rsidRDefault="00FF19CC" w:rsidP="009A2C76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FF19CC" w:rsidRPr="00527625" w:rsidRDefault="00FF19CC" w:rsidP="009A2C76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F19CC" w:rsidRPr="00527625" w:rsidRDefault="00FF19CC" w:rsidP="009A2C76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FF19CC" w:rsidRPr="00527625" w:rsidRDefault="00FF19CC" w:rsidP="009A2C76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</w:tr>
    </w:tbl>
    <w:p w:rsidR="00527625" w:rsidRDefault="00527625" w:rsidP="009A2C76">
      <w:pPr>
        <w:jc w:val="center"/>
        <w:rPr>
          <w:sz w:val="22"/>
          <w:szCs w:val="22"/>
        </w:rPr>
        <w:sectPr w:rsidR="00527625" w:rsidSect="00015EED">
          <w:pgSz w:w="16838" w:h="11906" w:orient="landscape" w:code="9"/>
          <w:pgMar w:top="2552" w:right="567" w:bottom="1134" w:left="567" w:header="709" w:footer="709" w:gutter="0"/>
          <w:cols w:space="708"/>
          <w:titlePg/>
          <w:docGrid w:linePitch="360"/>
        </w:sectPr>
      </w:pPr>
    </w:p>
    <w:tbl>
      <w:tblPr>
        <w:tblW w:w="5042" w:type="pct"/>
        <w:tblInd w:w="-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07"/>
        <w:gridCol w:w="3156"/>
        <w:gridCol w:w="1519"/>
        <w:gridCol w:w="2800"/>
        <w:gridCol w:w="1173"/>
        <w:gridCol w:w="1027"/>
        <w:gridCol w:w="1179"/>
        <w:gridCol w:w="1030"/>
        <w:gridCol w:w="1182"/>
        <w:gridCol w:w="1319"/>
      </w:tblGrid>
      <w:tr w:rsidR="00FF19CC" w:rsidRPr="00527625" w:rsidTr="00527625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FF19CC" w:rsidRPr="00527625" w:rsidRDefault="00FF19CC" w:rsidP="009A2C76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lastRenderedPageBreak/>
              <w:t>Цели: «Создание условий, обеспечивающих гражданам города Когалыма возможность для систематических занятий физической культурой и спортом; обеспечение конкурентоспособности спортсменов на региональной, всероссийской и международной спортивной арене; увеличение доли граждан, ведущих здоровый образ жизни»</w:t>
            </w:r>
          </w:p>
        </w:tc>
      </w:tr>
      <w:tr w:rsidR="00FF19CC" w:rsidRPr="00527625" w:rsidTr="00527625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FF19CC" w:rsidRPr="00527625" w:rsidRDefault="00FF19CC" w:rsidP="009A2C76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Задача 2. Обеспечение доступа жителям города Когалыма к современной инфраструктуре. Задача 3. Повышение доступности и качества спортивной подготовки детей и обеспечение прогресса спортивного резерва. Развитие детско-юношеского спорта. Задача 4. Создание условий для успешного выступления спортсменов города Когалыма на соревнованиях различного уровня. Задача 5. Популяризация спорта</w:t>
            </w:r>
          </w:p>
        </w:tc>
      </w:tr>
      <w:tr w:rsidR="00FF19CC" w:rsidRPr="00527625" w:rsidTr="00527625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FF19CC" w:rsidRPr="00527625" w:rsidRDefault="00FF19CC" w:rsidP="009A2C76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Подпрограмма 2 «Развитие спорта высших достижений и системы подготовки спортивного резерва»</w:t>
            </w:r>
          </w:p>
        </w:tc>
      </w:tr>
      <w:tr w:rsidR="00527625" w:rsidRPr="00527625" w:rsidTr="00527625">
        <w:tc>
          <w:tcPr>
            <w:tcW w:w="474" w:type="pct"/>
            <w:vMerge w:val="restart"/>
            <w:shd w:val="clear" w:color="auto" w:fill="auto"/>
            <w:vAlign w:val="center"/>
          </w:tcPr>
          <w:p w:rsidR="00015EED" w:rsidRPr="00527625" w:rsidRDefault="00015EED" w:rsidP="00015EED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2.1.</w:t>
            </w:r>
          </w:p>
        </w:tc>
        <w:tc>
          <w:tcPr>
            <w:tcW w:w="993" w:type="pct"/>
            <w:vMerge w:val="restart"/>
            <w:shd w:val="clear" w:color="auto" w:fill="auto"/>
            <w:vAlign w:val="center"/>
          </w:tcPr>
          <w:p w:rsidR="00015EED" w:rsidRPr="00527625" w:rsidRDefault="00015EED" w:rsidP="0086519E">
            <w:pPr>
              <w:jc w:val="both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Организация участия спортсменов города Когалыма в соревнованиях различного уровня окружного и всероссийского масштаба (1,3,5,6,7,8,9)</w:t>
            </w:r>
          </w:p>
        </w:tc>
        <w:tc>
          <w:tcPr>
            <w:tcW w:w="478" w:type="pct"/>
            <w:vMerge w:val="restart"/>
            <w:shd w:val="clear" w:color="auto" w:fill="auto"/>
            <w:vAlign w:val="center"/>
          </w:tcPr>
          <w:p w:rsidR="00015EED" w:rsidRPr="00527625" w:rsidRDefault="00015EED" w:rsidP="00015EED">
            <w:pPr>
              <w:jc w:val="center"/>
              <w:rPr>
                <w:sz w:val="22"/>
                <w:szCs w:val="22"/>
              </w:rPr>
            </w:pPr>
            <w:proofErr w:type="spellStart"/>
            <w:r w:rsidRPr="00527625">
              <w:rPr>
                <w:sz w:val="22"/>
                <w:szCs w:val="22"/>
              </w:rPr>
              <w:t>УКСиМП</w:t>
            </w:r>
            <w:proofErr w:type="spellEnd"/>
            <w:r w:rsidRPr="00527625">
              <w:rPr>
                <w:sz w:val="22"/>
                <w:szCs w:val="22"/>
              </w:rPr>
              <w:t>/                      МАУ «СШ «Дворец спорта»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015EED" w:rsidRPr="00527625" w:rsidRDefault="00015EED" w:rsidP="00015EED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всего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015EED" w:rsidRPr="00527625" w:rsidRDefault="00015EED" w:rsidP="00015EED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19 471,0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015EED" w:rsidRPr="00527625" w:rsidRDefault="00015EED" w:rsidP="00015EED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3 894,2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15EED" w:rsidRPr="00527625" w:rsidRDefault="00015EED" w:rsidP="00015EED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3 894,2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015EED" w:rsidRPr="00527625" w:rsidRDefault="00015EED" w:rsidP="00015EED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3 894,2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15EED" w:rsidRPr="00527625" w:rsidRDefault="00015EED" w:rsidP="00015EED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3 894,2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015EED" w:rsidRPr="00527625" w:rsidRDefault="00015EED" w:rsidP="00015EED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3 894,2</w:t>
            </w:r>
          </w:p>
        </w:tc>
      </w:tr>
      <w:tr w:rsidR="00527625" w:rsidRPr="00527625" w:rsidTr="00527625">
        <w:tc>
          <w:tcPr>
            <w:tcW w:w="474" w:type="pct"/>
            <w:vMerge/>
            <w:shd w:val="clear" w:color="auto" w:fill="auto"/>
            <w:vAlign w:val="center"/>
          </w:tcPr>
          <w:p w:rsidR="00015EED" w:rsidRPr="00527625" w:rsidRDefault="00015EED" w:rsidP="00015E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pct"/>
            <w:vMerge/>
            <w:shd w:val="clear" w:color="auto" w:fill="auto"/>
            <w:vAlign w:val="center"/>
          </w:tcPr>
          <w:p w:rsidR="00015EED" w:rsidRPr="00527625" w:rsidRDefault="00015EED" w:rsidP="008651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8" w:type="pct"/>
            <w:vMerge/>
            <w:shd w:val="clear" w:color="auto" w:fill="auto"/>
            <w:vAlign w:val="center"/>
          </w:tcPr>
          <w:p w:rsidR="00015EED" w:rsidRPr="00527625" w:rsidRDefault="00015EED" w:rsidP="00015E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1" w:type="pct"/>
            <w:shd w:val="clear" w:color="auto" w:fill="auto"/>
            <w:vAlign w:val="center"/>
          </w:tcPr>
          <w:p w:rsidR="00015EED" w:rsidRPr="00527625" w:rsidRDefault="00015EED" w:rsidP="00015EED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015EED" w:rsidRPr="00527625" w:rsidRDefault="00015EED" w:rsidP="00015EED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015EED" w:rsidRPr="00527625" w:rsidRDefault="00015EED" w:rsidP="00015EED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15EED" w:rsidRPr="00527625" w:rsidRDefault="00015EED" w:rsidP="00015EED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015EED" w:rsidRPr="00527625" w:rsidRDefault="00015EED" w:rsidP="00015EED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15EED" w:rsidRPr="00527625" w:rsidRDefault="00015EED" w:rsidP="00015EED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015EED" w:rsidRPr="00527625" w:rsidRDefault="00015EED" w:rsidP="00015EED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</w:tr>
      <w:tr w:rsidR="00527625" w:rsidRPr="00527625" w:rsidTr="00527625">
        <w:tc>
          <w:tcPr>
            <w:tcW w:w="474" w:type="pct"/>
            <w:vMerge/>
            <w:shd w:val="clear" w:color="auto" w:fill="auto"/>
            <w:vAlign w:val="center"/>
          </w:tcPr>
          <w:p w:rsidR="00015EED" w:rsidRPr="00527625" w:rsidRDefault="00015EED" w:rsidP="00015E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pct"/>
            <w:vMerge/>
            <w:shd w:val="clear" w:color="auto" w:fill="auto"/>
            <w:vAlign w:val="center"/>
          </w:tcPr>
          <w:p w:rsidR="00015EED" w:rsidRPr="00527625" w:rsidRDefault="00015EED" w:rsidP="008651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8" w:type="pct"/>
            <w:vMerge/>
            <w:shd w:val="clear" w:color="auto" w:fill="auto"/>
            <w:vAlign w:val="center"/>
          </w:tcPr>
          <w:p w:rsidR="00015EED" w:rsidRPr="00527625" w:rsidRDefault="00015EED" w:rsidP="00015E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1" w:type="pct"/>
            <w:shd w:val="clear" w:color="auto" w:fill="auto"/>
            <w:vAlign w:val="center"/>
          </w:tcPr>
          <w:p w:rsidR="00015EED" w:rsidRPr="00527625" w:rsidRDefault="00015EED" w:rsidP="00015EED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015EED" w:rsidRPr="00527625" w:rsidRDefault="00015EED" w:rsidP="00015EED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015EED" w:rsidRPr="00527625" w:rsidRDefault="00015EED" w:rsidP="00015EED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15EED" w:rsidRPr="00527625" w:rsidRDefault="00015EED" w:rsidP="00015EED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015EED" w:rsidRPr="00527625" w:rsidRDefault="00015EED" w:rsidP="00015EED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15EED" w:rsidRPr="00527625" w:rsidRDefault="00015EED" w:rsidP="00015EED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015EED" w:rsidRPr="00527625" w:rsidRDefault="00015EED" w:rsidP="00015EED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</w:tr>
      <w:tr w:rsidR="00527625" w:rsidRPr="00527625" w:rsidTr="00527625">
        <w:tc>
          <w:tcPr>
            <w:tcW w:w="474" w:type="pct"/>
            <w:vMerge/>
            <w:shd w:val="clear" w:color="auto" w:fill="auto"/>
            <w:vAlign w:val="center"/>
          </w:tcPr>
          <w:p w:rsidR="00015EED" w:rsidRPr="00527625" w:rsidRDefault="00015EED" w:rsidP="00015E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pct"/>
            <w:vMerge/>
            <w:shd w:val="clear" w:color="auto" w:fill="auto"/>
            <w:vAlign w:val="center"/>
          </w:tcPr>
          <w:p w:rsidR="00015EED" w:rsidRPr="00527625" w:rsidRDefault="00015EED" w:rsidP="008651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8" w:type="pct"/>
            <w:vMerge/>
            <w:shd w:val="clear" w:color="auto" w:fill="auto"/>
            <w:vAlign w:val="center"/>
          </w:tcPr>
          <w:p w:rsidR="00015EED" w:rsidRPr="00527625" w:rsidRDefault="00015EED" w:rsidP="00015E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1" w:type="pct"/>
            <w:shd w:val="clear" w:color="auto" w:fill="auto"/>
            <w:vAlign w:val="center"/>
          </w:tcPr>
          <w:p w:rsidR="00015EED" w:rsidRPr="00527625" w:rsidRDefault="00015EED" w:rsidP="00015EED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015EED" w:rsidRPr="00527625" w:rsidRDefault="00015EED" w:rsidP="00015EED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19 471,0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015EED" w:rsidRPr="00527625" w:rsidRDefault="00015EED" w:rsidP="00015EED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3 894,2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15EED" w:rsidRPr="00527625" w:rsidRDefault="00015EED" w:rsidP="00015EED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3 894,2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015EED" w:rsidRPr="00527625" w:rsidRDefault="00015EED" w:rsidP="00015EED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3 894,2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15EED" w:rsidRPr="00527625" w:rsidRDefault="00015EED" w:rsidP="00015EED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3 894,2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015EED" w:rsidRPr="00527625" w:rsidRDefault="00015EED" w:rsidP="00015EED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3 894,2</w:t>
            </w:r>
          </w:p>
        </w:tc>
      </w:tr>
      <w:tr w:rsidR="00527625" w:rsidRPr="00527625" w:rsidTr="00527625">
        <w:tc>
          <w:tcPr>
            <w:tcW w:w="474" w:type="pct"/>
            <w:vMerge/>
            <w:shd w:val="clear" w:color="auto" w:fill="auto"/>
            <w:vAlign w:val="center"/>
          </w:tcPr>
          <w:p w:rsidR="00015EED" w:rsidRPr="00527625" w:rsidRDefault="00015EED" w:rsidP="00015E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pct"/>
            <w:vMerge/>
            <w:shd w:val="clear" w:color="auto" w:fill="auto"/>
            <w:vAlign w:val="center"/>
          </w:tcPr>
          <w:p w:rsidR="00015EED" w:rsidRPr="00527625" w:rsidRDefault="00015EED" w:rsidP="008651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8" w:type="pct"/>
            <w:vMerge/>
            <w:shd w:val="clear" w:color="auto" w:fill="auto"/>
            <w:vAlign w:val="center"/>
          </w:tcPr>
          <w:p w:rsidR="00015EED" w:rsidRPr="00527625" w:rsidRDefault="00015EED" w:rsidP="00015E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1" w:type="pct"/>
            <w:shd w:val="clear" w:color="auto" w:fill="auto"/>
            <w:vAlign w:val="center"/>
          </w:tcPr>
          <w:p w:rsidR="00015EED" w:rsidRPr="00527625" w:rsidRDefault="00015EED" w:rsidP="00015EED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015EED" w:rsidRPr="00527625" w:rsidRDefault="00015EED" w:rsidP="00015EED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015EED" w:rsidRPr="00527625" w:rsidRDefault="00015EED" w:rsidP="00015EED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15EED" w:rsidRPr="00527625" w:rsidRDefault="00015EED" w:rsidP="00015EED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015EED" w:rsidRPr="00527625" w:rsidRDefault="00015EED" w:rsidP="00015EED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15EED" w:rsidRPr="00527625" w:rsidRDefault="00015EED" w:rsidP="00015EED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015EED" w:rsidRPr="00527625" w:rsidRDefault="00015EED" w:rsidP="00015EED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</w:tr>
      <w:tr w:rsidR="00527625" w:rsidRPr="00527625" w:rsidTr="00527625">
        <w:tc>
          <w:tcPr>
            <w:tcW w:w="474" w:type="pct"/>
            <w:vMerge w:val="restar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2.2.</w:t>
            </w:r>
          </w:p>
        </w:tc>
        <w:tc>
          <w:tcPr>
            <w:tcW w:w="993" w:type="pct"/>
            <w:vMerge w:val="restart"/>
            <w:shd w:val="clear" w:color="auto" w:fill="auto"/>
            <w:vAlign w:val="center"/>
            <w:hideMark/>
          </w:tcPr>
          <w:p w:rsidR="00FF19CC" w:rsidRPr="00527625" w:rsidRDefault="00FF19CC" w:rsidP="0086519E">
            <w:pPr>
              <w:jc w:val="both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Обеспечение подготовки спортивного резерва и сборных команд города Когалыма по видам спорта (1,5,6,8,9)</w:t>
            </w:r>
          </w:p>
        </w:tc>
        <w:tc>
          <w:tcPr>
            <w:tcW w:w="478" w:type="pct"/>
            <w:vMerge w:val="restar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proofErr w:type="spellStart"/>
            <w:r w:rsidRPr="00527625">
              <w:rPr>
                <w:sz w:val="22"/>
                <w:szCs w:val="22"/>
              </w:rPr>
              <w:t>УКСиМП</w:t>
            </w:r>
            <w:proofErr w:type="spellEnd"/>
            <w:r w:rsidRPr="00527625">
              <w:rPr>
                <w:sz w:val="22"/>
                <w:szCs w:val="22"/>
              </w:rPr>
              <w:t>/                      МАУ «СШ «Дворец спорта»</w:t>
            </w:r>
          </w:p>
        </w:tc>
        <w:tc>
          <w:tcPr>
            <w:tcW w:w="881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всего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12 136,5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2 427,3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2 427,3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2 427,3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2 427,3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2 427,3</w:t>
            </w:r>
          </w:p>
        </w:tc>
      </w:tr>
      <w:tr w:rsidR="00527625" w:rsidRPr="00527625" w:rsidTr="00527625">
        <w:tc>
          <w:tcPr>
            <w:tcW w:w="474" w:type="pct"/>
            <w:vMerge/>
            <w:vAlign w:val="center"/>
            <w:hideMark/>
          </w:tcPr>
          <w:p w:rsidR="00FF19CC" w:rsidRPr="00527625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FF19CC" w:rsidRPr="00527625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478" w:type="pct"/>
            <w:vMerge/>
            <w:vAlign w:val="center"/>
            <w:hideMark/>
          </w:tcPr>
          <w:p w:rsidR="00FF19CC" w:rsidRPr="00527625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881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</w:tr>
      <w:tr w:rsidR="00527625" w:rsidRPr="00527625" w:rsidTr="00527625">
        <w:tc>
          <w:tcPr>
            <w:tcW w:w="474" w:type="pct"/>
            <w:vMerge/>
            <w:vAlign w:val="center"/>
            <w:hideMark/>
          </w:tcPr>
          <w:p w:rsidR="00FF19CC" w:rsidRPr="00527625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FF19CC" w:rsidRPr="00527625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478" w:type="pct"/>
            <w:vMerge/>
            <w:vAlign w:val="center"/>
            <w:hideMark/>
          </w:tcPr>
          <w:p w:rsidR="00FF19CC" w:rsidRPr="00527625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881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5 636,5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1 127,3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1 127,3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1 127,3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1 127,3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1 127,3</w:t>
            </w:r>
          </w:p>
        </w:tc>
      </w:tr>
      <w:tr w:rsidR="00527625" w:rsidRPr="00527625" w:rsidTr="00527625">
        <w:tc>
          <w:tcPr>
            <w:tcW w:w="474" w:type="pct"/>
            <w:vMerge/>
            <w:vAlign w:val="center"/>
            <w:hideMark/>
          </w:tcPr>
          <w:p w:rsidR="00FF19CC" w:rsidRPr="00527625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FF19CC" w:rsidRPr="00527625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478" w:type="pct"/>
            <w:vMerge/>
            <w:vAlign w:val="center"/>
            <w:hideMark/>
          </w:tcPr>
          <w:p w:rsidR="00FF19CC" w:rsidRPr="00527625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881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6 500,0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1 300,0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1 300,0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1 300,0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1 300,0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1 300,0</w:t>
            </w:r>
          </w:p>
        </w:tc>
      </w:tr>
      <w:tr w:rsidR="00527625" w:rsidRPr="00527625" w:rsidTr="00527625">
        <w:tc>
          <w:tcPr>
            <w:tcW w:w="474" w:type="pct"/>
            <w:vMerge/>
            <w:vAlign w:val="center"/>
            <w:hideMark/>
          </w:tcPr>
          <w:p w:rsidR="00FF19CC" w:rsidRPr="00527625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FF19CC" w:rsidRPr="00527625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478" w:type="pct"/>
            <w:vMerge/>
            <w:vAlign w:val="center"/>
            <w:hideMark/>
          </w:tcPr>
          <w:p w:rsidR="00FF19CC" w:rsidRPr="00527625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881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</w:tr>
      <w:tr w:rsidR="00527625" w:rsidRPr="00527625" w:rsidTr="00527625">
        <w:tc>
          <w:tcPr>
            <w:tcW w:w="1945" w:type="pct"/>
            <w:gridSpan w:val="3"/>
            <w:vMerge w:val="restar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Итого по задачам 2, 3, 4, 5</w:t>
            </w:r>
          </w:p>
        </w:tc>
        <w:tc>
          <w:tcPr>
            <w:tcW w:w="881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всего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31 607,5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6 321,5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6 321,5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6 321,5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6 321,5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6 321,5</w:t>
            </w:r>
          </w:p>
        </w:tc>
      </w:tr>
      <w:tr w:rsidR="00527625" w:rsidRPr="00527625" w:rsidTr="00527625">
        <w:tc>
          <w:tcPr>
            <w:tcW w:w="1945" w:type="pct"/>
            <w:gridSpan w:val="3"/>
            <w:vMerge/>
            <w:vAlign w:val="center"/>
            <w:hideMark/>
          </w:tcPr>
          <w:p w:rsidR="00FF19CC" w:rsidRPr="00527625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881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</w:tr>
      <w:tr w:rsidR="00527625" w:rsidRPr="00527625" w:rsidTr="00527625">
        <w:tc>
          <w:tcPr>
            <w:tcW w:w="1945" w:type="pct"/>
            <w:gridSpan w:val="3"/>
            <w:vMerge/>
            <w:vAlign w:val="center"/>
            <w:hideMark/>
          </w:tcPr>
          <w:p w:rsidR="00FF19CC" w:rsidRPr="00527625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881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5 636,5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1 127,3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1 127,3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1 127,3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1 127,3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1 127,3</w:t>
            </w:r>
          </w:p>
        </w:tc>
      </w:tr>
      <w:tr w:rsidR="00527625" w:rsidRPr="00527625" w:rsidTr="00527625">
        <w:tc>
          <w:tcPr>
            <w:tcW w:w="1945" w:type="pct"/>
            <w:gridSpan w:val="3"/>
            <w:vMerge/>
            <w:vAlign w:val="center"/>
            <w:hideMark/>
          </w:tcPr>
          <w:p w:rsidR="00FF19CC" w:rsidRPr="00527625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881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25 971,0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5 194,2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5 194,2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5 194,2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5 194,2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5 194,2</w:t>
            </w:r>
          </w:p>
        </w:tc>
      </w:tr>
      <w:tr w:rsidR="00527625" w:rsidRPr="00527625" w:rsidTr="00527625">
        <w:tc>
          <w:tcPr>
            <w:tcW w:w="1945" w:type="pct"/>
            <w:gridSpan w:val="3"/>
            <w:vMerge/>
            <w:vAlign w:val="center"/>
            <w:hideMark/>
          </w:tcPr>
          <w:p w:rsidR="00FF19CC" w:rsidRPr="00527625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881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 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</w:tr>
      <w:tr w:rsidR="00527625" w:rsidRPr="00527625" w:rsidTr="00527625">
        <w:tc>
          <w:tcPr>
            <w:tcW w:w="1945" w:type="pct"/>
            <w:gridSpan w:val="3"/>
            <w:vMerge w:val="restar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Итого по подпрограмме 2</w:t>
            </w:r>
          </w:p>
        </w:tc>
        <w:tc>
          <w:tcPr>
            <w:tcW w:w="881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всего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31 607,5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6 321,5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6 321,5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6 321,5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6 321,5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6 321,5</w:t>
            </w:r>
          </w:p>
        </w:tc>
      </w:tr>
      <w:tr w:rsidR="00527625" w:rsidRPr="00527625" w:rsidTr="00527625">
        <w:tc>
          <w:tcPr>
            <w:tcW w:w="1945" w:type="pct"/>
            <w:gridSpan w:val="3"/>
            <w:vMerge/>
            <w:vAlign w:val="center"/>
            <w:hideMark/>
          </w:tcPr>
          <w:p w:rsidR="00FF19CC" w:rsidRPr="00527625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881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</w:tr>
      <w:tr w:rsidR="00527625" w:rsidRPr="00527625" w:rsidTr="00527625">
        <w:tc>
          <w:tcPr>
            <w:tcW w:w="1945" w:type="pct"/>
            <w:gridSpan w:val="3"/>
            <w:vMerge/>
            <w:vAlign w:val="center"/>
            <w:hideMark/>
          </w:tcPr>
          <w:p w:rsidR="00FF19CC" w:rsidRPr="00527625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881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5 636,5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1 127,3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1 127,3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1 127,3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1 127,3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1 127,3</w:t>
            </w:r>
          </w:p>
        </w:tc>
      </w:tr>
      <w:tr w:rsidR="00527625" w:rsidRPr="00527625" w:rsidTr="00527625">
        <w:tc>
          <w:tcPr>
            <w:tcW w:w="1945" w:type="pct"/>
            <w:gridSpan w:val="3"/>
            <w:vMerge/>
            <w:vAlign w:val="center"/>
            <w:hideMark/>
          </w:tcPr>
          <w:p w:rsidR="00FF19CC" w:rsidRPr="00527625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881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25 971,0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5 194,2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5 194,2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5 194,2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5 194,2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5 194,2</w:t>
            </w:r>
          </w:p>
        </w:tc>
      </w:tr>
      <w:tr w:rsidR="00527625" w:rsidRPr="00527625" w:rsidTr="00527625">
        <w:tc>
          <w:tcPr>
            <w:tcW w:w="1945" w:type="pct"/>
            <w:gridSpan w:val="3"/>
            <w:vMerge/>
            <w:vAlign w:val="center"/>
            <w:hideMark/>
          </w:tcPr>
          <w:p w:rsidR="00FF19CC" w:rsidRPr="00527625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881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</w:tr>
    </w:tbl>
    <w:p w:rsidR="00527625" w:rsidRDefault="00527625" w:rsidP="00FF19CC">
      <w:pPr>
        <w:jc w:val="center"/>
        <w:rPr>
          <w:sz w:val="22"/>
          <w:szCs w:val="22"/>
        </w:rPr>
        <w:sectPr w:rsidR="00527625" w:rsidSect="00527625">
          <w:pgSz w:w="16838" w:h="11906" w:orient="landscape" w:code="9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W w:w="5063" w:type="pct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13"/>
        <w:gridCol w:w="3169"/>
        <w:gridCol w:w="1526"/>
        <w:gridCol w:w="2812"/>
        <w:gridCol w:w="1178"/>
        <w:gridCol w:w="1031"/>
        <w:gridCol w:w="1184"/>
        <w:gridCol w:w="1034"/>
        <w:gridCol w:w="1187"/>
        <w:gridCol w:w="1325"/>
      </w:tblGrid>
      <w:tr w:rsidR="00FF19CC" w:rsidRPr="00527625" w:rsidTr="00527625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lastRenderedPageBreak/>
              <w:t>Цели: «Создание условий, обеспечивающих гражданам города Когалыма возможность для систематических занятий физической культурой и спортом; обеспечение конкурентоспособности спортсменов на региональной, всероссийской и международной спортивной арене; увеличение доли граждан, ведущих здоровый образ жизни»</w:t>
            </w:r>
          </w:p>
        </w:tc>
      </w:tr>
      <w:tr w:rsidR="00FF19CC" w:rsidRPr="00527625" w:rsidTr="00527625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Задача 6. Обеспечение оптимизации деятельности Управления культуры, спорта и молодёжной политики и повышение эффективности бюджетных расходов</w:t>
            </w:r>
          </w:p>
        </w:tc>
      </w:tr>
      <w:tr w:rsidR="00527625" w:rsidRPr="00527625" w:rsidTr="00527625">
        <w:tc>
          <w:tcPr>
            <w:tcW w:w="4585" w:type="pct"/>
            <w:gridSpan w:val="9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Подпрограмма 3 «Управление развитием отрасли физической культуры и спорта»</w:t>
            </w:r>
          </w:p>
        </w:tc>
        <w:tc>
          <w:tcPr>
            <w:tcW w:w="415" w:type="pct"/>
            <w:shd w:val="clear" w:color="auto" w:fill="auto"/>
            <w:vAlign w:val="bottom"/>
            <w:hideMark/>
          </w:tcPr>
          <w:p w:rsidR="00FF19CC" w:rsidRPr="00527625" w:rsidRDefault="00FF19CC" w:rsidP="00FF19CC">
            <w:pPr>
              <w:rPr>
                <w:color w:val="000000"/>
                <w:sz w:val="22"/>
                <w:szCs w:val="22"/>
              </w:rPr>
            </w:pPr>
            <w:r w:rsidRPr="0052762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27625" w:rsidRPr="00527625" w:rsidTr="00527625">
        <w:tc>
          <w:tcPr>
            <w:tcW w:w="474" w:type="pct"/>
            <w:vMerge w:val="restar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3.1.</w:t>
            </w:r>
          </w:p>
        </w:tc>
        <w:tc>
          <w:tcPr>
            <w:tcW w:w="993" w:type="pct"/>
            <w:vMerge w:val="restart"/>
            <w:shd w:val="clear" w:color="auto" w:fill="auto"/>
            <w:vAlign w:val="center"/>
            <w:hideMark/>
          </w:tcPr>
          <w:p w:rsidR="00FF19CC" w:rsidRPr="00527625" w:rsidRDefault="00FF19CC" w:rsidP="0086519E">
            <w:pPr>
              <w:jc w:val="both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Содержание секторов Управления культуры, спорта и молодёжной политики Администрации города Когалыма (1)</w:t>
            </w:r>
          </w:p>
        </w:tc>
        <w:tc>
          <w:tcPr>
            <w:tcW w:w="478" w:type="pct"/>
            <w:vMerge w:val="restar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proofErr w:type="spellStart"/>
            <w:r w:rsidRPr="00527625">
              <w:rPr>
                <w:sz w:val="22"/>
                <w:szCs w:val="22"/>
              </w:rPr>
              <w:t>УКСиМП</w:t>
            </w:r>
            <w:proofErr w:type="spellEnd"/>
            <w:r w:rsidRPr="00527625">
              <w:rPr>
                <w:sz w:val="22"/>
                <w:szCs w:val="22"/>
              </w:rPr>
              <w:t xml:space="preserve">                      </w:t>
            </w:r>
          </w:p>
        </w:tc>
        <w:tc>
          <w:tcPr>
            <w:tcW w:w="881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всего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40 319,2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8 061,3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8 074,0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8 061,3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8 061,3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8 061,3</w:t>
            </w:r>
          </w:p>
        </w:tc>
      </w:tr>
      <w:tr w:rsidR="00527625" w:rsidRPr="00527625" w:rsidTr="00527625">
        <w:tc>
          <w:tcPr>
            <w:tcW w:w="474" w:type="pct"/>
            <w:vMerge/>
            <w:vAlign w:val="center"/>
            <w:hideMark/>
          </w:tcPr>
          <w:p w:rsidR="00FF19CC" w:rsidRPr="00527625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FF19CC" w:rsidRPr="00527625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478" w:type="pct"/>
            <w:vMerge/>
            <w:vAlign w:val="center"/>
            <w:hideMark/>
          </w:tcPr>
          <w:p w:rsidR="00FF19CC" w:rsidRPr="00527625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881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</w:tr>
      <w:tr w:rsidR="00527625" w:rsidRPr="00527625" w:rsidTr="00527625">
        <w:tc>
          <w:tcPr>
            <w:tcW w:w="474" w:type="pct"/>
            <w:vMerge/>
            <w:vAlign w:val="center"/>
            <w:hideMark/>
          </w:tcPr>
          <w:p w:rsidR="00FF19CC" w:rsidRPr="00527625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FF19CC" w:rsidRPr="00527625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478" w:type="pct"/>
            <w:vMerge/>
            <w:vAlign w:val="center"/>
            <w:hideMark/>
          </w:tcPr>
          <w:p w:rsidR="00FF19CC" w:rsidRPr="00527625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881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</w:tr>
      <w:tr w:rsidR="00527625" w:rsidRPr="00527625" w:rsidTr="00527625">
        <w:tc>
          <w:tcPr>
            <w:tcW w:w="474" w:type="pct"/>
            <w:vMerge/>
            <w:vAlign w:val="center"/>
            <w:hideMark/>
          </w:tcPr>
          <w:p w:rsidR="00FF19CC" w:rsidRPr="00527625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FF19CC" w:rsidRPr="00527625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478" w:type="pct"/>
            <w:vMerge/>
            <w:vAlign w:val="center"/>
            <w:hideMark/>
          </w:tcPr>
          <w:p w:rsidR="00FF19CC" w:rsidRPr="00527625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881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40 319,2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8 061,3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8 074,0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8 061,3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8 061,3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8 061,3</w:t>
            </w:r>
          </w:p>
        </w:tc>
      </w:tr>
      <w:tr w:rsidR="00527625" w:rsidRPr="00527625" w:rsidTr="00527625">
        <w:tc>
          <w:tcPr>
            <w:tcW w:w="474" w:type="pct"/>
            <w:vMerge/>
            <w:vAlign w:val="center"/>
            <w:hideMark/>
          </w:tcPr>
          <w:p w:rsidR="00FF19CC" w:rsidRPr="00527625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FF19CC" w:rsidRPr="00527625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478" w:type="pct"/>
            <w:vMerge/>
            <w:vAlign w:val="center"/>
            <w:hideMark/>
          </w:tcPr>
          <w:p w:rsidR="00FF19CC" w:rsidRPr="00527625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881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</w:tr>
      <w:tr w:rsidR="00527625" w:rsidRPr="00527625" w:rsidTr="00527625">
        <w:tc>
          <w:tcPr>
            <w:tcW w:w="1945" w:type="pct"/>
            <w:gridSpan w:val="3"/>
            <w:vMerge w:val="restar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Итого по задаче 6</w:t>
            </w:r>
          </w:p>
        </w:tc>
        <w:tc>
          <w:tcPr>
            <w:tcW w:w="881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всего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40 319,2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8 061,3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8 074,0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8 061,3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8 061,3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8 061,3</w:t>
            </w:r>
          </w:p>
        </w:tc>
      </w:tr>
      <w:tr w:rsidR="00527625" w:rsidRPr="00527625" w:rsidTr="00527625">
        <w:tc>
          <w:tcPr>
            <w:tcW w:w="1945" w:type="pct"/>
            <w:gridSpan w:val="3"/>
            <w:vMerge/>
            <w:vAlign w:val="center"/>
            <w:hideMark/>
          </w:tcPr>
          <w:p w:rsidR="00FF19CC" w:rsidRPr="00527625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881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</w:tr>
      <w:tr w:rsidR="00527625" w:rsidRPr="00527625" w:rsidTr="00527625">
        <w:tc>
          <w:tcPr>
            <w:tcW w:w="1945" w:type="pct"/>
            <w:gridSpan w:val="3"/>
            <w:vMerge/>
            <w:vAlign w:val="center"/>
            <w:hideMark/>
          </w:tcPr>
          <w:p w:rsidR="00FF19CC" w:rsidRPr="00527625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881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</w:tr>
      <w:tr w:rsidR="00527625" w:rsidRPr="00527625" w:rsidTr="00527625">
        <w:tc>
          <w:tcPr>
            <w:tcW w:w="1945" w:type="pct"/>
            <w:gridSpan w:val="3"/>
            <w:vMerge/>
            <w:vAlign w:val="center"/>
            <w:hideMark/>
          </w:tcPr>
          <w:p w:rsidR="00FF19CC" w:rsidRPr="00527625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881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40 319,2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8 061,3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8 074,0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8 061,3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8 061,3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8 061,3</w:t>
            </w:r>
          </w:p>
        </w:tc>
      </w:tr>
      <w:tr w:rsidR="00527625" w:rsidRPr="00527625" w:rsidTr="00527625">
        <w:tc>
          <w:tcPr>
            <w:tcW w:w="1945" w:type="pct"/>
            <w:gridSpan w:val="3"/>
            <w:vMerge/>
            <w:vAlign w:val="center"/>
            <w:hideMark/>
          </w:tcPr>
          <w:p w:rsidR="00FF19CC" w:rsidRPr="00527625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881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</w:tr>
      <w:tr w:rsidR="00527625" w:rsidRPr="00527625" w:rsidTr="00527625">
        <w:tc>
          <w:tcPr>
            <w:tcW w:w="1945" w:type="pct"/>
            <w:gridSpan w:val="3"/>
            <w:vMerge w:val="restar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Итого по подпрограмме 3</w:t>
            </w:r>
          </w:p>
        </w:tc>
        <w:tc>
          <w:tcPr>
            <w:tcW w:w="881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всего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40 319,2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8 061,3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8 074,0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8 061,3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8 061,3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8 061,3</w:t>
            </w:r>
          </w:p>
        </w:tc>
      </w:tr>
      <w:tr w:rsidR="00527625" w:rsidRPr="00527625" w:rsidTr="00527625">
        <w:tc>
          <w:tcPr>
            <w:tcW w:w="1945" w:type="pct"/>
            <w:gridSpan w:val="3"/>
            <w:vMerge/>
            <w:vAlign w:val="center"/>
            <w:hideMark/>
          </w:tcPr>
          <w:p w:rsidR="00FF19CC" w:rsidRPr="00527625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881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</w:tr>
      <w:tr w:rsidR="00527625" w:rsidRPr="00527625" w:rsidTr="00527625">
        <w:tc>
          <w:tcPr>
            <w:tcW w:w="1945" w:type="pct"/>
            <w:gridSpan w:val="3"/>
            <w:vMerge/>
            <w:vAlign w:val="center"/>
            <w:hideMark/>
          </w:tcPr>
          <w:p w:rsidR="00FF19CC" w:rsidRPr="00527625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881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</w:tr>
      <w:tr w:rsidR="00527625" w:rsidRPr="00527625" w:rsidTr="00527625">
        <w:tc>
          <w:tcPr>
            <w:tcW w:w="1945" w:type="pct"/>
            <w:gridSpan w:val="3"/>
            <w:vMerge/>
            <w:vAlign w:val="center"/>
            <w:hideMark/>
          </w:tcPr>
          <w:p w:rsidR="00FF19CC" w:rsidRPr="00527625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881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40 319,2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8 061,3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8 074,0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8 061,3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8 061,3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8 061,3</w:t>
            </w:r>
          </w:p>
        </w:tc>
      </w:tr>
      <w:tr w:rsidR="00527625" w:rsidRPr="00527625" w:rsidTr="00527625">
        <w:tc>
          <w:tcPr>
            <w:tcW w:w="1945" w:type="pct"/>
            <w:gridSpan w:val="3"/>
            <w:vMerge/>
            <w:vAlign w:val="center"/>
            <w:hideMark/>
          </w:tcPr>
          <w:p w:rsidR="00FF19CC" w:rsidRPr="00527625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881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</w:tr>
      <w:tr w:rsidR="00527625" w:rsidRPr="00527625" w:rsidTr="00527625">
        <w:tc>
          <w:tcPr>
            <w:tcW w:w="1945" w:type="pct"/>
            <w:gridSpan w:val="3"/>
            <w:vMerge w:val="restart"/>
            <w:shd w:val="clear" w:color="auto" w:fill="auto"/>
            <w:vAlign w:val="center"/>
            <w:hideMark/>
          </w:tcPr>
          <w:p w:rsidR="00FF19CC" w:rsidRPr="00527625" w:rsidRDefault="00140178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 xml:space="preserve">Всего по муниципальной </w:t>
            </w:r>
            <w:r w:rsidR="00FF19CC" w:rsidRPr="00527625">
              <w:rPr>
                <w:sz w:val="22"/>
                <w:szCs w:val="22"/>
              </w:rPr>
              <w:t>программе:</w:t>
            </w:r>
          </w:p>
        </w:tc>
        <w:tc>
          <w:tcPr>
            <w:tcW w:w="881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всего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1 395 695,1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283 622,0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276 694,6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278 459,5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278 459,5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278 459,5</w:t>
            </w:r>
          </w:p>
        </w:tc>
      </w:tr>
      <w:tr w:rsidR="00527625" w:rsidRPr="00527625" w:rsidTr="00527625">
        <w:tc>
          <w:tcPr>
            <w:tcW w:w="1945" w:type="pct"/>
            <w:gridSpan w:val="3"/>
            <w:vMerge/>
            <w:vAlign w:val="center"/>
            <w:hideMark/>
          </w:tcPr>
          <w:p w:rsidR="00FF19CC" w:rsidRPr="00527625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881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</w:tr>
      <w:tr w:rsidR="00527625" w:rsidRPr="00527625" w:rsidTr="00527625">
        <w:tc>
          <w:tcPr>
            <w:tcW w:w="1945" w:type="pct"/>
            <w:gridSpan w:val="3"/>
            <w:vMerge/>
            <w:vAlign w:val="center"/>
            <w:hideMark/>
          </w:tcPr>
          <w:p w:rsidR="00FF19CC" w:rsidRPr="00527625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881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11 866,9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5 658,7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1 268,7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1 646,5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1 646,5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1 646,5</w:t>
            </w:r>
          </w:p>
        </w:tc>
      </w:tr>
      <w:tr w:rsidR="00527625" w:rsidRPr="00527625" w:rsidTr="00527625">
        <w:tc>
          <w:tcPr>
            <w:tcW w:w="1945" w:type="pct"/>
            <w:gridSpan w:val="3"/>
            <w:vMerge/>
            <w:vAlign w:val="center"/>
            <w:hideMark/>
          </w:tcPr>
          <w:p w:rsidR="00FF19CC" w:rsidRPr="00527625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881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1 383 828,2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277 963,3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275 425,9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276 813,0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276 813,0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276 813,0</w:t>
            </w:r>
          </w:p>
        </w:tc>
      </w:tr>
      <w:tr w:rsidR="00527625" w:rsidRPr="00527625" w:rsidTr="00527625">
        <w:tc>
          <w:tcPr>
            <w:tcW w:w="1945" w:type="pct"/>
            <w:gridSpan w:val="3"/>
            <w:vAlign w:val="center"/>
          </w:tcPr>
          <w:p w:rsidR="00015EED" w:rsidRPr="00527625" w:rsidRDefault="00015EED" w:rsidP="00FF19CC">
            <w:pPr>
              <w:rPr>
                <w:sz w:val="22"/>
                <w:szCs w:val="22"/>
              </w:rPr>
            </w:pPr>
          </w:p>
        </w:tc>
        <w:tc>
          <w:tcPr>
            <w:tcW w:w="881" w:type="pct"/>
            <w:shd w:val="clear" w:color="auto" w:fill="auto"/>
            <w:vAlign w:val="center"/>
          </w:tcPr>
          <w:p w:rsidR="00015EED" w:rsidRPr="00527625" w:rsidRDefault="00015EED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015EED" w:rsidRPr="00527625" w:rsidRDefault="00015EED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015EED" w:rsidRPr="00527625" w:rsidRDefault="00015EED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15EED" w:rsidRPr="00527625" w:rsidRDefault="00015EED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015EED" w:rsidRPr="00527625" w:rsidRDefault="00015EED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15EED" w:rsidRPr="00527625" w:rsidRDefault="00015EED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015EED" w:rsidRPr="00527625" w:rsidRDefault="00015EED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</w:tr>
    </w:tbl>
    <w:p w:rsidR="00527625" w:rsidRDefault="00527625" w:rsidP="00FF19CC">
      <w:pPr>
        <w:jc w:val="center"/>
        <w:rPr>
          <w:sz w:val="22"/>
          <w:szCs w:val="22"/>
        </w:rPr>
        <w:sectPr w:rsidR="00527625" w:rsidSect="00527625">
          <w:pgSz w:w="16838" w:h="11906" w:orient="landscape" w:code="9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5063" w:type="pct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61"/>
        <w:gridCol w:w="2279"/>
        <w:gridCol w:w="2694"/>
        <w:gridCol w:w="1280"/>
        <w:gridCol w:w="1136"/>
        <w:gridCol w:w="1274"/>
        <w:gridCol w:w="1133"/>
        <w:gridCol w:w="1187"/>
        <w:gridCol w:w="1315"/>
      </w:tblGrid>
      <w:tr w:rsidR="002471E0" w:rsidRPr="00527625" w:rsidTr="002471E0">
        <w:tc>
          <w:tcPr>
            <w:tcW w:w="1861" w:type="pct"/>
            <w:gridSpan w:val="2"/>
            <w:vMerge w:val="restar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lastRenderedPageBreak/>
              <w:t xml:space="preserve">Инвестиции в объекты муниципальной собственности 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всего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</w:tr>
      <w:tr w:rsidR="002471E0" w:rsidRPr="00527625" w:rsidTr="002471E0">
        <w:tc>
          <w:tcPr>
            <w:tcW w:w="1861" w:type="pct"/>
            <w:gridSpan w:val="2"/>
            <w:vMerge/>
            <w:vAlign w:val="center"/>
            <w:hideMark/>
          </w:tcPr>
          <w:p w:rsidR="00FF19CC" w:rsidRPr="00527625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color w:val="000000"/>
                <w:sz w:val="22"/>
                <w:szCs w:val="22"/>
              </w:rPr>
            </w:pPr>
            <w:r w:rsidRPr="0052762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471E0" w:rsidRPr="00527625" w:rsidTr="002471E0">
        <w:tc>
          <w:tcPr>
            <w:tcW w:w="1861" w:type="pct"/>
            <w:gridSpan w:val="2"/>
            <w:vMerge/>
            <w:vAlign w:val="center"/>
            <w:hideMark/>
          </w:tcPr>
          <w:p w:rsidR="00FF19CC" w:rsidRPr="00527625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color w:val="000000"/>
                <w:sz w:val="22"/>
                <w:szCs w:val="22"/>
              </w:rPr>
            </w:pPr>
            <w:r w:rsidRPr="0052762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471E0" w:rsidRPr="00527625" w:rsidTr="002471E0">
        <w:tc>
          <w:tcPr>
            <w:tcW w:w="1861" w:type="pct"/>
            <w:gridSpan w:val="2"/>
            <w:vMerge/>
            <w:vAlign w:val="center"/>
            <w:hideMark/>
          </w:tcPr>
          <w:p w:rsidR="00FF19CC" w:rsidRPr="00527625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color w:val="000000"/>
                <w:sz w:val="22"/>
                <w:szCs w:val="22"/>
              </w:rPr>
            </w:pPr>
            <w:r w:rsidRPr="0052762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471E0" w:rsidRPr="00527625" w:rsidTr="002471E0">
        <w:tc>
          <w:tcPr>
            <w:tcW w:w="1861" w:type="pct"/>
            <w:gridSpan w:val="2"/>
            <w:vMerge/>
            <w:vAlign w:val="center"/>
            <w:hideMark/>
          </w:tcPr>
          <w:p w:rsidR="00FF19CC" w:rsidRPr="00527625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color w:val="000000"/>
                <w:sz w:val="22"/>
                <w:szCs w:val="22"/>
              </w:rPr>
            </w:pPr>
            <w:r w:rsidRPr="0052762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471E0" w:rsidRPr="00527625" w:rsidTr="002471E0">
        <w:tc>
          <w:tcPr>
            <w:tcW w:w="1861" w:type="pct"/>
            <w:gridSpan w:val="2"/>
            <w:vMerge w:val="restar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всего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</w:tr>
      <w:tr w:rsidR="002471E0" w:rsidRPr="00527625" w:rsidTr="002471E0">
        <w:tc>
          <w:tcPr>
            <w:tcW w:w="1861" w:type="pct"/>
            <w:gridSpan w:val="2"/>
            <w:vMerge/>
            <w:vAlign w:val="center"/>
            <w:hideMark/>
          </w:tcPr>
          <w:p w:rsidR="00FF19CC" w:rsidRPr="00527625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color w:val="000000"/>
                <w:sz w:val="22"/>
                <w:szCs w:val="22"/>
              </w:rPr>
            </w:pPr>
            <w:r w:rsidRPr="0052762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471E0" w:rsidRPr="00527625" w:rsidTr="002471E0">
        <w:tc>
          <w:tcPr>
            <w:tcW w:w="1861" w:type="pct"/>
            <w:gridSpan w:val="2"/>
            <w:vMerge/>
            <w:vAlign w:val="center"/>
            <w:hideMark/>
          </w:tcPr>
          <w:p w:rsidR="00FF19CC" w:rsidRPr="00527625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color w:val="000000"/>
                <w:sz w:val="22"/>
                <w:szCs w:val="22"/>
              </w:rPr>
            </w:pPr>
            <w:r w:rsidRPr="0052762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471E0" w:rsidRPr="00527625" w:rsidTr="002471E0">
        <w:tc>
          <w:tcPr>
            <w:tcW w:w="1861" w:type="pct"/>
            <w:gridSpan w:val="2"/>
            <w:vMerge/>
            <w:vAlign w:val="center"/>
            <w:hideMark/>
          </w:tcPr>
          <w:p w:rsidR="00FF19CC" w:rsidRPr="00527625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color w:val="000000"/>
                <w:sz w:val="22"/>
                <w:szCs w:val="22"/>
              </w:rPr>
            </w:pPr>
            <w:r w:rsidRPr="0052762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471E0" w:rsidRPr="00527625" w:rsidTr="002471E0">
        <w:tc>
          <w:tcPr>
            <w:tcW w:w="1861" w:type="pct"/>
            <w:gridSpan w:val="2"/>
            <w:vMerge/>
            <w:vAlign w:val="center"/>
            <w:hideMark/>
          </w:tcPr>
          <w:p w:rsidR="00FF19CC" w:rsidRPr="00527625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color w:val="000000"/>
                <w:sz w:val="22"/>
                <w:szCs w:val="22"/>
              </w:rPr>
            </w:pPr>
            <w:r w:rsidRPr="0052762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471E0" w:rsidRPr="00527625" w:rsidTr="002471E0">
        <w:tc>
          <w:tcPr>
            <w:tcW w:w="1861" w:type="pct"/>
            <w:gridSpan w:val="2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В том числе: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 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 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 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 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 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 </w:t>
            </w:r>
          </w:p>
        </w:tc>
        <w:tc>
          <w:tcPr>
            <w:tcW w:w="412" w:type="pct"/>
            <w:shd w:val="clear" w:color="auto" w:fill="auto"/>
            <w:vAlign w:val="bottom"/>
            <w:hideMark/>
          </w:tcPr>
          <w:p w:rsidR="00FF19CC" w:rsidRPr="00527625" w:rsidRDefault="00FF19CC" w:rsidP="00FF19CC">
            <w:pPr>
              <w:rPr>
                <w:color w:val="000000"/>
                <w:sz w:val="22"/>
                <w:szCs w:val="22"/>
              </w:rPr>
            </w:pPr>
            <w:r w:rsidRPr="0052762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471E0" w:rsidRPr="00527625" w:rsidTr="002471E0">
        <w:tc>
          <w:tcPr>
            <w:tcW w:w="1147" w:type="pct"/>
            <w:vMerge w:val="restar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Ответственный исполнитель:</w:t>
            </w:r>
          </w:p>
        </w:tc>
        <w:tc>
          <w:tcPr>
            <w:tcW w:w="714" w:type="pct"/>
            <w:vMerge w:val="restar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proofErr w:type="spellStart"/>
            <w:r w:rsidRPr="00527625">
              <w:rPr>
                <w:sz w:val="22"/>
                <w:szCs w:val="22"/>
              </w:rPr>
              <w:t>УКСиМП</w:t>
            </w:r>
            <w:proofErr w:type="spellEnd"/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всего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42 112,1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8 421,4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8 432,2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8 419,5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8 419,5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8 419,5</w:t>
            </w:r>
          </w:p>
        </w:tc>
      </w:tr>
      <w:tr w:rsidR="002471E0" w:rsidRPr="00527625" w:rsidTr="002471E0">
        <w:tc>
          <w:tcPr>
            <w:tcW w:w="1147" w:type="pct"/>
            <w:vMerge/>
            <w:vAlign w:val="center"/>
            <w:hideMark/>
          </w:tcPr>
          <w:p w:rsidR="00FF19CC" w:rsidRPr="00527625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FF19CC" w:rsidRPr="00527625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</w:tr>
      <w:tr w:rsidR="00527625" w:rsidRPr="00527625" w:rsidTr="002471E0">
        <w:tblPrEx>
          <w:tblCellMar>
            <w:left w:w="108" w:type="dxa"/>
            <w:right w:w="108" w:type="dxa"/>
          </w:tblCellMar>
        </w:tblPrEx>
        <w:tc>
          <w:tcPr>
            <w:tcW w:w="1147" w:type="pct"/>
            <w:vMerge w:val="restart"/>
            <w:vAlign w:val="center"/>
            <w:hideMark/>
          </w:tcPr>
          <w:p w:rsidR="00FF19CC" w:rsidRPr="00527625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714" w:type="pct"/>
            <w:vMerge w:val="restart"/>
            <w:vAlign w:val="center"/>
            <w:hideMark/>
          </w:tcPr>
          <w:p w:rsidR="00FF19CC" w:rsidRPr="00527625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</w:tr>
      <w:tr w:rsidR="00527625" w:rsidRPr="00527625" w:rsidTr="002471E0">
        <w:tblPrEx>
          <w:tblCellMar>
            <w:left w:w="108" w:type="dxa"/>
            <w:right w:w="108" w:type="dxa"/>
          </w:tblCellMar>
        </w:tblPrEx>
        <w:tc>
          <w:tcPr>
            <w:tcW w:w="1147" w:type="pct"/>
            <w:vMerge/>
            <w:vAlign w:val="center"/>
            <w:hideMark/>
          </w:tcPr>
          <w:p w:rsidR="00FF19CC" w:rsidRPr="00527625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FF19CC" w:rsidRPr="00527625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42 112,1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8 421,4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8 432,2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8 419,5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8 419,5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8 419,5</w:t>
            </w:r>
          </w:p>
        </w:tc>
      </w:tr>
      <w:tr w:rsidR="00527625" w:rsidRPr="00527625" w:rsidTr="002471E0">
        <w:tblPrEx>
          <w:tblCellMar>
            <w:left w:w="108" w:type="dxa"/>
            <w:right w:w="108" w:type="dxa"/>
          </w:tblCellMar>
        </w:tblPrEx>
        <w:tc>
          <w:tcPr>
            <w:tcW w:w="1147" w:type="pct"/>
            <w:vMerge w:val="restart"/>
            <w:shd w:val="clear" w:color="auto" w:fill="auto"/>
            <w:noWrap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Соисполнитель 1</w:t>
            </w:r>
          </w:p>
        </w:tc>
        <w:tc>
          <w:tcPr>
            <w:tcW w:w="714" w:type="pct"/>
            <w:vMerge w:val="restar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МАУ «СШ «Дворец спорта»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всего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1 017 952,0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208 057,9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201 139,2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202 918,3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202 918,3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202 918,3</w:t>
            </w:r>
          </w:p>
        </w:tc>
      </w:tr>
      <w:tr w:rsidR="00527625" w:rsidRPr="00527625" w:rsidTr="002471E0">
        <w:tblPrEx>
          <w:tblCellMar>
            <w:left w:w="108" w:type="dxa"/>
            <w:right w:w="108" w:type="dxa"/>
          </w:tblCellMar>
        </w:tblPrEx>
        <w:tc>
          <w:tcPr>
            <w:tcW w:w="1147" w:type="pct"/>
            <w:vMerge/>
            <w:vAlign w:val="center"/>
            <w:hideMark/>
          </w:tcPr>
          <w:p w:rsidR="00FF19CC" w:rsidRPr="00527625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FF19CC" w:rsidRPr="00527625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0,0</w:t>
            </w:r>
          </w:p>
        </w:tc>
      </w:tr>
      <w:tr w:rsidR="00527625" w:rsidRPr="00527625" w:rsidTr="002471E0">
        <w:tblPrEx>
          <w:tblCellMar>
            <w:left w:w="108" w:type="dxa"/>
            <w:right w:w="108" w:type="dxa"/>
          </w:tblCellMar>
        </w:tblPrEx>
        <w:tc>
          <w:tcPr>
            <w:tcW w:w="1147" w:type="pct"/>
            <w:vMerge/>
            <w:vAlign w:val="center"/>
            <w:hideMark/>
          </w:tcPr>
          <w:p w:rsidR="00FF19CC" w:rsidRPr="00527625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FF19CC" w:rsidRPr="00527625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11 866,9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5 658,7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1 268,7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1 646,5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1 646,5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1 646,5</w:t>
            </w:r>
          </w:p>
        </w:tc>
      </w:tr>
      <w:tr w:rsidR="00527625" w:rsidRPr="00527625" w:rsidTr="002471E0">
        <w:tblPrEx>
          <w:tblCellMar>
            <w:left w:w="108" w:type="dxa"/>
            <w:right w:w="108" w:type="dxa"/>
          </w:tblCellMar>
        </w:tblPrEx>
        <w:tc>
          <w:tcPr>
            <w:tcW w:w="1147" w:type="pct"/>
            <w:vMerge/>
            <w:vAlign w:val="center"/>
            <w:hideMark/>
          </w:tcPr>
          <w:p w:rsidR="00FF19CC" w:rsidRPr="00527625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FF19CC" w:rsidRPr="00527625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1 006 085,1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202 399,2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199 870,5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201 271,8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201 271,8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201 271,8</w:t>
            </w:r>
          </w:p>
        </w:tc>
      </w:tr>
      <w:tr w:rsidR="00527625" w:rsidRPr="00527625" w:rsidTr="002471E0">
        <w:tblPrEx>
          <w:tblCellMar>
            <w:left w:w="108" w:type="dxa"/>
            <w:right w:w="108" w:type="dxa"/>
          </w:tblCellMar>
        </w:tblPrEx>
        <w:tc>
          <w:tcPr>
            <w:tcW w:w="1147" w:type="pct"/>
            <w:vMerge w:val="restart"/>
            <w:shd w:val="clear" w:color="auto" w:fill="auto"/>
            <w:noWrap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Соисполнитель 2</w:t>
            </w:r>
          </w:p>
        </w:tc>
        <w:tc>
          <w:tcPr>
            <w:tcW w:w="714" w:type="pct"/>
            <w:vMerge w:val="restar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МКУ «ОЭХД»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всего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335 631,0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67 142,7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67 123,2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67 121,7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67 121,7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67 121,7</w:t>
            </w:r>
          </w:p>
        </w:tc>
      </w:tr>
      <w:tr w:rsidR="00527625" w:rsidRPr="00527625" w:rsidTr="002471E0">
        <w:tblPrEx>
          <w:tblCellMar>
            <w:left w:w="108" w:type="dxa"/>
            <w:right w:w="108" w:type="dxa"/>
          </w:tblCellMar>
        </w:tblPrEx>
        <w:tc>
          <w:tcPr>
            <w:tcW w:w="1147" w:type="pct"/>
            <w:vMerge/>
            <w:vAlign w:val="center"/>
            <w:hideMark/>
          </w:tcPr>
          <w:p w:rsidR="00FF19CC" w:rsidRPr="00527625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:rsidR="00FF19CC" w:rsidRPr="00527625" w:rsidRDefault="00FF19CC" w:rsidP="00FF19CC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335 631,0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67 142,7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67 123,2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67 121,7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67 121,7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FF19CC" w:rsidRPr="00527625" w:rsidRDefault="00FF19CC" w:rsidP="00FF19CC">
            <w:pPr>
              <w:jc w:val="center"/>
              <w:rPr>
                <w:sz w:val="22"/>
                <w:szCs w:val="22"/>
              </w:rPr>
            </w:pPr>
            <w:r w:rsidRPr="00527625">
              <w:rPr>
                <w:sz w:val="22"/>
                <w:szCs w:val="22"/>
              </w:rPr>
              <w:t>67 121,7</w:t>
            </w:r>
          </w:p>
        </w:tc>
      </w:tr>
    </w:tbl>
    <w:p w:rsidR="006404E1" w:rsidRDefault="006404E1" w:rsidP="006F1ECE">
      <w:pPr>
        <w:tabs>
          <w:tab w:val="left" w:pos="7380"/>
        </w:tabs>
        <w:rPr>
          <w:rFonts w:eastAsia="Calibri"/>
          <w:sz w:val="26"/>
          <w:szCs w:val="26"/>
          <w:lang w:eastAsia="en-US"/>
        </w:rPr>
      </w:pPr>
    </w:p>
    <w:p w:rsidR="006F1ECE" w:rsidRDefault="006F1ECE" w:rsidP="006831F7">
      <w:pPr>
        <w:tabs>
          <w:tab w:val="left" w:pos="7380"/>
        </w:tabs>
        <w:jc w:val="both"/>
        <w:rPr>
          <w:rFonts w:eastAsia="Calibri"/>
          <w:color w:val="000000"/>
          <w:sz w:val="26"/>
          <w:szCs w:val="26"/>
        </w:rPr>
      </w:pPr>
      <w:r w:rsidRPr="001113B1">
        <w:rPr>
          <w:color w:val="000000"/>
        </w:rPr>
        <w:t>ХМАО-Югра - Ханты-Мансийский автономный округ - Югра</w:t>
      </w:r>
    </w:p>
    <w:p w:rsidR="006F1ECE" w:rsidRDefault="006F1ECE" w:rsidP="006831F7">
      <w:pPr>
        <w:tabs>
          <w:tab w:val="left" w:pos="7380"/>
        </w:tabs>
        <w:jc w:val="both"/>
        <w:rPr>
          <w:rFonts w:eastAsia="Calibri"/>
          <w:color w:val="000000"/>
          <w:sz w:val="26"/>
          <w:szCs w:val="26"/>
        </w:rPr>
      </w:pPr>
      <w:proofErr w:type="spellStart"/>
      <w:r w:rsidRPr="001113B1">
        <w:rPr>
          <w:color w:val="000000"/>
        </w:rPr>
        <w:t>УКСиМП</w:t>
      </w:r>
      <w:proofErr w:type="spellEnd"/>
      <w:r w:rsidRPr="001113B1">
        <w:rPr>
          <w:color w:val="000000"/>
        </w:rPr>
        <w:t xml:space="preserve"> - Управление культуры, спорта и молодёжной политики Администрации города Когалыма</w:t>
      </w:r>
    </w:p>
    <w:p w:rsidR="006F1ECE" w:rsidRDefault="006F1ECE" w:rsidP="006831F7">
      <w:pPr>
        <w:tabs>
          <w:tab w:val="left" w:pos="7380"/>
        </w:tabs>
        <w:jc w:val="both"/>
        <w:rPr>
          <w:rFonts w:eastAsia="Calibri"/>
          <w:color w:val="000000"/>
          <w:sz w:val="26"/>
          <w:szCs w:val="26"/>
        </w:rPr>
      </w:pPr>
      <w:r w:rsidRPr="001113B1">
        <w:rPr>
          <w:color w:val="000000"/>
        </w:rPr>
        <w:t>МАУ «СШ «Дворец спорта» - Муниципальное автономное учреждение «Спортивная школа «Дворец спорта»</w:t>
      </w:r>
    </w:p>
    <w:p w:rsidR="006F1ECE" w:rsidRDefault="006F1ECE" w:rsidP="006831F7">
      <w:pPr>
        <w:tabs>
          <w:tab w:val="left" w:pos="7380"/>
        </w:tabs>
        <w:jc w:val="both"/>
        <w:rPr>
          <w:color w:val="000000"/>
        </w:rPr>
      </w:pPr>
      <w:r w:rsidRPr="001113B1">
        <w:rPr>
          <w:color w:val="000000"/>
        </w:rPr>
        <w:t>МКУ «ОЭХД» - обеспечение эксплуатационно-хозяйственной деятельности</w:t>
      </w:r>
    </w:p>
    <w:p w:rsidR="00015EED" w:rsidRDefault="00015EED" w:rsidP="006831F7">
      <w:pPr>
        <w:tabs>
          <w:tab w:val="left" w:pos="7380"/>
        </w:tabs>
        <w:jc w:val="both"/>
        <w:rPr>
          <w:color w:val="000000"/>
        </w:rPr>
        <w:sectPr w:rsidR="00015EED" w:rsidSect="00527625">
          <w:pgSz w:w="16838" w:h="11906" w:orient="landscape" w:code="9"/>
          <w:pgMar w:top="567" w:right="567" w:bottom="2552" w:left="567" w:header="709" w:footer="709" w:gutter="0"/>
          <w:cols w:space="708"/>
          <w:titlePg/>
          <w:docGrid w:linePitch="360"/>
        </w:sectPr>
      </w:pPr>
    </w:p>
    <w:p w:rsidR="00BD0285" w:rsidRPr="002471E0" w:rsidRDefault="00394B36" w:rsidP="00394B36">
      <w:pPr>
        <w:tabs>
          <w:tab w:val="left" w:pos="7380"/>
        </w:tabs>
        <w:jc w:val="right"/>
        <w:rPr>
          <w:rFonts w:eastAsia="Calibri"/>
          <w:sz w:val="26"/>
          <w:szCs w:val="26"/>
          <w:lang w:eastAsia="en-US"/>
        </w:rPr>
      </w:pPr>
      <w:r w:rsidRPr="002471E0">
        <w:rPr>
          <w:rFonts w:eastAsia="Calibri"/>
          <w:sz w:val="26"/>
          <w:szCs w:val="26"/>
          <w:lang w:eastAsia="en-US"/>
        </w:rPr>
        <w:lastRenderedPageBreak/>
        <w:t>Таблица 3</w:t>
      </w:r>
    </w:p>
    <w:p w:rsidR="00394B36" w:rsidRPr="00394B36" w:rsidRDefault="00394B36" w:rsidP="00394B36">
      <w:pPr>
        <w:tabs>
          <w:tab w:val="left" w:pos="7380"/>
        </w:tabs>
        <w:jc w:val="center"/>
        <w:rPr>
          <w:color w:val="000000"/>
          <w:sz w:val="26"/>
          <w:szCs w:val="26"/>
        </w:rPr>
      </w:pPr>
      <w:r w:rsidRPr="008354C1">
        <w:rPr>
          <w:rFonts w:eastAsia="Calibri"/>
          <w:sz w:val="26"/>
          <w:szCs w:val="26"/>
          <w:lang w:eastAsia="en-US"/>
        </w:rPr>
        <w:t>Направления мероприятий муниципальной программы</w:t>
      </w:r>
    </w:p>
    <w:p w:rsidR="00BD0285" w:rsidRPr="00394B36" w:rsidRDefault="00BD0285" w:rsidP="00F67202">
      <w:pPr>
        <w:tabs>
          <w:tab w:val="left" w:pos="7380"/>
        </w:tabs>
        <w:rPr>
          <w:color w:val="000000"/>
          <w:sz w:val="26"/>
          <w:szCs w:val="26"/>
        </w:rPr>
      </w:pPr>
    </w:p>
    <w:tbl>
      <w:tblPr>
        <w:tblStyle w:val="ae"/>
        <w:tblW w:w="15568" w:type="dxa"/>
        <w:jc w:val="center"/>
        <w:tblLayout w:type="fixed"/>
        <w:tblLook w:val="04A0" w:firstRow="1" w:lastRow="0" w:firstColumn="1" w:lastColumn="0" w:noHBand="0" w:noVBand="1"/>
      </w:tblPr>
      <w:tblGrid>
        <w:gridCol w:w="640"/>
        <w:gridCol w:w="1698"/>
        <w:gridCol w:w="7375"/>
        <w:gridCol w:w="5855"/>
      </w:tblGrid>
      <w:tr w:rsidR="008D6C7E" w:rsidTr="001B4B7D">
        <w:trPr>
          <w:jc w:val="center"/>
        </w:trPr>
        <w:tc>
          <w:tcPr>
            <w:tcW w:w="640" w:type="dxa"/>
            <w:vAlign w:val="center"/>
          </w:tcPr>
          <w:p w:rsidR="008D6C7E" w:rsidRDefault="008D6C7E" w:rsidP="000136C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1698" w:type="dxa"/>
            <w:tcBorders>
              <w:right w:val="single" w:sz="4" w:space="0" w:color="auto"/>
            </w:tcBorders>
            <w:vAlign w:val="center"/>
          </w:tcPr>
          <w:p w:rsidR="008D6C7E" w:rsidRDefault="008D6C7E" w:rsidP="000136C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C7E" w:rsidRDefault="008D6C7E" w:rsidP="000136C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Направления расходов</w:t>
            </w:r>
          </w:p>
        </w:tc>
        <w:tc>
          <w:tcPr>
            <w:tcW w:w="5855" w:type="dxa"/>
            <w:tcBorders>
              <w:left w:val="single" w:sz="4" w:space="0" w:color="auto"/>
            </w:tcBorders>
            <w:vAlign w:val="center"/>
          </w:tcPr>
          <w:p w:rsidR="008D6C7E" w:rsidRDefault="008D6C7E" w:rsidP="000136C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порядка, номер приложения (при наличии)</w:t>
            </w:r>
          </w:p>
        </w:tc>
      </w:tr>
      <w:tr w:rsidR="008D6C7E" w:rsidTr="001B4B7D">
        <w:trPr>
          <w:jc w:val="center"/>
        </w:trPr>
        <w:tc>
          <w:tcPr>
            <w:tcW w:w="640" w:type="dxa"/>
          </w:tcPr>
          <w:p w:rsidR="008D6C7E" w:rsidRDefault="008D6C7E" w:rsidP="000136C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698" w:type="dxa"/>
            <w:tcBorders>
              <w:right w:val="single" w:sz="4" w:space="0" w:color="auto"/>
            </w:tcBorders>
          </w:tcPr>
          <w:p w:rsidR="008D6C7E" w:rsidRDefault="008D6C7E" w:rsidP="000136C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7E" w:rsidRDefault="008D6C7E" w:rsidP="000136C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855" w:type="dxa"/>
            <w:tcBorders>
              <w:left w:val="single" w:sz="4" w:space="0" w:color="auto"/>
            </w:tcBorders>
          </w:tcPr>
          <w:p w:rsidR="008D6C7E" w:rsidRDefault="008D6C7E" w:rsidP="000136C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8D6C7E" w:rsidTr="001B4B7D">
        <w:trPr>
          <w:jc w:val="center"/>
        </w:trPr>
        <w:tc>
          <w:tcPr>
            <w:tcW w:w="15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7E" w:rsidRDefault="008D6C7E" w:rsidP="000136C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8D6C7E">
              <w:rPr>
                <w:sz w:val="26"/>
                <w:szCs w:val="26"/>
              </w:rPr>
              <w:t>Цели: «Создание условий, обеспечивающих гражданам города Когалыма возможность для систематических занятий физической культурой и спортом; обеспечение конкурентоспособности спортсменов на региональной, всероссийской и международной спортивной арене; увеличение доли граждан, ведущих здоровый образ жизни»</w:t>
            </w:r>
          </w:p>
        </w:tc>
      </w:tr>
      <w:tr w:rsidR="008D6C7E" w:rsidTr="001B4B7D">
        <w:trPr>
          <w:jc w:val="center"/>
        </w:trPr>
        <w:tc>
          <w:tcPr>
            <w:tcW w:w="15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7E" w:rsidRDefault="008D6C7E" w:rsidP="000136C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8D6C7E">
              <w:rPr>
                <w:sz w:val="26"/>
                <w:szCs w:val="26"/>
              </w:rPr>
              <w:t>Задачи 1, 2. Повышение мотивации всех возрастных категорий и социальных групп граждан к регулярным занятиям физической культурой и массовым спортом. Обеспечение доступа жителям города Когалыма к современной спортивной инфраструктуре</w:t>
            </w:r>
          </w:p>
        </w:tc>
      </w:tr>
      <w:tr w:rsidR="008D6C7E" w:rsidTr="001B4B7D">
        <w:trPr>
          <w:jc w:val="center"/>
        </w:trPr>
        <w:tc>
          <w:tcPr>
            <w:tcW w:w="15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7E" w:rsidRDefault="008D6C7E" w:rsidP="00781964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8D6C7E">
              <w:rPr>
                <w:sz w:val="26"/>
                <w:szCs w:val="26"/>
              </w:rPr>
              <w:t>Подпрограмма 1 «Развитие физической культуры, массового</w:t>
            </w:r>
            <w:r w:rsidR="00781964">
              <w:rPr>
                <w:sz w:val="26"/>
                <w:szCs w:val="26"/>
              </w:rPr>
              <w:t xml:space="preserve"> и детско-юношеского спорта»</w:t>
            </w:r>
          </w:p>
        </w:tc>
      </w:tr>
      <w:tr w:rsidR="001B4B7D" w:rsidTr="001B4B7D">
        <w:trPr>
          <w:jc w:val="center"/>
        </w:trPr>
        <w:tc>
          <w:tcPr>
            <w:tcW w:w="640" w:type="dxa"/>
          </w:tcPr>
          <w:p w:rsidR="001B4B7D" w:rsidRDefault="001B4B7D" w:rsidP="001B4B7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1698" w:type="dxa"/>
            <w:tcBorders>
              <w:right w:val="single" w:sz="4" w:space="0" w:color="auto"/>
            </w:tcBorders>
          </w:tcPr>
          <w:p w:rsidR="001B4B7D" w:rsidRDefault="001B4B7D" w:rsidP="0086519E">
            <w:pPr>
              <w:widowControl w:val="0"/>
              <w:autoSpaceDE w:val="0"/>
              <w:autoSpaceDN w:val="0"/>
              <w:ind w:right="-112"/>
              <w:rPr>
                <w:sz w:val="26"/>
                <w:szCs w:val="26"/>
              </w:rPr>
            </w:pPr>
            <w:r w:rsidRPr="00781964">
              <w:rPr>
                <w:sz w:val="26"/>
                <w:szCs w:val="26"/>
              </w:rPr>
              <w:t>Мероприятия по развитию физической культуры и спорта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D" w:rsidRPr="001E4501" w:rsidRDefault="001B4B7D" w:rsidP="001B4B7D">
            <w:pPr>
              <w:jc w:val="both"/>
              <w:rPr>
                <w:rFonts w:eastAsia="Calibri"/>
                <w:sz w:val="26"/>
                <w:szCs w:val="26"/>
              </w:rPr>
            </w:pPr>
            <w:r w:rsidRPr="001E4501">
              <w:rPr>
                <w:rFonts w:eastAsia="Calibri"/>
                <w:sz w:val="26"/>
                <w:szCs w:val="26"/>
              </w:rPr>
              <w:t xml:space="preserve">Организация и проведение спортивно-массовых мероприятий: </w:t>
            </w:r>
            <w:r w:rsidRPr="001E4501">
              <w:rPr>
                <w:rFonts w:eastAsia="Calibri" w:cs="Calibri"/>
                <w:sz w:val="26"/>
                <w:szCs w:val="26"/>
              </w:rPr>
              <w:t xml:space="preserve">в рамках данного мероприятия осуществляется проведение торжественной церемонии чествования спортсменов, тренеров и специалистов физической культуры и спорта «Спортивная элита», подводятся итоги выступления спортсменов города Когалыма в календарном году. </w:t>
            </w:r>
            <w:proofErr w:type="gramStart"/>
            <w:r w:rsidRPr="001E4501">
              <w:rPr>
                <w:rFonts w:eastAsia="Calibri" w:cs="Calibri"/>
                <w:sz w:val="26"/>
                <w:szCs w:val="26"/>
              </w:rPr>
              <w:t>На популяризацию спорта направлены проведение комплексных спортивно-массовых мероприятий в соответствии с Единым календарным планом физкультурных и спортивных мероприятий в городе Когалыме (в том числе спартакиада среди трудовых коллективов, предприятий, организаций и учреждений города Когалыма), которые являются основой физкультурно-массовой работы и</w:t>
            </w:r>
            <w:r>
              <w:rPr>
                <w:rFonts w:eastAsia="Calibri" w:cs="Calibri"/>
                <w:sz w:val="26"/>
                <w:szCs w:val="26"/>
              </w:rPr>
              <w:t xml:space="preserve"> </w:t>
            </w:r>
            <w:r w:rsidRPr="001E4501">
              <w:rPr>
                <w:rFonts w:eastAsia="Calibri" w:cs="Calibri"/>
                <w:sz w:val="26"/>
                <w:szCs w:val="26"/>
              </w:rPr>
              <w:t>привлечения широких слоев населения к занятиям физической культурой и спортом в городе Когалыме.</w:t>
            </w:r>
            <w:proofErr w:type="gramEnd"/>
            <w:r>
              <w:rPr>
                <w:rFonts w:eastAsia="Calibri" w:cs="Calibri"/>
                <w:sz w:val="26"/>
                <w:szCs w:val="26"/>
              </w:rPr>
              <w:t xml:space="preserve"> </w:t>
            </w:r>
            <w:r w:rsidRPr="00F04135">
              <w:rPr>
                <w:rFonts w:eastAsia="Calibri"/>
                <w:sz w:val="26"/>
                <w:szCs w:val="26"/>
              </w:rPr>
              <w:t xml:space="preserve">Проведение </w:t>
            </w:r>
          </w:p>
        </w:tc>
        <w:tc>
          <w:tcPr>
            <w:tcW w:w="5855" w:type="dxa"/>
            <w:tcBorders>
              <w:left w:val="single" w:sz="4" w:space="0" w:color="auto"/>
            </w:tcBorders>
          </w:tcPr>
          <w:p w:rsidR="001B4B7D" w:rsidRPr="001E4501" w:rsidRDefault="001B4B7D" w:rsidP="00261E1F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</w:rPr>
            </w:pPr>
            <w:proofErr w:type="gramStart"/>
            <w:r w:rsidRPr="001E4501">
              <w:rPr>
                <w:rFonts w:eastAsia="Calibri"/>
                <w:sz w:val="26"/>
                <w:szCs w:val="26"/>
              </w:rPr>
              <w:t xml:space="preserve">Постановление Администрации города Когалыма </w:t>
            </w:r>
            <w:r w:rsidRPr="001E4501">
              <w:rPr>
                <w:rFonts w:eastAsia="Calibri" w:cs="Calibri"/>
                <w:sz w:val="26"/>
                <w:szCs w:val="26"/>
              </w:rPr>
              <w:t xml:space="preserve">от </w:t>
            </w:r>
            <w:r w:rsidR="00261E1F">
              <w:rPr>
                <w:rFonts w:cs="Calibri"/>
                <w:sz w:val="26"/>
                <w:szCs w:val="26"/>
              </w:rPr>
              <w:t>21.10.2020 №1900</w:t>
            </w:r>
            <w:r w:rsidRPr="001E4501">
              <w:rPr>
                <w:rFonts w:cs="Calibri"/>
                <w:sz w:val="26"/>
                <w:szCs w:val="26"/>
              </w:rPr>
              <w:t xml:space="preserve"> </w:t>
            </w:r>
            <w:r>
              <w:rPr>
                <w:rFonts w:eastAsia="Calibri" w:cs="Calibri"/>
                <w:sz w:val="26"/>
                <w:szCs w:val="26"/>
              </w:rPr>
              <w:t xml:space="preserve">«Об утверждении </w:t>
            </w:r>
            <w:r w:rsidR="00261E1F">
              <w:rPr>
                <w:rFonts w:eastAsia="Calibri" w:cs="Calibri"/>
                <w:sz w:val="26"/>
                <w:szCs w:val="26"/>
              </w:rPr>
              <w:t>Порядка формирования и утверждения календарного плана физкультурных и спортивных мероприятий города Когалыма, в том числе включающих в себя физкультурные мероприятия и спортивные мероприятия по реализации Всероссийского физкультурно-спортивного комплекса «Готов к труду и обороне</w:t>
            </w:r>
            <w:r w:rsidRPr="001E4501">
              <w:rPr>
                <w:rFonts w:eastAsia="Calibri" w:cs="Calibri"/>
                <w:sz w:val="26"/>
                <w:szCs w:val="26"/>
              </w:rPr>
              <w:t>», Устав МАУ «СШ «Дворец спорта», утвержденный постановлением Администрации города Когалыма от 12.12.2014 №3211 «Об утверждении Устава муниципального автономного</w:t>
            </w:r>
            <w:proofErr w:type="gramEnd"/>
            <w:r w:rsidRPr="001E4501">
              <w:rPr>
                <w:rFonts w:eastAsia="Calibri" w:cs="Calibri"/>
                <w:sz w:val="26"/>
                <w:szCs w:val="26"/>
              </w:rPr>
              <w:t xml:space="preserve"> учреждения «Дворец спорта»</w:t>
            </w:r>
            <w:r>
              <w:rPr>
                <w:rFonts w:eastAsia="Calibri" w:cs="Calibri"/>
                <w:sz w:val="26"/>
                <w:szCs w:val="26"/>
              </w:rPr>
              <w:t xml:space="preserve">. </w:t>
            </w:r>
            <w:r w:rsidRPr="00F04135">
              <w:rPr>
                <w:rFonts w:eastAsia="Calibri"/>
                <w:sz w:val="26"/>
                <w:szCs w:val="26"/>
              </w:rPr>
              <w:t xml:space="preserve">Постановление Администрации города Когалыма </w:t>
            </w:r>
          </w:p>
        </w:tc>
      </w:tr>
    </w:tbl>
    <w:p w:rsidR="001B4B7D" w:rsidRDefault="001B4B7D" w:rsidP="001B4B7D">
      <w:pPr>
        <w:widowControl w:val="0"/>
        <w:autoSpaceDE w:val="0"/>
        <w:autoSpaceDN w:val="0"/>
        <w:jc w:val="center"/>
        <w:rPr>
          <w:sz w:val="26"/>
          <w:szCs w:val="26"/>
        </w:rPr>
        <w:sectPr w:rsidR="001B4B7D" w:rsidSect="002471E0">
          <w:pgSz w:w="16838" w:h="11906" w:orient="landscape" w:code="9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Style w:val="ae"/>
        <w:tblW w:w="15568" w:type="dxa"/>
        <w:jc w:val="center"/>
        <w:tblLayout w:type="fixed"/>
        <w:tblLook w:val="04A0" w:firstRow="1" w:lastRow="0" w:firstColumn="1" w:lastColumn="0" w:noHBand="0" w:noVBand="1"/>
      </w:tblPr>
      <w:tblGrid>
        <w:gridCol w:w="640"/>
        <w:gridCol w:w="1698"/>
        <w:gridCol w:w="7517"/>
        <w:gridCol w:w="5713"/>
      </w:tblGrid>
      <w:tr w:rsidR="001B4B7D" w:rsidTr="001B4B7D">
        <w:trPr>
          <w:jc w:val="center"/>
        </w:trPr>
        <w:tc>
          <w:tcPr>
            <w:tcW w:w="640" w:type="dxa"/>
          </w:tcPr>
          <w:p w:rsidR="001B4B7D" w:rsidRDefault="001B4B7D" w:rsidP="001B4B7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98" w:type="dxa"/>
            <w:tcBorders>
              <w:right w:val="single" w:sz="4" w:space="0" w:color="auto"/>
            </w:tcBorders>
          </w:tcPr>
          <w:p w:rsidR="001B4B7D" w:rsidRDefault="001B4B7D" w:rsidP="001B4B7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D" w:rsidRPr="00F04135" w:rsidRDefault="001B4B7D" w:rsidP="001B4B7D">
            <w:pPr>
              <w:jc w:val="both"/>
              <w:rPr>
                <w:rFonts w:eastAsia="Calibri"/>
                <w:sz w:val="26"/>
                <w:szCs w:val="26"/>
              </w:rPr>
            </w:pPr>
            <w:proofErr w:type="gramStart"/>
            <w:r w:rsidRPr="00F04135">
              <w:rPr>
                <w:rFonts w:eastAsia="Calibri"/>
                <w:sz w:val="26"/>
                <w:szCs w:val="26"/>
              </w:rPr>
              <w:t>мероприятий по внедрению Всероссийского физкультурно-спортивного комплекса «Готов к труду и обороне» в городе Когалыме: в рамках данного мероприятия МАУ «СШ «Дворец спорта» осуществляет организацию и проведение тестирования населения по выполнению видов испытаний (тестов), нормативов, требований к оценке уровня знаний и умений в области физической культуры и спорта; обеспечивает судейство мероприятий по тестированию населения.</w:t>
            </w:r>
            <w:proofErr w:type="gramEnd"/>
          </w:p>
          <w:p w:rsidR="001B4B7D" w:rsidRPr="00F04135" w:rsidRDefault="001B4B7D" w:rsidP="001B4B7D">
            <w:pPr>
              <w:widowControl w:val="0"/>
              <w:tabs>
                <w:tab w:val="left" w:pos="720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F04135">
              <w:rPr>
                <w:rFonts w:eastAsia="Calibri"/>
                <w:sz w:val="26"/>
                <w:szCs w:val="26"/>
              </w:rPr>
              <w:t>Организация работы по присвоению спортивных разрядов, квалификационных категорий: МАУ «СШ «Дворец спорта» и Администрацией города Когалыма присваиваются спортивные разряды и квалификационные категории спортсменам и спортивным судьям города в рамках своих полномочий и требований действующего законодательства.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F04135">
              <w:rPr>
                <w:rFonts w:eastAsia="Calibri"/>
                <w:sz w:val="26"/>
                <w:szCs w:val="26"/>
              </w:rPr>
              <w:t xml:space="preserve">Содержание </w:t>
            </w:r>
            <w:r>
              <w:rPr>
                <w:rFonts w:eastAsia="Calibri"/>
                <w:sz w:val="26"/>
                <w:szCs w:val="26"/>
              </w:rPr>
              <w:t>МАУ «СШ</w:t>
            </w:r>
            <w:r w:rsidRPr="00F04135">
              <w:rPr>
                <w:rFonts w:eastAsia="Calibri"/>
                <w:sz w:val="26"/>
                <w:szCs w:val="26"/>
              </w:rPr>
              <w:t xml:space="preserve"> «Дворец спорта: </w:t>
            </w:r>
            <w:r w:rsidRPr="00F04135">
              <w:rPr>
                <w:rFonts w:eastAsia="Calibri" w:cs="Calibri"/>
                <w:sz w:val="26"/>
                <w:szCs w:val="26"/>
              </w:rPr>
              <w:t xml:space="preserve">данное мероприятие подразумевает расходы на содержание МАУ «СШ «Дворец спорта», в том числе оплаты труда работников МАУ «СШ «Дворец спорта», оплату услуг связи, коммунальных услуг, услуг по содержанию МАУ «СШ «Дворец спорта», приобретение материальных запасов. </w:t>
            </w:r>
            <w:r w:rsidRPr="00F04135">
              <w:rPr>
                <w:rFonts w:eastAsia="Calibri"/>
                <w:sz w:val="26"/>
                <w:szCs w:val="26"/>
              </w:rPr>
              <w:t>Развитие материально-технической базы МАУ «СШ «Дворец спорта».</w:t>
            </w:r>
          </w:p>
        </w:tc>
        <w:tc>
          <w:tcPr>
            <w:tcW w:w="5713" w:type="dxa"/>
            <w:tcBorders>
              <w:left w:val="single" w:sz="4" w:space="0" w:color="auto"/>
            </w:tcBorders>
          </w:tcPr>
          <w:p w:rsidR="001B4B7D" w:rsidRDefault="00261E1F" w:rsidP="001B4B7D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</w:rPr>
            </w:pPr>
            <w:r w:rsidRPr="00F04135">
              <w:rPr>
                <w:rFonts w:eastAsia="Calibri"/>
                <w:sz w:val="26"/>
                <w:szCs w:val="26"/>
              </w:rPr>
              <w:t>от 08.06.2015 №1710 «О наделении полномочиями центра тестирования по выпо</w:t>
            </w:r>
            <w:r>
              <w:rPr>
                <w:rFonts w:eastAsia="Calibri"/>
                <w:sz w:val="26"/>
                <w:szCs w:val="26"/>
              </w:rPr>
              <w:t>лнению видов испытани</w:t>
            </w:r>
            <w:proofErr w:type="gramStart"/>
            <w:r>
              <w:rPr>
                <w:rFonts w:eastAsia="Calibri"/>
                <w:sz w:val="26"/>
                <w:szCs w:val="26"/>
              </w:rPr>
              <w:t>й(</w:t>
            </w:r>
            <w:proofErr w:type="gramEnd"/>
            <w:r>
              <w:rPr>
                <w:rFonts w:eastAsia="Calibri"/>
                <w:sz w:val="26"/>
                <w:szCs w:val="26"/>
              </w:rPr>
              <w:t xml:space="preserve">тестов), </w:t>
            </w:r>
            <w:r w:rsidRPr="00F04135">
              <w:rPr>
                <w:rFonts w:eastAsia="Calibri"/>
                <w:sz w:val="26"/>
                <w:szCs w:val="26"/>
              </w:rPr>
              <w:t xml:space="preserve">нормативов, требований к оценке уровня знаний и </w:t>
            </w:r>
            <w:r w:rsidR="001B4B7D" w:rsidRPr="00F04135">
              <w:rPr>
                <w:rFonts w:eastAsia="Calibri"/>
                <w:sz w:val="26"/>
                <w:szCs w:val="26"/>
              </w:rPr>
              <w:t>умений в области физической культуры и спорта в городе Когалыме».</w:t>
            </w:r>
            <w:r w:rsidR="001B4B7D">
              <w:rPr>
                <w:rFonts w:eastAsia="Calibri"/>
                <w:sz w:val="26"/>
                <w:szCs w:val="26"/>
              </w:rPr>
              <w:t xml:space="preserve"> </w:t>
            </w:r>
            <w:r w:rsidR="001B4B7D" w:rsidRPr="00F04135">
              <w:rPr>
                <w:rFonts w:eastAsia="Calibri"/>
                <w:sz w:val="26"/>
                <w:szCs w:val="26"/>
              </w:rPr>
              <w:t xml:space="preserve">Постановление Администрации города Когалыма от 19.11.2015 №3384 «Об утверждении Положения об оплате труда и стимулирующих </w:t>
            </w:r>
            <w:proofErr w:type="gramStart"/>
            <w:r w:rsidR="001B4B7D" w:rsidRPr="00F04135">
              <w:rPr>
                <w:rFonts w:eastAsia="Calibri"/>
                <w:sz w:val="26"/>
                <w:szCs w:val="26"/>
              </w:rPr>
              <w:t>выплатах работников</w:t>
            </w:r>
            <w:proofErr w:type="gramEnd"/>
            <w:r w:rsidR="001B4B7D" w:rsidRPr="00F04135">
              <w:rPr>
                <w:rFonts w:eastAsia="Calibri"/>
                <w:sz w:val="26"/>
                <w:szCs w:val="26"/>
              </w:rPr>
              <w:t xml:space="preserve"> муниципальных учреждений физической культуры и спорта города Когалыма».</w:t>
            </w:r>
          </w:p>
          <w:p w:rsidR="001B4B7D" w:rsidRPr="001E4501" w:rsidRDefault="001B4B7D" w:rsidP="001B4B7D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</w:tr>
    </w:tbl>
    <w:p w:rsidR="001B4B7D" w:rsidRDefault="001B4B7D" w:rsidP="008D6C7E">
      <w:pPr>
        <w:widowControl w:val="0"/>
        <w:autoSpaceDE w:val="0"/>
        <w:autoSpaceDN w:val="0"/>
        <w:jc w:val="center"/>
        <w:rPr>
          <w:sz w:val="26"/>
          <w:szCs w:val="26"/>
        </w:rPr>
        <w:sectPr w:rsidR="001B4B7D" w:rsidSect="002471E0">
          <w:pgSz w:w="16838" w:h="11906" w:orient="landscape" w:code="9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Style w:val="ae"/>
        <w:tblW w:w="15920" w:type="dxa"/>
        <w:jc w:val="center"/>
        <w:tblLayout w:type="fixed"/>
        <w:tblLook w:val="04A0" w:firstRow="1" w:lastRow="0" w:firstColumn="1" w:lastColumn="0" w:noHBand="0" w:noVBand="1"/>
      </w:tblPr>
      <w:tblGrid>
        <w:gridCol w:w="640"/>
        <w:gridCol w:w="3541"/>
        <w:gridCol w:w="5874"/>
        <w:gridCol w:w="5865"/>
      </w:tblGrid>
      <w:tr w:rsidR="008D6C7E" w:rsidTr="002471E0">
        <w:trPr>
          <w:jc w:val="center"/>
        </w:trPr>
        <w:tc>
          <w:tcPr>
            <w:tcW w:w="640" w:type="dxa"/>
          </w:tcPr>
          <w:p w:rsidR="008D6C7E" w:rsidRDefault="008D6C7E" w:rsidP="008D6C7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1.2.</w:t>
            </w:r>
          </w:p>
        </w:tc>
        <w:tc>
          <w:tcPr>
            <w:tcW w:w="3541" w:type="dxa"/>
          </w:tcPr>
          <w:p w:rsidR="008D6C7E" w:rsidRDefault="00781964" w:rsidP="0086519E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781964">
              <w:rPr>
                <w:sz w:val="26"/>
                <w:szCs w:val="26"/>
              </w:rPr>
              <w:t>Обеспечение комфортных условий в учреждениях физической культуры и спорта</w:t>
            </w:r>
          </w:p>
        </w:tc>
        <w:tc>
          <w:tcPr>
            <w:tcW w:w="5874" w:type="dxa"/>
          </w:tcPr>
          <w:p w:rsidR="008D6C7E" w:rsidRPr="00F04135" w:rsidRDefault="001E4501" w:rsidP="00140178">
            <w:pPr>
              <w:widowControl w:val="0"/>
              <w:tabs>
                <w:tab w:val="left" w:pos="720"/>
              </w:tabs>
              <w:jc w:val="both"/>
              <w:rPr>
                <w:rFonts w:eastAsia="Calibri" w:cs="Calibri"/>
                <w:sz w:val="26"/>
                <w:szCs w:val="26"/>
              </w:rPr>
            </w:pPr>
            <w:r w:rsidRPr="00F04135">
              <w:rPr>
                <w:rFonts w:eastAsia="Calibri"/>
                <w:sz w:val="26"/>
                <w:szCs w:val="26"/>
                <w:lang w:eastAsia="en-US"/>
              </w:rPr>
              <w:t xml:space="preserve">Обеспечение хозяйственной деятельностью учреждений спорта города Когалыма: </w:t>
            </w:r>
            <w:r w:rsidRPr="00F04135">
              <w:rPr>
                <w:rFonts w:eastAsia="Calibri" w:cs="Calibri"/>
                <w:sz w:val="26"/>
                <w:szCs w:val="26"/>
              </w:rPr>
              <w:t xml:space="preserve">в данном мероприятии предусмотрено финансовое обеспечение специалистов и технического персонала МКУ </w:t>
            </w:r>
            <w:r w:rsidRPr="00F04135">
              <w:rPr>
                <w:rFonts w:eastAsia="Calibri"/>
                <w:sz w:val="26"/>
                <w:szCs w:val="26"/>
              </w:rPr>
              <w:t xml:space="preserve">«ОЭХД». </w:t>
            </w:r>
          </w:p>
        </w:tc>
        <w:tc>
          <w:tcPr>
            <w:tcW w:w="5865" w:type="dxa"/>
          </w:tcPr>
          <w:p w:rsidR="00F53C79" w:rsidRPr="00666EF8" w:rsidRDefault="00F53C79" w:rsidP="006831F7">
            <w:pPr>
              <w:pStyle w:val="a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F53C79">
              <w:rPr>
                <w:rFonts w:eastAsia="Calibri"/>
                <w:sz w:val="26"/>
                <w:szCs w:val="26"/>
              </w:rPr>
              <w:t>Постановление Администрации города Когалыма от 26.12.2017 №2827 «</w:t>
            </w:r>
            <w:r w:rsidRPr="00F53C79">
              <w:rPr>
                <w:sz w:val="26"/>
                <w:szCs w:val="26"/>
              </w:rPr>
              <w:t>Об</w:t>
            </w:r>
            <w:r w:rsidRPr="00666EF8">
              <w:rPr>
                <w:sz w:val="26"/>
                <w:szCs w:val="26"/>
              </w:rPr>
              <w:t xml:space="preserve"> утверждении Положения об оплате труда</w:t>
            </w:r>
            <w:r w:rsidR="006831F7">
              <w:rPr>
                <w:sz w:val="26"/>
                <w:szCs w:val="26"/>
              </w:rPr>
              <w:t xml:space="preserve"> </w:t>
            </w:r>
            <w:r w:rsidRPr="00666EF8">
              <w:rPr>
                <w:sz w:val="26"/>
                <w:szCs w:val="26"/>
              </w:rPr>
              <w:t xml:space="preserve">и стимулирующих </w:t>
            </w:r>
            <w:proofErr w:type="gramStart"/>
            <w:r w:rsidRPr="00666EF8">
              <w:rPr>
                <w:sz w:val="26"/>
                <w:szCs w:val="26"/>
              </w:rPr>
              <w:t>выплатах работников</w:t>
            </w:r>
            <w:proofErr w:type="gramEnd"/>
            <w:r w:rsidRPr="00666EF8">
              <w:rPr>
                <w:sz w:val="26"/>
                <w:szCs w:val="26"/>
              </w:rPr>
              <w:t xml:space="preserve"> муни</w:t>
            </w:r>
            <w:r w:rsidR="006831F7">
              <w:rPr>
                <w:sz w:val="26"/>
                <w:szCs w:val="26"/>
              </w:rPr>
              <w:t xml:space="preserve">ципального казённого учреждения </w:t>
            </w:r>
            <w:r w:rsidRPr="00666EF8">
              <w:rPr>
                <w:sz w:val="26"/>
                <w:szCs w:val="26"/>
              </w:rPr>
              <w:t>«Обеспечение эксплуатационно-</w:t>
            </w:r>
          </w:p>
          <w:p w:rsidR="008D6C7E" w:rsidRPr="00F04135" w:rsidRDefault="00F53C79" w:rsidP="006831F7">
            <w:pPr>
              <w:pStyle w:val="a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66EF8">
              <w:rPr>
                <w:sz w:val="26"/>
                <w:szCs w:val="26"/>
              </w:rPr>
              <w:t>хозяйственной деятельности»</w:t>
            </w:r>
            <w:r>
              <w:rPr>
                <w:sz w:val="26"/>
                <w:szCs w:val="26"/>
              </w:rPr>
              <w:t>.</w:t>
            </w:r>
          </w:p>
        </w:tc>
      </w:tr>
      <w:tr w:rsidR="008D6C7E" w:rsidTr="002471E0">
        <w:trPr>
          <w:jc w:val="center"/>
        </w:trPr>
        <w:tc>
          <w:tcPr>
            <w:tcW w:w="640" w:type="dxa"/>
          </w:tcPr>
          <w:p w:rsidR="008D6C7E" w:rsidRDefault="008D6C7E" w:rsidP="008D6C7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</w:t>
            </w:r>
          </w:p>
        </w:tc>
        <w:tc>
          <w:tcPr>
            <w:tcW w:w="3541" w:type="dxa"/>
          </w:tcPr>
          <w:p w:rsidR="008D6C7E" w:rsidRDefault="00781964" w:rsidP="0086519E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781964">
              <w:rPr>
                <w:sz w:val="26"/>
                <w:szCs w:val="26"/>
              </w:rPr>
              <w:t>Поддержка некоммерческих организаций, реализующих проекты в сфере массовой физической культуры</w:t>
            </w:r>
          </w:p>
        </w:tc>
        <w:tc>
          <w:tcPr>
            <w:tcW w:w="5874" w:type="dxa"/>
          </w:tcPr>
          <w:p w:rsidR="008D6C7E" w:rsidRPr="000136C7" w:rsidRDefault="000136C7" w:rsidP="00140178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136C7">
              <w:rPr>
                <w:rFonts w:eastAsia="Calibri" w:cs="Calibri"/>
                <w:sz w:val="26"/>
                <w:szCs w:val="26"/>
              </w:rPr>
              <w:t>В рамках данного мероприятия осуществляется о</w:t>
            </w:r>
            <w:r w:rsidRPr="000136C7">
              <w:rPr>
                <w:sz w:val="26"/>
                <w:szCs w:val="26"/>
              </w:rPr>
              <w:t>рганизация и проведение официальных физкультурных (физкультурно-оздоровительных) мероприятий: Открытый турнир по хоккею с шайбой среди юношей; Открытый турнир по боксу памяти директор</w:t>
            </w:r>
            <w:proofErr w:type="gramStart"/>
            <w:r w:rsidRPr="000136C7">
              <w:rPr>
                <w:sz w:val="26"/>
                <w:szCs w:val="26"/>
              </w:rPr>
              <w:t>а ООО</w:t>
            </w:r>
            <w:proofErr w:type="gramEnd"/>
            <w:r w:rsidRPr="000136C7">
              <w:rPr>
                <w:sz w:val="26"/>
                <w:szCs w:val="26"/>
              </w:rPr>
              <w:t xml:space="preserve"> «Виктория» А.А. </w:t>
            </w:r>
            <w:proofErr w:type="spellStart"/>
            <w:r w:rsidRPr="000136C7">
              <w:rPr>
                <w:sz w:val="26"/>
                <w:szCs w:val="26"/>
              </w:rPr>
              <w:t>Плескача</w:t>
            </w:r>
            <w:proofErr w:type="spellEnd"/>
            <w:r w:rsidRPr="000136C7">
              <w:rPr>
                <w:sz w:val="26"/>
                <w:szCs w:val="26"/>
              </w:rPr>
              <w:t xml:space="preserve">; Открытые традиционные соревнования по лыжным гонкам памяти Степана </w:t>
            </w:r>
            <w:proofErr w:type="spellStart"/>
            <w:r w:rsidRPr="000136C7">
              <w:rPr>
                <w:sz w:val="26"/>
                <w:szCs w:val="26"/>
              </w:rPr>
              <w:t>Повха</w:t>
            </w:r>
            <w:proofErr w:type="spellEnd"/>
            <w:r w:rsidRPr="000136C7">
              <w:rPr>
                <w:sz w:val="26"/>
                <w:szCs w:val="26"/>
              </w:rPr>
              <w:t xml:space="preserve">, приуроченные к закрытию зимнего сезона; Открытый </w:t>
            </w:r>
            <w:r w:rsidR="00EE08F7">
              <w:rPr>
                <w:sz w:val="26"/>
                <w:szCs w:val="26"/>
              </w:rPr>
              <w:t>турнир города Когалыма по боксу</w:t>
            </w:r>
            <w:r w:rsidRPr="000136C7">
              <w:rPr>
                <w:sz w:val="26"/>
                <w:szCs w:val="26"/>
              </w:rPr>
              <w:t xml:space="preserve"> памяти </w:t>
            </w:r>
            <w:proofErr w:type="spellStart"/>
            <w:r w:rsidRPr="000136C7">
              <w:rPr>
                <w:sz w:val="26"/>
                <w:szCs w:val="26"/>
              </w:rPr>
              <w:t>И.Климова</w:t>
            </w:r>
            <w:proofErr w:type="spellEnd"/>
            <w:r w:rsidRPr="000136C7">
              <w:rPr>
                <w:sz w:val="26"/>
                <w:szCs w:val="26"/>
              </w:rPr>
              <w:t>.</w:t>
            </w:r>
          </w:p>
        </w:tc>
        <w:tc>
          <w:tcPr>
            <w:tcW w:w="5865" w:type="dxa"/>
          </w:tcPr>
          <w:p w:rsidR="008D6C7E" w:rsidRPr="000136C7" w:rsidRDefault="000136C7" w:rsidP="006831F7">
            <w:pPr>
              <w:jc w:val="both"/>
              <w:rPr>
                <w:sz w:val="26"/>
                <w:szCs w:val="26"/>
              </w:rPr>
            </w:pPr>
            <w:r w:rsidRPr="000136C7">
              <w:rPr>
                <w:sz w:val="26"/>
                <w:szCs w:val="26"/>
              </w:rPr>
              <w:t>Постановление Администрации города Когалыма от 15.01.2019 №49 «Об утверждении порядка предоставления</w:t>
            </w:r>
            <w:r w:rsidR="006831F7">
              <w:rPr>
                <w:sz w:val="26"/>
                <w:szCs w:val="26"/>
              </w:rPr>
              <w:t xml:space="preserve"> </w:t>
            </w:r>
            <w:r w:rsidRPr="000136C7">
              <w:rPr>
                <w:sz w:val="26"/>
                <w:szCs w:val="26"/>
              </w:rPr>
              <w:t>из бюджета города Когалыма субсидий</w:t>
            </w:r>
            <w:r w:rsidR="006831F7">
              <w:rPr>
                <w:sz w:val="26"/>
                <w:szCs w:val="26"/>
              </w:rPr>
              <w:t xml:space="preserve"> </w:t>
            </w:r>
            <w:r w:rsidRPr="000136C7">
              <w:rPr>
                <w:sz w:val="26"/>
                <w:szCs w:val="26"/>
              </w:rPr>
              <w:t>некоммерческим организациям,</w:t>
            </w:r>
            <w:r w:rsidR="006831F7">
              <w:rPr>
                <w:sz w:val="26"/>
                <w:szCs w:val="26"/>
              </w:rPr>
              <w:t xml:space="preserve"> не являющимся государственными </w:t>
            </w:r>
            <w:r w:rsidRPr="000136C7">
              <w:rPr>
                <w:sz w:val="26"/>
                <w:szCs w:val="26"/>
              </w:rPr>
              <w:t>(муниципальными) учреждениями в целях финансового обеспечения затрат в связи с выполнением муниципальной работы «Организация и проведение официальных физкультурных (физкультурно-оздоровительных) мероприятий»</w:t>
            </w:r>
            <w:r w:rsidR="008354C1">
              <w:rPr>
                <w:sz w:val="26"/>
                <w:szCs w:val="26"/>
              </w:rPr>
              <w:t>.</w:t>
            </w:r>
          </w:p>
        </w:tc>
      </w:tr>
      <w:tr w:rsidR="008D6C7E" w:rsidTr="002471E0">
        <w:trPr>
          <w:jc w:val="center"/>
        </w:trPr>
        <w:tc>
          <w:tcPr>
            <w:tcW w:w="15920" w:type="dxa"/>
            <w:gridSpan w:val="4"/>
          </w:tcPr>
          <w:p w:rsidR="008D6C7E" w:rsidRDefault="008D6C7E" w:rsidP="008D6C7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8D6C7E">
              <w:rPr>
                <w:sz w:val="26"/>
                <w:szCs w:val="26"/>
              </w:rPr>
              <w:t>Цели: «Создание условий, обеспечивающих гражданам города Когалыма возможность для систематических занятий физической культурой и спортом; обеспечение конкурентоспособности спортсменов на региональной, всероссийской и международной спортивной арене; увеличение доли граждан, ведущих здоровый образ жизни»</w:t>
            </w:r>
          </w:p>
        </w:tc>
      </w:tr>
      <w:tr w:rsidR="008D6C7E" w:rsidTr="002471E0">
        <w:trPr>
          <w:jc w:val="center"/>
        </w:trPr>
        <w:tc>
          <w:tcPr>
            <w:tcW w:w="15920" w:type="dxa"/>
            <w:gridSpan w:val="4"/>
            <w:vAlign w:val="center"/>
          </w:tcPr>
          <w:p w:rsidR="008D6C7E" w:rsidRDefault="008D6C7E" w:rsidP="008D6C7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8D6C7E">
              <w:rPr>
                <w:sz w:val="26"/>
                <w:szCs w:val="26"/>
              </w:rPr>
              <w:t>Задачи 2, 3, 4, 5. Обеспечение доступа жителям города Когалыма к современной инфраструктуре. Повышение доступности и качества спортивной подготовки детей и обеспечение прогресса спортивного резерва. Развитие детско-юношеского спорта. Создание условий для успешного выступления спортсменов города Когалыма на соревнованиях различного уровня. Популяризация спорта</w:t>
            </w:r>
          </w:p>
        </w:tc>
      </w:tr>
    </w:tbl>
    <w:p w:rsidR="002471E0" w:rsidRDefault="002471E0" w:rsidP="008D6C7E">
      <w:pPr>
        <w:widowControl w:val="0"/>
        <w:autoSpaceDE w:val="0"/>
        <w:autoSpaceDN w:val="0"/>
        <w:jc w:val="center"/>
        <w:rPr>
          <w:sz w:val="26"/>
          <w:szCs w:val="26"/>
        </w:rPr>
        <w:sectPr w:rsidR="002471E0" w:rsidSect="002471E0">
          <w:pgSz w:w="16838" w:h="11906" w:orient="landscape" w:code="9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Style w:val="ae"/>
        <w:tblW w:w="15920" w:type="dxa"/>
        <w:jc w:val="center"/>
        <w:tblLayout w:type="fixed"/>
        <w:tblLook w:val="04A0" w:firstRow="1" w:lastRow="0" w:firstColumn="1" w:lastColumn="0" w:noHBand="0" w:noVBand="1"/>
      </w:tblPr>
      <w:tblGrid>
        <w:gridCol w:w="640"/>
        <w:gridCol w:w="2729"/>
        <w:gridCol w:w="7229"/>
        <w:gridCol w:w="5322"/>
      </w:tblGrid>
      <w:tr w:rsidR="008D6C7E" w:rsidTr="002471E0">
        <w:trPr>
          <w:jc w:val="center"/>
        </w:trPr>
        <w:tc>
          <w:tcPr>
            <w:tcW w:w="15920" w:type="dxa"/>
            <w:gridSpan w:val="4"/>
            <w:vAlign w:val="center"/>
          </w:tcPr>
          <w:p w:rsidR="008D6C7E" w:rsidRDefault="008D6C7E" w:rsidP="008D6C7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8D6C7E">
              <w:rPr>
                <w:sz w:val="26"/>
                <w:szCs w:val="26"/>
              </w:rPr>
              <w:lastRenderedPageBreak/>
              <w:t>Подпрограмма 2 «Развитие спорта высших достижений и системы подготовки спортивного резерва»</w:t>
            </w:r>
          </w:p>
        </w:tc>
      </w:tr>
      <w:tr w:rsidR="008D6C7E" w:rsidTr="002471E0">
        <w:trPr>
          <w:jc w:val="center"/>
        </w:trPr>
        <w:tc>
          <w:tcPr>
            <w:tcW w:w="640" w:type="dxa"/>
          </w:tcPr>
          <w:p w:rsidR="008D6C7E" w:rsidRDefault="008D6C7E" w:rsidP="008D6C7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</w:t>
            </w:r>
          </w:p>
        </w:tc>
        <w:tc>
          <w:tcPr>
            <w:tcW w:w="2729" w:type="dxa"/>
          </w:tcPr>
          <w:p w:rsidR="008D6C7E" w:rsidRPr="004856AA" w:rsidRDefault="00781964" w:rsidP="0086519E">
            <w:pPr>
              <w:widowControl w:val="0"/>
              <w:autoSpaceDE w:val="0"/>
              <w:autoSpaceDN w:val="0"/>
              <w:jc w:val="both"/>
              <w:rPr>
                <w:sz w:val="25"/>
                <w:szCs w:val="25"/>
              </w:rPr>
            </w:pPr>
            <w:r w:rsidRPr="004856AA">
              <w:rPr>
                <w:sz w:val="25"/>
                <w:szCs w:val="25"/>
              </w:rPr>
              <w:t>Организация участия спортсменов города Когалыма в соревнованиях различного уровня окружного и всероссийского масштаба</w:t>
            </w:r>
          </w:p>
        </w:tc>
        <w:tc>
          <w:tcPr>
            <w:tcW w:w="7229" w:type="dxa"/>
          </w:tcPr>
          <w:p w:rsidR="008D6C7E" w:rsidRPr="004856AA" w:rsidRDefault="000136C7" w:rsidP="00140178">
            <w:pPr>
              <w:widowControl w:val="0"/>
              <w:autoSpaceDE w:val="0"/>
              <w:autoSpaceDN w:val="0"/>
              <w:jc w:val="both"/>
              <w:rPr>
                <w:sz w:val="25"/>
                <w:szCs w:val="25"/>
              </w:rPr>
            </w:pPr>
            <w:r w:rsidRPr="004856AA">
              <w:rPr>
                <w:rFonts w:cs="Calibri"/>
                <w:sz w:val="25"/>
                <w:szCs w:val="25"/>
              </w:rPr>
              <w:t xml:space="preserve">В рамках данного мероприятия осуществляется обеспечение тренировочного и соревновательного процесса в соответствии </w:t>
            </w:r>
            <w:r w:rsidR="00EE08F7" w:rsidRPr="004856AA">
              <w:rPr>
                <w:rFonts w:cs="Calibri"/>
                <w:sz w:val="25"/>
                <w:szCs w:val="25"/>
              </w:rPr>
              <w:t xml:space="preserve">с </w:t>
            </w:r>
            <w:r w:rsidRPr="004856AA">
              <w:rPr>
                <w:rFonts w:cs="Calibri"/>
                <w:sz w:val="25"/>
                <w:szCs w:val="25"/>
              </w:rPr>
              <w:t>нормативным</w:t>
            </w:r>
            <w:r w:rsidR="00EE08F7" w:rsidRPr="004856AA">
              <w:rPr>
                <w:rFonts w:cs="Calibri"/>
                <w:sz w:val="25"/>
                <w:szCs w:val="25"/>
              </w:rPr>
              <w:t>и</w:t>
            </w:r>
            <w:r w:rsidRPr="004856AA">
              <w:rPr>
                <w:rFonts w:cs="Calibri"/>
                <w:sz w:val="25"/>
                <w:szCs w:val="25"/>
              </w:rPr>
              <w:t xml:space="preserve"> документам</w:t>
            </w:r>
            <w:r w:rsidR="00EE08F7" w:rsidRPr="004856AA">
              <w:rPr>
                <w:rFonts w:cs="Calibri"/>
                <w:sz w:val="25"/>
                <w:szCs w:val="25"/>
              </w:rPr>
              <w:t>и</w:t>
            </w:r>
            <w:r w:rsidRPr="004856AA">
              <w:rPr>
                <w:rFonts w:cs="Calibri"/>
                <w:sz w:val="25"/>
                <w:szCs w:val="25"/>
              </w:rPr>
              <w:t xml:space="preserve"> города Когалыма, регулирующими нормы расходов на питание, проживание. Кроме этого, осуществляется обеспечение тренировочного и соревновательного процесса сборных команд города Когалыма, в том числе сборных команд лиц с ограниченными возможностями здоровья, по видам спорта экипировкой и инвентарём для качественной подготовки и успешного выступления в соревнованиях различного уровня.</w:t>
            </w:r>
          </w:p>
        </w:tc>
        <w:tc>
          <w:tcPr>
            <w:tcW w:w="5322" w:type="dxa"/>
          </w:tcPr>
          <w:p w:rsidR="008D6C7E" w:rsidRPr="00E25ACD" w:rsidRDefault="00261E1F" w:rsidP="006831F7">
            <w:pPr>
              <w:widowControl w:val="0"/>
              <w:autoSpaceDE w:val="0"/>
              <w:autoSpaceDN w:val="0"/>
              <w:jc w:val="both"/>
              <w:rPr>
                <w:rFonts w:eastAsia="Calibri" w:cs="Calibri"/>
                <w:spacing w:val="-10"/>
                <w:sz w:val="25"/>
                <w:szCs w:val="25"/>
              </w:rPr>
            </w:pPr>
            <w:r w:rsidRPr="00E25ACD">
              <w:rPr>
                <w:rFonts w:eastAsia="Calibri"/>
                <w:spacing w:val="-10"/>
                <w:sz w:val="26"/>
                <w:szCs w:val="26"/>
              </w:rPr>
              <w:t xml:space="preserve">Постановление Администрации города Когалыма </w:t>
            </w:r>
            <w:r w:rsidRPr="00E25ACD">
              <w:rPr>
                <w:rFonts w:eastAsia="Calibri" w:cs="Calibri"/>
                <w:spacing w:val="-10"/>
                <w:sz w:val="26"/>
                <w:szCs w:val="26"/>
              </w:rPr>
              <w:t xml:space="preserve">от </w:t>
            </w:r>
            <w:r w:rsidRPr="00E25ACD">
              <w:rPr>
                <w:rFonts w:cs="Calibri"/>
                <w:spacing w:val="-10"/>
                <w:sz w:val="26"/>
                <w:szCs w:val="26"/>
              </w:rPr>
              <w:t xml:space="preserve">21.10.2020 №1900 </w:t>
            </w:r>
            <w:r w:rsidRPr="00E25ACD">
              <w:rPr>
                <w:rFonts w:eastAsia="Calibri" w:cs="Calibri"/>
                <w:spacing w:val="-10"/>
                <w:sz w:val="26"/>
                <w:szCs w:val="26"/>
              </w:rPr>
              <w:t>«Об утверждении Порядка формирования и утверждения календарного плана физкультурных и спортивных мероприятий города Когалыма, в том числе включающих в себя физкультурные мероприятия и спортивные мероприятия по реализации Всероссийского физкультурно-спортивного комплекса «Готов к труду и обороне»</w:t>
            </w:r>
            <w:r w:rsidR="000136C7" w:rsidRPr="00E25ACD">
              <w:rPr>
                <w:rFonts w:eastAsia="Calibri" w:cs="Calibri"/>
                <w:spacing w:val="-10"/>
                <w:sz w:val="25"/>
                <w:szCs w:val="25"/>
              </w:rPr>
              <w:t>.</w:t>
            </w:r>
          </w:p>
          <w:p w:rsidR="00081562" w:rsidRPr="004856AA" w:rsidRDefault="00081562" w:rsidP="000136C7">
            <w:pPr>
              <w:widowControl w:val="0"/>
              <w:autoSpaceDE w:val="0"/>
              <w:autoSpaceDN w:val="0"/>
              <w:rPr>
                <w:sz w:val="25"/>
                <w:szCs w:val="25"/>
              </w:rPr>
            </w:pPr>
          </w:p>
        </w:tc>
      </w:tr>
      <w:tr w:rsidR="00081562" w:rsidTr="002471E0">
        <w:trPr>
          <w:jc w:val="center"/>
        </w:trPr>
        <w:tc>
          <w:tcPr>
            <w:tcW w:w="640" w:type="dxa"/>
          </w:tcPr>
          <w:p w:rsidR="00081562" w:rsidRDefault="00081562" w:rsidP="008D6C7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</w:t>
            </w:r>
          </w:p>
        </w:tc>
        <w:tc>
          <w:tcPr>
            <w:tcW w:w="2729" w:type="dxa"/>
          </w:tcPr>
          <w:p w:rsidR="00081562" w:rsidRPr="00E25ACD" w:rsidRDefault="00081562" w:rsidP="0086519E">
            <w:pPr>
              <w:widowControl w:val="0"/>
              <w:autoSpaceDE w:val="0"/>
              <w:autoSpaceDN w:val="0"/>
              <w:jc w:val="both"/>
              <w:rPr>
                <w:spacing w:val="-10"/>
                <w:sz w:val="25"/>
                <w:szCs w:val="25"/>
              </w:rPr>
            </w:pPr>
            <w:r w:rsidRPr="00E25ACD">
              <w:rPr>
                <w:spacing w:val="-10"/>
                <w:sz w:val="25"/>
                <w:szCs w:val="25"/>
              </w:rPr>
              <w:t>Обеспечение подготовки спортивного резерва и сборных команд города Когалыма по видам спорта</w:t>
            </w:r>
          </w:p>
        </w:tc>
        <w:tc>
          <w:tcPr>
            <w:tcW w:w="7229" w:type="dxa"/>
          </w:tcPr>
          <w:p w:rsidR="00081562" w:rsidRPr="004856AA" w:rsidRDefault="00081562" w:rsidP="00140178">
            <w:pPr>
              <w:widowControl w:val="0"/>
              <w:autoSpaceDE w:val="0"/>
              <w:autoSpaceDN w:val="0"/>
              <w:jc w:val="both"/>
              <w:rPr>
                <w:rFonts w:cs="Calibri"/>
                <w:sz w:val="25"/>
                <w:szCs w:val="25"/>
              </w:rPr>
            </w:pPr>
            <w:r w:rsidRPr="004856AA">
              <w:rPr>
                <w:rFonts w:cs="Calibri"/>
                <w:sz w:val="25"/>
                <w:szCs w:val="25"/>
              </w:rPr>
              <w:t>В рамках данного мероприятия осуществляется обеспечение МАУ «СШ «Дворец спорта» спортивным оборудованием, экипировкой и инвентарём, медицинским сопровождением тренировочного процесса, тренировочными сборами и обеспечение их участия в соревнованиях.</w:t>
            </w:r>
          </w:p>
        </w:tc>
        <w:tc>
          <w:tcPr>
            <w:tcW w:w="5322" w:type="dxa"/>
          </w:tcPr>
          <w:p w:rsidR="00081562" w:rsidRPr="004856AA" w:rsidRDefault="00081562" w:rsidP="006831F7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5"/>
                <w:szCs w:val="25"/>
              </w:rPr>
            </w:pPr>
            <w:r w:rsidRPr="004856AA">
              <w:rPr>
                <w:rFonts w:eastAsia="Calibri"/>
                <w:sz w:val="25"/>
                <w:szCs w:val="25"/>
              </w:rPr>
              <w:t xml:space="preserve">Постановление Администрации города Когалыма </w:t>
            </w:r>
            <w:r w:rsidRPr="004856AA">
              <w:rPr>
                <w:rFonts w:eastAsia="Calibri" w:cs="Calibri"/>
                <w:sz w:val="25"/>
                <w:szCs w:val="25"/>
              </w:rPr>
              <w:t xml:space="preserve">от </w:t>
            </w:r>
            <w:r w:rsidRPr="004856AA">
              <w:rPr>
                <w:rFonts w:cs="Calibri"/>
                <w:sz w:val="25"/>
                <w:szCs w:val="25"/>
              </w:rPr>
              <w:t>18.02.2015 №459 «Об утверждении порядка формирования спортивных сборных команд города Когалыма».</w:t>
            </w:r>
          </w:p>
        </w:tc>
      </w:tr>
      <w:tr w:rsidR="008D6C7E" w:rsidTr="002471E0">
        <w:trPr>
          <w:jc w:val="center"/>
        </w:trPr>
        <w:tc>
          <w:tcPr>
            <w:tcW w:w="15920" w:type="dxa"/>
            <w:gridSpan w:val="4"/>
            <w:vAlign w:val="center"/>
          </w:tcPr>
          <w:p w:rsidR="008D6C7E" w:rsidRPr="004856AA" w:rsidRDefault="008D6C7E" w:rsidP="008D6C7E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  <w:r w:rsidRPr="004856AA">
              <w:rPr>
                <w:sz w:val="25"/>
                <w:szCs w:val="25"/>
              </w:rPr>
              <w:t>Цели: «Создание условий, обеспечивающих гражданам города Когалыма возможность для систематических занятий физической культурой и спортом; обеспечение конкурентоспособности спортсменов на региональной, всероссийской и международной спортивной арене; увеличение доли граждан, ведущих здоровый образ жизни»</w:t>
            </w:r>
          </w:p>
        </w:tc>
      </w:tr>
      <w:tr w:rsidR="008D6C7E" w:rsidTr="002471E0">
        <w:trPr>
          <w:jc w:val="center"/>
        </w:trPr>
        <w:tc>
          <w:tcPr>
            <w:tcW w:w="15920" w:type="dxa"/>
            <w:gridSpan w:val="4"/>
            <w:vAlign w:val="center"/>
          </w:tcPr>
          <w:p w:rsidR="008D6C7E" w:rsidRPr="004856AA" w:rsidRDefault="008D6C7E" w:rsidP="008D6C7E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  <w:r w:rsidRPr="004856AA">
              <w:rPr>
                <w:sz w:val="25"/>
                <w:szCs w:val="25"/>
              </w:rPr>
              <w:t>Задача 6. Обеспечение оптимизации деятельности Управления культуры, спорта и молодёжной политики и повышение эффективности бюджетных расходов</w:t>
            </w:r>
          </w:p>
        </w:tc>
      </w:tr>
      <w:tr w:rsidR="008D6C7E" w:rsidTr="002471E0">
        <w:trPr>
          <w:jc w:val="center"/>
        </w:trPr>
        <w:tc>
          <w:tcPr>
            <w:tcW w:w="15920" w:type="dxa"/>
            <w:gridSpan w:val="4"/>
            <w:vAlign w:val="center"/>
          </w:tcPr>
          <w:p w:rsidR="008D6C7E" w:rsidRPr="004856AA" w:rsidRDefault="008D6C7E" w:rsidP="008D6C7E">
            <w:pPr>
              <w:widowControl w:val="0"/>
              <w:autoSpaceDE w:val="0"/>
              <w:autoSpaceDN w:val="0"/>
              <w:jc w:val="center"/>
              <w:rPr>
                <w:sz w:val="25"/>
                <w:szCs w:val="25"/>
              </w:rPr>
            </w:pPr>
            <w:r w:rsidRPr="004856AA">
              <w:rPr>
                <w:sz w:val="25"/>
                <w:szCs w:val="25"/>
              </w:rPr>
              <w:t>Подпрограмма 3 «Управление развитием отрасли физической культуры и спорта»</w:t>
            </w:r>
          </w:p>
        </w:tc>
      </w:tr>
      <w:tr w:rsidR="008D6C7E" w:rsidTr="002471E0">
        <w:trPr>
          <w:jc w:val="center"/>
        </w:trPr>
        <w:tc>
          <w:tcPr>
            <w:tcW w:w="640" w:type="dxa"/>
          </w:tcPr>
          <w:p w:rsidR="008D6C7E" w:rsidRDefault="008D6C7E" w:rsidP="008D6C7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3.1.</w:t>
            </w:r>
          </w:p>
        </w:tc>
        <w:tc>
          <w:tcPr>
            <w:tcW w:w="2729" w:type="dxa"/>
          </w:tcPr>
          <w:p w:rsidR="008D6C7E" w:rsidRPr="004856AA" w:rsidRDefault="008D6C7E" w:rsidP="0086519E">
            <w:pPr>
              <w:widowControl w:val="0"/>
              <w:autoSpaceDE w:val="0"/>
              <w:autoSpaceDN w:val="0"/>
              <w:jc w:val="both"/>
              <w:rPr>
                <w:sz w:val="25"/>
                <w:szCs w:val="25"/>
              </w:rPr>
            </w:pPr>
            <w:r w:rsidRPr="004856AA">
              <w:rPr>
                <w:sz w:val="25"/>
                <w:szCs w:val="25"/>
              </w:rPr>
              <w:t>Содержание секторов Управления культуры, спорта и молодёжной политики Администрации города Когалыма</w:t>
            </w:r>
          </w:p>
        </w:tc>
        <w:tc>
          <w:tcPr>
            <w:tcW w:w="7229" w:type="dxa"/>
          </w:tcPr>
          <w:p w:rsidR="008D6C7E" w:rsidRPr="004856AA" w:rsidRDefault="000136C7" w:rsidP="00140178">
            <w:pPr>
              <w:widowControl w:val="0"/>
              <w:autoSpaceDE w:val="0"/>
              <w:autoSpaceDN w:val="0"/>
              <w:jc w:val="both"/>
              <w:rPr>
                <w:sz w:val="25"/>
                <w:szCs w:val="25"/>
              </w:rPr>
            </w:pPr>
            <w:r w:rsidRPr="004856AA">
              <w:rPr>
                <w:rFonts w:eastAsia="Calibri"/>
                <w:sz w:val="25"/>
                <w:szCs w:val="25"/>
              </w:rPr>
              <w:t>В данном мероприятии предусмотрено финансовое обеспечение специалистов секторов спортивной подготовки и спортивно-массовой работы Управления культуры, спорта и молодежной политики Администрации города Когалыма.</w:t>
            </w:r>
          </w:p>
        </w:tc>
        <w:tc>
          <w:tcPr>
            <w:tcW w:w="5322" w:type="dxa"/>
          </w:tcPr>
          <w:p w:rsidR="008D6C7E" w:rsidRPr="004856AA" w:rsidRDefault="000136C7" w:rsidP="006831F7">
            <w:pPr>
              <w:widowControl w:val="0"/>
              <w:autoSpaceDE w:val="0"/>
              <w:autoSpaceDN w:val="0"/>
              <w:jc w:val="both"/>
              <w:rPr>
                <w:sz w:val="25"/>
                <w:szCs w:val="25"/>
              </w:rPr>
            </w:pPr>
            <w:r w:rsidRPr="004856AA">
              <w:rPr>
                <w:rFonts w:eastAsia="Calibri"/>
                <w:sz w:val="25"/>
                <w:szCs w:val="25"/>
                <w:lang w:eastAsia="en-US"/>
              </w:rPr>
              <w:t>Решение Думы города Когалыма от 25.09.2019 №326-ГД «</w:t>
            </w:r>
            <w:r w:rsidRPr="004856AA">
              <w:rPr>
                <w:sz w:val="25"/>
                <w:szCs w:val="25"/>
              </w:rPr>
              <w:t>О денежном содержании лица, замещающего муниципальную должность, и лица, замещающего должность муниципальной службы в органах местного самоуправления города Когалыма</w:t>
            </w:r>
            <w:r w:rsidRPr="004856AA">
              <w:rPr>
                <w:rFonts w:eastAsia="Calibri"/>
                <w:sz w:val="25"/>
                <w:szCs w:val="25"/>
                <w:lang w:eastAsia="en-US"/>
              </w:rPr>
              <w:t>».</w:t>
            </w:r>
          </w:p>
        </w:tc>
      </w:tr>
    </w:tbl>
    <w:p w:rsidR="004856AA" w:rsidRDefault="004856AA" w:rsidP="004856AA">
      <w:pPr>
        <w:tabs>
          <w:tab w:val="left" w:pos="7380"/>
        </w:tabs>
        <w:jc w:val="center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______________________</w:t>
      </w:r>
    </w:p>
    <w:p w:rsidR="004856AA" w:rsidRDefault="004856AA" w:rsidP="004856AA">
      <w:pPr>
        <w:tabs>
          <w:tab w:val="left" w:pos="7380"/>
        </w:tabs>
        <w:rPr>
          <w:rFonts w:eastAsia="Calibri"/>
          <w:color w:val="000000"/>
          <w:sz w:val="26"/>
          <w:szCs w:val="26"/>
        </w:rPr>
        <w:sectPr w:rsidR="004856AA" w:rsidSect="002471E0">
          <w:pgSz w:w="16838" w:h="11906" w:orient="landscape" w:code="9"/>
          <w:pgMar w:top="567" w:right="567" w:bottom="2552" w:left="567" w:header="709" w:footer="709" w:gutter="0"/>
          <w:cols w:space="708"/>
          <w:titlePg/>
          <w:docGrid w:linePitch="360"/>
        </w:sectPr>
      </w:pPr>
    </w:p>
    <w:p w:rsidR="001936F0" w:rsidRPr="00F63FB4" w:rsidRDefault="001936F0" w:rsidP="001936F0">
      <w:pPr>
        <w:jc w:val="right"/>
        <w:rPr>
          <w:rFonts w:eastAsia="Calibri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lastRenderedPageBreak/>
        <w:t>Таблица 5</w:t>
      </w:r>
    </w:p>
    <w:p w:rsidR="001936F0" w:rsidRDefault="001936F0" w:rsidP="001936F0">
      <w:pPr>
        <w:tabs>
          <w:tab w:val="left" w:pos="7380"/>
        </w:tabs>
        <w:jc w:val="center"/>
        <w:rPr>
          <w:rFonts w:eastAsia="Calibri"/>
          <w:sz w:val="26"/>
          <w:szCs w:val="26"/>
          <w:lang w:eastAsia="en-US"/>
        </w:rPr>
      </w:pPr>
      <w:r w:rsidRPr="001936F0">
        <w:rPr>
          <w:rFonts w:eastAsia="Calibri"/>
          <w:sz w:val="26"/>
          <w:szCs w:val="26"/>
          <w:lang w:eastAsia="en-US"/>
        </w:rPr>
        <w:t xml:space="preserve">Мероприятия, реализуемые на принципах проектного управления, </w:t>
      </w:r>
      <w:proofErr w:type="gramStart"/>
      <w:r w:rsidRPr="001936F0">
        <w:rPr>
          <w:rFonts w:eastAsia="Calibri"/>
          <w:sz w:val="26"/>
          <w:szCs w:val="26"/>
          <w:lang w:eastAsia="en-US"/>
        </w:rPr>
        <w:t>направле</w:t>
      </w:r>
      <w:r>
        <w:rPr>
          <w:rFonts w:eastAsia="Calibri"/>
          <w:sz w:val="26"/>
          <w:szCs w:val="26"/>
          <w:lang w:eastAsia="en-US"/>
        </w:rPr>
        <w:t>нные</w:t>
      </w:r>
      <w:proofErr w:type="gramEnd"/>
      <w:r>
        <w:rPr>
          <w:rFonts w:eastAsia="Calibri"/>
          <w:sz w:val="26"/>
          <w:szCs w:val="26"/>
          <w:lang w:eastAsia="en-US"/>
        </w:rPr>
        <w:t xml:space="preserve"> в том числе на достижение </w:t>
      </w:r>
    </w:p>
    <w:p w:rsidR="00081562" w:rsidRDefault="001936F0" w:rsidP="006831F7">
      <w:pPr>
        <w:tabs>
          <w:tab w:val="left" w:pos="7380"/>
        </w:tabs>
        <w:jc w:val="center"/>
        <w:rPr>
          <w:rFonts w:eastAsia="Calibri"/>
          <w:color w:val="000000"/>
          <w:sz w:val="26"/>
          <w:szCs w:val="26"/>
        </w:rPr>
      </w:pPr>
      <w:r w:rsidRPr="001936F0">
        <w:rPr>
          <w:rFonts w:eastAsia="Calibri"/>
          <w:sz w:val="26"/>
          <w:szCs w:val="26"/>
          <w:lang w:eastAsia="en-US"/>
        </w:rPr>
        <w:t>национальных целей развития Российской Федерации</w:t>
      </w:r>
    </w:p>
    <w:p w:rsidR="006831F7" w:rsidRDefault="006831F7" w:rsidP="006831F7">
      <w:pPr>
        <w:tabs>
          <w:tab w:val="left" w:pos="7380"/>
        </w:tabs>
        <w:jc w:val="center"/>
        <w:rPr>
          <w:rFonts w:eastAsia="Calibri"/>
          <w:color w:val="000000"/>
          <w:sz w:val="26"/>
          <w:szCs w:val="26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60"/>
        <w:gridCol w:w="2750"/>
        <w:gridCol w:w="1984"/>
        <w:gridCol w:w="4111"/>
        <w:gridCol w:w="1274"/>
        <w:gridCol w:w="1274"/>
        <w:gridCol w:w="1229"/>
        <w:gridCol w:w="1277"/>
        <w:gridCol w:w="1261"/>
      </w:tblGrid>
      <w:tr w:rsidR="00FF19CC" w:rsidRPr="00FF19CC" w:rsidTr="004856AA">
        <w:trPr>
          <w:trHeight w:val="525"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CC" w:rsidRPr="00FF19CC" w:rsidRDefault="00FF19CC" w:rsidP="00FF19CC">
            <w:pPr>
              <w:jc w:val="center"/>
              <w:rPr>
                <w:color w:val="000000"/>
              </w:rPr>
            </w:pPr>
            <w:r w:rsidRPr="00FF19CC">
              <w:rPr>
                <w:color w:val="000000"/>
              </w:rPr>
              <w:t xml:space="preserve">№ </w:t>
            </w:r>
            <w:proofErr w:type="gramStart"/>
            <w:r w:rsidRPr="00FF19CC">
              <w:rPr>
                <w:color w:val="000000"/>
              </w:rPr>
              <w:t>п</w:t>
            </w:r>
            <w:proofErr w:type="gramEnd"/>
            <w:r w:rsidRPr="00FF19CC">
              <w:rPr>
                <w:color w:val="000000"/>
              </w:rPr>
              <w:t>/п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CC" w:rsidRPr="00FF19CC" w:rsidRDefault="00FF19CC" w:rsidP="00FF19CC">
            <w:pPr>
              <w:jc w:val="center"/>
              <w:rPr>
                <w:color w:val="000000"/>
              </w:rPr>
            </w:pPr>
            <w:r w:rsidRPr="00FF19CC">
              <w:rPr>
                <w:color w:val="000000"/>
              </w:rPr>
              <w:t>Наименование проекта или мероприятия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CC" w:rsidRPr="00FF19CC" w:rsidRDefault="00FF19CC" w:rsidP="00FF19CC">
            <w:pPr>
              <w:jc w:val="center"/>
              <w:rPr>
                <w:color w:val="000000"/>
              </w:rPr>
            </w:pPr>
            <w:r w:rsidRPr="00FF19CC">
              <w:rPr>
                <w:color w:val="000000"/>
              </w:rPr>
              <w:t>Срок реализации</w:t>
            </w:r>
          </w:p>
        </w:tc>
        <w:tc>
          <w:tcPr>
            <w:tcW w:w="1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CC" w:rsidRPr="00FF19CC" w:rsidRDefault="00FF19CC" w:rsidP="00FF19CC">
            <w:pPr>
              <w:jc w:val="center"/>
              <w:rPr>
                <w:color w:val="000000"/>
              </w:rPr>
            </w:pPr>
            <w:r w:rsidRPr="00FF19CC">
              <w:rPr>
                <w:color w:val="000000"/>
              </w:rPr>
              <w:t>Источники финансирования</w:t>
            </w:r>
          </w:p>
        </w:tc>
        <w:tc>
          <w:tcPr>
            <w:tcW w:w="19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9CC" w:rsidRPr="00FF19CC" w:rsidRDefault="00FF19CC" w:rsidP="00FF19CC">
            <w:pPr>
              <w:jc w:val="center"/>
              <w:rPr>
                <w:color w:val="000000"/>
              </w:rPr>
            </w:pPr>
            <w:r w:rsidRPr="00FF19CC">
              <w:rPr>
                <w:color w:val="000000"/>
              </w:rPr>
              <w:t xml:space="preserve">Параметры финансового обеспечения, </w:t>
            </w:r>
            <w:proofErr w:type="spellStart"/>
            <w:r w:rsidRPr="00FF19CC">
              <w:rPr>
                <w:color w:val="000000"/>
              </w:rPr>
              <w:t>тыс</w:t>
            </w:r>
            <w:proofErr w:type="gramStart"/>
            <w:r w:rsidRPr="00FF19CC">
              <w:rPr>
                <w:color w:val="000000"/>
              </w:rPr>
              <w:t>.р</w:t>
            </w:r>
            <w:proofErr w:type="gramEnd"/>
            <w:r w:rsidRPr="00FF19CC">
              <w:rPr>
                <w:color w:val="000000"/>
              </w:rPr>
              <w:t>ублей</w:t>
            </w:r>
            <w:proofErr w:type="spellEnd"/>
          </w:p>
        </w:tc>
      </w:tr>
      <w:tr w:rsidR="00FF19CC" w:rsidRPr="00FF19CC" w:rsidTr="004856AA">
        <w:trPr>
          <w:trHeight w:val="97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CC" w:rsidRPr="00FF19CC" w:rsidRDefault="00FF19CC" w:rsidP="00FF19CC">
            <w:pPr>
              <w:rPr>
                <w:color w:val="000000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CC" w:rsidRPr="00FF19CC" w:rsidRDefault="00FF19CC" w:rsidP="00FF19CC">
            <w:pPr>
              <w:rPr>
                <w:color w:val="000000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CC" w:rsidRPr="00FF19CC" w:rsidRDefault="00FF19CC" w:rsidP="00FF19CC">
            <w:pPr>
              <w:rPr>
                <w:color w:val="000000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CC" w:rsidRPr="00FF19CC" w:rsidRDefault="00FF19CC" w:rsidP="00FF19CC">
            <w:pPr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CC" w:rsidRPr="00FF19CC" w:rsidRDefault="00FF19CC" w:rsidP="00FF19CC">
            <w:pPr>
              <w:jc w:val="center"/>
              <w:rPr>
                <w:color w:val="000000"/>
              </w:rPr>
            </w:pPr>
            <w:r w:rsidRPr="00FF19CC">
              <w:rPr>
                <w:color w:val="000000"/>
              </w:rPr>
              <w:t>Всего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CC" w:rsidRPr="00FF19CC" w:rsidRDefault="00FF19CC" w:rsidP="00FF19CC">
            <w:pPr>
              <w:jc w:val="center"/>
              <w:rPr>
                <w:color w:val="000000"/>
              </w:rPr>
            </w:pPr>
            <w:r w:rsidRPr="00FF19CC">
              <w:rPr>
                <w:color w:val="000000"/>
              </w:rPr>
              <w:t>2021 год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CC" w:rsidRPr="00FF19CC" w:rsidRDefault="00FF19CC" w:rsidP="00FF19CC">
            <w:pPr>
              <w:jc w:val="center"/>
              <w:rPr>
                <w:color w:val="000000"/>
              </w:rPr>
            </w:pPr>
            <w:r w:rsidRPr="00FF19CC">
              <w:rPr>
                <w:color w:val="000000"/>
              </w:rPr>
              <w:t>2022 год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CC" w:rsidRPr="00FF19CC" w:rsidRDefault="00FF19CC" w:rsidP="00FF19CC">
            <w:pPr>
              <w:jc w:val="center"/>
              <w:rPr>
                <w:color w:val="000000"/>
              </w:rPr>
            </w:pPr>
            <w:r w:rsidRPr="00FF19CC">
              <w:rPr>
                <w:color w:val="000000"/>
              </w:rPr>
              <w:t>2023 год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CC" w:rsidRPr="00FF19CC" w:rsidRDefault="00FF19CC" w:rsidP="00FF19CC">
            <w:pPr>
              <w:jc w:val="center"/>
              <w:rPr>
                <w:color w:val="000000"/>
              </w:rPr>
            </w:pPr>
            <w:r w:rsidRPr="00FF19CC">
              <w:rPr>
                <w:color w:val="000000"/>
              </w:rPr>
              <w:t>2024 год</w:t>
            </w:r>
          </w:p>
        </w:tc>
      </w:tr>
      <w:tr w:rsidR="00FF19CC" w:rsidRPr="00FF19CC" w:rsidTr="004856AA">
        <w:trPr>
          <w:trHeight w:val="315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CC" w:rsidRPr="00FF19CC" w:rsidRDefault="00FF19CC" w:rsidP="00FF19CC">
            <w:pPr>
              <w:jc w:val="center"/>
              <w:rPr>
                <w:color w:val="000000"/>
              </w:rPr>
            </w:pPr>
            <w:r w:rsidRPr="00FF19CC">
              <w:rPr>
                <w:color w:val="000000"/>
              </w:rPr>
              <w:t>1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CC" w:rsidRPr="00FF19CC" w:rsidRDefault="00FF19CC" w:rsidP="00FF19CC">
            <w:pPr>
              <w:jc w:val="center"/>
              <w:rPr>
                <w:color w:val="000000"/>
              </w:rPr>
            </w:pPr>
            <w:r w:rsidRPr="00FF19CC">
              <w:rPr>
                <w:color w:val="000000"/>
              </w:rPr>
              <w:t>2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CC" w:rsidRPr="00FF19CC" w:rsidRDefault="00FF19CC" w:rsidP="00FF19CC">
            <w:pPr>
              <w:jc w:val="center"/>
              <w:rPr>
                <w:color w:val="000000"/>
              </w:rPr>
            </w:pPr>
            <w:r w:rsidRPr="00FF19CC">
              <w:rPr>
                <w:color w:val="000000"/>
              </w:rPr>
              <w:t>3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CC" w:rsidRPr="00FF19CC" w:rsidRDefault="00FF19CC" w:rsidP="00FF19CC">
            <w:pPr>
              <w:jc w:val="center"/>
              <w:rPr>
                <w:color w:val="000000"/>
              </w:rPr>
            </w:pPr>
            <w:r w:rsidRPr="00FF19CC">
              <w:rPr>
                <w:color w:val="000000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CC" w:rsidRPr="00FF19CC" w:rsidRDefault="00FF19CC" w:rsidP="00FF19CC">
            <w:pPr>
              <w:jc w:val="center"/>
              <w:rPr>
                <w:color w:val="000000"/>
              </w:rPr>
            </w:pPr>
            <w:r w:rsidRPr="00FF19CC">
              <w:rPr>
                <w:color w:val="000000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CC" w:rsidRPr="00FF19CC" w:rsidRDefault="00FF19CC" w:rsidP="00FF19CC">
            <w:pPr>
              <w:jc w:val="center"/>
              <w:rPr>
                <w:color w:val="000000"/>
              </w:rPr>
            </w:pPr>
            <w:r w:rsidRPr="00FF19CC">
              <w:rPr>
                <w:color w:val="000000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CC" w:rsidRPr="00FF19CC" w:rsidRDefault="00FF19CC" w:rsidP="00FF19CC">
            <w:pPr>
              <w:jc w:val="center"/>
              <w:rPr>
                <w:color w:val="000000"/>
              </w:rPr>
            </w:pPr>
            <w:r w:rsidRPr="00FF19CC">
              <w:rPr>
                <w:color w:val="000000"/>
              </w:rPr>
              <w:t>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CC" w:rsidRPr="00FF19CC" w:rsidRDefault="00FF19CC" w:rsidP="00FF19CC">
            <w:pPr>
              <w:jc w:val="center"/>
              <w:rPr>
                <w:color w:val="000000"/>
              </w:rPr>
            </w:pPr>
            <w:r w:rsidRPr="00FF19CC">
              <w:rPr>
                <w:color w:val="000000"/>
              </w:rPr>
              <w:t>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9CC" w:rsidRPr="00FF19CC" w:rsidRDefault="00FF19CC" w:rsidP="00FF19CC">
            <w:pPr>
              <w:jc w:val="center"/>
              <w:rPr>
                <w:color w:val="000000"/>
              </w:rPr>
            </w:pPr>
            <w:r w:rsidRPr="00FF19CC">
              <w:rPr>
                <w:color w:val="000000"/>
              </w:rPr>
              <w:t>9</w:t>
            </w:r>
          </w:p>
        </w:tc>
      </w:tr>
      <w:tr w:rsidR="00FF19CC" w:rsidRPr="00FF19CC" w:rsidTr="006831F7">
        <w:trPr>
          <w:trHeight w:val="18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19CC" w:rsidRPr="00FF19CC" w:rsidRDefault="00FF19CC" w:rsidP="00FF19CC">
            <w:pPr>
              <w:jc w:val="center"/>
              <w:rPr>
                <w:color w:val="000000"/>
              </w:rPr>
            </w:pPr>
            <w:r w:rsidRPr="00FF19CC">
              <w:rPr>
                <w:color w:val="000000"/>
              </w:rPr>
              <w:t>Раздел I. Портфели проектов, основанные на национальных и федеральных проектах Российской Федерации</w:t>
            </w:r>
          </w:p>
        </w:tc>
      </w:tr>
      <w:tr w:rsidR="00FF19CC" w:rsidRPr="00FF19CC" w:rsidTr="006831F7">
        <w:trPr>
          <w:trHeight w:val="31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19CC" w:rsidRPr="00FF19CC" w:rsidRDefault="00FF19CC" w:rsidP="00FF19CC">
            <w:pPr>
              <w:jc w:val="center"/>
              <w:rPr>
                <w:color w:val="000000"/>
              </w:rPr>
            </w:pPr>
            <w:r w:rsidRPr="00FF19CC">
              <w:rPr>
                <w:color w:val="000000"/>
              </w:rPr>
              <w:t>Демография</w:t>
            </w:r>
          </w:p>
        </w:tc>
      </w:tr>
      <w:tr w:rsidR="00FF19CC" w:rsidRPr="00FF19CC" w:rsidTr="004856AA">
        <w:trPr>
          <w:trHeight w:val="330"/>
        </w:trPr>
        <w:tc>
          <w:tcPr>
            <w:tcW w:w="2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CC" w:rsidRPr="00FF19CC" w:rsidRDefault="00FF19CC" w:rsidP="00FF19CC">
            <w:pPr>
              <w:jc w:val="center"/>
              <w:rPr>
                <w:color w:val="000000"/>
              </w:rPr>
            </w:pPr>
            <w:r w:rsidRPr="00FF19CC">
              <w:rPr>
                <w:color w:val="000000"/>
              </w:rPr>
              <w:t>1.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CC" w:rsidRPr="00FF19CC" w:rsidRDefault="00FF19CC" w:rsidP="00FF19CC">
            <w:pPr>
              <w:jc w:val="center"/>
              <w:rPr>
                <w:color w:val="000000"/>
              </w:rPr>
            </w:pPr>
            <w:r w:rsidRPr="00FF19CC">
              <w:rPr>
                <w:color w:val="000000"/>
              </w:rPr>
              <w:t>Региональный проект «Спорт – норма жизни», (2) &lt;*****&gt;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CC" w:rsidRPr="00FF19CC" w:rsidRDefault="00FF19CC" w:rsidP="00FF19CC">
            <w:pPr>
              <w:jc w:val="center"/>
              <w:rPr>
                <w:color w:val="000000"/>
              </w:rPr>
            </w:pPr>
            <w:r w:rsidRPr="00FF19CC">
              <w:rPr>
                <w:color w:val="000000"/>
              </w:rPr>
              <w:t>2019 –2024 гг.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CC" w:rsidRPr="00FF19CC" w:rsidRDefault="00FF19CC" w:rsidP="00FF19CC">
            <w:pPr>
              <w:rPr>
                <w:color w:val="000000"/>
              </w:rPr>
            </w:pPr>
            <w:r w:rsidRPr="00FF19CC">
              <w:rPr>
                <w:color w:val="000000"/>
              </w:rPr>
              <w:t>всего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CC" w:rsidRPr="00FF19CC" w:rsidRDefault="00FF19CC" w:rsidP="00FF19CC">
            <w:pPr>
              <w:jc w:val="center"/>
              <w:rPr>
                <w:color w:val="000000"/>
                <w:sz w:val="26"/>
                <w:szCs w:val="26"/>
              </w:rPr>
            </w:pPr>
            <w:r w:rsidRPr="00FF19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CC" w:rsidRPr="00FF19CC" w:rsidRDefault="00FF19CC" w:rsidP="00FF19CC">
            <w:pPr>
              <w:jc w:val="center"/>
              <w:rPr>
                <w:color w:val="000000"/>
                <w:sz w:val="26"/>
                <w:szCs w:val="26"/>
              </w:rPr>
            </w:pPr>
            <w:r w:rsidRPr="00FF19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CC" w:rsidRPr="00FF19CC" w:rsidRDefault="00FF19CC" w:rsidP="00FF19CC">
            <w:pPr>
              <w:jc w:val="center"/>
              <w:rPr>
                <w:color w:val="000000"/>
                <w:sz w:val="26"/>
                <w:szCs w:val="26"/>
              </w:rPr>
            </w:pPr>
            <w:r w:rsidRPr="00FF19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CC" w:rsidRPr="00FF19CC" w:rsidRDefault="00FF19CC" w:rsidP="00FF19CC">
            <w:pPr>
              <w:jc w:val="center"/>
              <w:rPr>
                <w:color w:val="000000"/>
              </w:rPr>
            </w:pPr>
            <w:r w:rsidRPr="00FF19CC">
              <w:rPr>
                <w:color w:val="000000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CC" w:rsidRPr="00FF19CC" w:rsidRDefault="00FF19CC" w:rsidP="00FF19CC">
            <w:pPr>
              <w:jc w:val="center"/>
              <w:rPr>
                <w:color w:val="000000"/>
              </w:rPr>
            </w:pPr>
            <w:r w:rsidRPr="00FF19CC">
              <w:rPr>
                <w:color w:val="000000"/>
              </w:rPr>
              <w:t>0,0</w:t>
            </w:r>
          </w:p>
        </w:tc>
      </w:tr>
      <w:tr w:rsidR="00FF19CC" w:rsidRPr="00FF19CC" w:rsidTr="004856AA">
        <w:trPr>
          <w:trHeight w:val="232"/>
        </w:trPr>
        <w:tc>
          <w:tcPr>
            <w:tcW w:w="2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9CC" w:rsidRPr="00FF19CC" w:rsidRDefault="00FF19CC" w:rsidP="00FF19CC">
            <w:pPr>
              <w:rPr>
                <w:color w:val="000000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CC" w:rsidRPr="00FF19CC" w:rsidRDefault="00FF19CC" w:rsidP="00FF19CC">
            <w:pPr>
              <w:rPr>
                <w:color w:val="000000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CC" w:rsidRPr="00FF19CC" w:rsidRDefault="00FF19CC" w:rsidP="00FF19CC">
            <w:pPr>
              <w:rPr>
                <w:color w:val="000000"/>
              </w:rPr>
            </w:pP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CC" w:rsidRPr="00FF19CC" w:rsidRDefault="00FF19CC" w:rsidP="00FF19CC">
            <w:pPr>
              <w:rPr>
                <w:color w:val="000000"/>
              </w:rPr>
            </w:pPr>
            <w:r w:rsidRPr="00FF19CC">
              <w:rPr>
                <w:color w:val="000000"/>
              </w:rPr>
              <w:t>федеральный бюджет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CC" w:rsidRPr="00FF19CC" w:rsidRDefault="00FF19CC" w:rsidP="00FF19CC">
            <w:pPr>
              <w:jc w:val="center"/>
              <w:rPr>
                <w:color w:val="000000"/>
                <w:sz w:val="26"/>
                <w:szCs w:val="26"/>
              </w:rPr>
            </w:pPr>
            <w:r w:rsidRPr="00FF19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CC" w:rsidRPr="00FF19CC" w:rsidRDefault="00FF19CC" w:rsidP="00FF19CC">
            <w:pPr>
              <w:jc w:val="center"/>
              <w:rPr>
                <w:color w:val="000000"/>
                <w:sz w:val="26"/>
                <w:szCs w:val="26"/>
              </w:rPr>
            </w:pPr>
            <w:r w:rsidRPr="00FF19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CC" w:rsidRPr="00FF19CC" w:rsidRDefault="00FF19CC" w:rsidP="00FF19CC">
            <w:pPr>
              <w:jc w:val="center"/>
              <w:rPr>
                <w:color w:val="000000"/>
                <w:sz w:val="26"/>
                <w:szCs w:val="26"/>
              </w:rPr>
            </w:pPr>
            <w:r w:rsidRPr="00FF19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CC" w:rsidRPr="00FF19CC" w:rsidRDefault="00FF19CC" w:rsidP="00FF19CC">
            <w:pPr>
              <w:jc w:val="center"/>
              <w:rPr>
                <w:color w:val="000000"/>
                <w:sz w:val="26"/>
                <w:szCs w:val="26"/>
              </w:rPr>
            </w:pPr>
            <w:r w:rsidRPr="00FF19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CC" w:rsidRPr="00FF19CC" w:rsidRDefault="00FF19CC" w:rsidP="00FF19CC">
            <w:pPr>
              <w:jc w:val="center"/>
              <w:rPr>
                <w:color w:val="000000"/>
                <w:sz w:val="26"/>
                <w:szCs w:val="26"/>
              </w:rPr>
            </w:pPr>
            <w:r w:rsidRPr="00FF19CC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FF19CC" w:rsidRPr="00FF19CC" w:rsidTr="004856AA">
        <w:trPr>
          <w:trHeight w:val="207"/>
        </w:trPr>
        <w:tc>
          <w:tcPr>
            <w:tcW w:w="2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9CC" w:rsidRPr="00FF19CC" w:rsidRDefault="00FF19CC" w:rsidP="00FF19CC">
            <w:pPr>
              <w:rPr>
                <w:color w:val="000000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CC" w:rsidRPr="00FF19CC" w:rsidRDefault="00FF19CC" w:rsidP="00FF19CC">
            <w:pPr>
              <w:rPr>
                <w:color w:val="000000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CC" w:rsidRPr="00FF19CC" w:rsidRDefault="00FF19CC" w:rsidP="00FF19CC">
            <w:pPr>
              <w:rPr>
                <w:color w:val="000000"/>
              </w:rPr>
            </w:pP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CC" w:rsidRPr="00FF19CC" w:rsidRDefault="00FF19CC" w:rsidP="00FF19CC">
            <w:pPr>
              <w:rPr>
                <w:color w:val="000000"/>
              </w:rPr>
            </w:pPr>
            <w:r w:rsidRPr="00FF19CC">
              <w:rPr>
                <w:color w:val="000000"/>
              </w:rPr>
              <w:t>бюджет автономного округа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CC" w:rsidRPr="00FF19CC" w:rsidRDefault="00FF19CC" w:rsidP="00FF19CC">
            <w:pPr>
              <w:jc w:val="center"/>
              <w:rPr>
                <w:color w:val="000000"/>
                <w:sz w:val="26"/>
                <w:szCs w:val="26"/>
              </w:rPr>
            </w:pPr>
            <w:r w:rsidRPr="00FF19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CC" w:rsidRPr="00FF19CC" w:rsidRDefault="00FF19CC" w:rsidP="00FF19CC">
            <w:pPr>
              <w:jc w:val="center"/>
              <w:rPr>
                <w:color w:val="000000"/>
                <w:sz w:val="26"/>
                <w:szCs w:val="26"/>
              </w:rPr>
            </w:pPr>
            <w:r w:rsidRPr="00FF19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CC" w:rsidRPr="00FF19CC" w:rsidRDefault="00FF19CC" w:rsidP="00FF19CC">
            <w:pPr>
              <w:jc w:val="center"/>
              <w:rPr>
                <w:color w:val="000000"/>
                <w:sz w:val="26"/>
                <w:szCs w:val="26"/>
              </w:rPr>
            </w:pPr>
            <w:r w:rsidRPr="00FF19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CC" w:rsidRPr="00FF19CC" w:rsidRDefault="00FF19CC" w:rsidP="00FF19CC">
            <w:pPr>
              <w:jc w:val="center"/>
              <w:rPr>
                <w:color w:val="000000"/>
                <w:sz w:val="26"/>
                <w:szCs w:val="26"/>
              </w:rPr>
            </w:pPr>
            <w:r w:rsidRPr="00FF19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CC" w:rsidRPr="00FF19CC" w:rsidRDefault="00FF19CC" w:rsidP="00FF19CC">
            <w:pPr>
              <w:jc w:val="center"/>
              <w:rPr>
                <w:color w:val="000000"/>
                <w:sz w:val="26"/>
                <w:szCs w:val="26"/>
              </w:rPr>
            </w:pPr>
            <w:r w:rsidRPr="00FF19CC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FF19CC" w:rsidRPr="00FF19CC" w:rsidTr="004856AA">
        <w:trPr>
          <w:trHeight w:val="215"/>
        </w:trPr>
        <w:tc>
          <w:tcPr>
            <w:tcW w:w="2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9CC" w:rsidRPr="00FF19CC" w:rsidRDefault="00FF19CC" w:rsidP="00FF19CC">
            <w:pPr>
              <w:rPr>
                <w:color w:val="000000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CC" w:rsidRPr="00FF19CC" w:rsidRDefault="00FF19CC" w:rsidP="00FF19CC">
            <w:pPr>
              <w:rPr>
                <w:color w:val="000000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CC" w:rsidRPr="00FF19CC" w:rsidRDefault="00FF19CC" w:rsidP="00FF19CC">
            <w:pPr>
              <w:rPr>
                <w:color w:val="000000"/>
              </w:rPr>
            </w:pP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CC" w:rsidRPr="00FF19CC" w:rsidRDefault="00FF19CC" w:rsidP="00FF19CC">
            <w:pPr>
              <w:rPr>
                <w:color w:val="000000"/>
              </w:rPr>
            </w:pPr>
            <w:r w:rsidRPr="00FF19CC">
              <w:rPr>
                <w:color w:val="000000"/>
              </w:rPr>
              <w:t>бюджет города Когалыма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CC" w:rsidRPr="00FF19CC" w:rsidRDefault="00FF19CC" w:rsidP="00FF19CC">
            <w:pPr>
              <w:jc w:val="center"/>
              <w:rPr>
                <w:color w:val="000000"/>
                <w:sz w:val="26"/>
                <w:szCs w:val="26"/>
              </w:rPr>
            </w:pPr>
            <w:r w:rsidRPr="00FF19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CC" w:rsidRPr="00FF19CC" w:rsidRDefault="00FF19CC" w:rsidP="00FF19CC">
            <w:pPr>
              <w:jc w:val="center"/>
              <w:rPr>
                <w:color w:val="000000"/>
                <w:sz w:val="26"/>
                <w:szCs w:val="26"/>
              </w:rPr>
            </w:pPr>
            <w:r w:rsidRPr="00FF19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CC" w:rsidRPr="00FF19CC" w:rsidRDefault="00FF19CC" w:rsidP="00FF19CC">
            <w:pPr>
              <w:jc w:val="center"/>
              <w:rPr>
                <w:color w:val="000000"/>
                <w:sz w:val="26"/>
                <w:szCs w:val="26"/>
              </w:rPr>
            </w:pPr>
            <w:r w:rsidRPr="00FF19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CC" w:rsidRPr="00FF19CC" w:rsidRDefault="00FF19CC" w:rsidP="00FF19CC">
            <w:pPr>
              <w:jc w:val="center"/>
              <w:rPr>
                <w:color w:val="000000"/>
                <w:sz w:val="26"/>
                <w:szCs w:val="26"/>
              </w:rPr>
            </w:pPr>
            <w:r w:rsidRPr="00FF19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CC" w:rsidRPr="00FF19CC" w:rsidRDefault="00FF19CC" w:rsidP="00FF19CC">
            <w:pPr>
              <w:jc w:val="center"/>
              <w:rPr>
                <w:color w:val="000000"/>
                <w:sz w:val="26"/>
                <w:szCs w:val="26"/>
              </w:rPr>
            </w:pPr>
            <w:r w:rsidRPr="00FF19CC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FF19CC" w:rsidRPr="00FF19CC" w:rsidTr="004856AA">
        <w:trPr>
          <w:trHeight w:val="301"/>
        </w:trPr>
        <w:tc>
          <w:tcPr>
            <w:tcW w:w="2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9CC" w:rsidRPr="00FF19CC" w:rsidRDefault="00FF19CC" w:rsidP="00FF19CC">
            <w:pPr>
              <w:rPr>
                <w:color w:val="000000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CC" w:rsidRPr="00FF19CC" w:rsidRDefault="00FF19CC" w:rsidP="00FF19CC">
            <w:pPr>
              <w:rPr>
                <w:color w:val="000000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CC" w:rsidRPr="00FF19CC" w:rsidRDefault="00FF19CC" w:rsidP="00FF19CC">
            <w:pPr>
              <w:rPr>
                <w:color w:val="000000"/>
              </w:rPr>
            </w:pP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CC" w:rsidRPr="00FF19CC" w:rsidRDefault="00FF19CC" w:rsidP="00FF19CC">
            <w:pPr>
              <w:rPr>
                <w:color w:val="000000"/>
              </w:rPr>
            </w:pPr>
            <w:r w:rsidRPr="00FF19CC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CC" w:rsidRPr="00FF19CC" w:rsidRDefault="00FF19CC" w:rsidP="00FF19CC">
            <w:pPr>
              <w:jc w:val="center"/>
              <w:rPr>
                <w:color w:val="000000"/>
                <w:sz w:val="26"/>
                <w:szCs w:val="26"/>
              </w:rPr>
            </w:pPr>
            <w:r w:rsidRPr="00FF19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CC" w:rsidRPr="00FF19CC" w:rsidRDefault="00FF19CC" w:rsidP="00FF19CC">
            <w:pPr>
              <w:jc w:val="center"/>
              <w:rPr>
                <w:color w:val="000000"/>
                <w:sz w:val="26"/>
                <w:szCs w:val="26"/>
              </w:rPr>
            </w:pPr>
            <w:r w:rsidRPr="00FF19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CC" w:rsidRPr="00FF19CC" w:rsidRDefault="00FF19CC" w:rsidP="00FF19CC">
            <w:pPr>
              <w:jc w:val="center"/>
              <w:rPr>
                <w:color w:val="000000"/>
                <w:sz w:val="26"/>
                <w:szCs w:val="26"/>
              </w:rPr>
            </w:pPr>
            <w:r w:rsidRPr="00FF19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CC" w:rsidRPr="00FF19CC" w:rsidRDefault="00FF19CC" w:rsidP="00FF19CC">
            <w:pPr>
              <w:jc w:val="center"/>
              <w:rPr>
                <w:color w:val="000000"/>
                <w:sz w:val="26"/>
                <w:szCs w:val="26"/>
              </w:rPr>
            </w:pPr>
            <w:r w:rsidRPr="00FF19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CC" w:rsidRPr="00FF19CC" w:rsidRDefault="00FF19CC" w:rsidP="00FF19CC">
            <w:pPr>
              <w:jc w:val="center"/>
              <w:rPr>
                <w:color w:val="000000"/>
                <w:sz w:val="26"/>
                <w:szCs w:val="26"/>
              </w:rPr>
            </w:pPr>
            <w:r w:rsidRPr="00FF19CC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FF19CC" w:rsidRPr="00FF19CC" w:rsidTr="004856AA">
        <w:trPr>
          <w:trHeight w:val="184"/>
        </w:trPr>
        <w:tc>
          <w:tcPr>
            <w:tcW w:w="2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9CC" w:rsidRPr="00FF19CC" w:rsidRDefault="00FF19CC" w:rsidP="00FF19CC">
            <w:pPr>
              <w:rPr>
                <w:color w:val="000000"/>
              </w:rPr>
            </w:pPr>
          </w:p>
        </w:tc>
        <w:tc>
          <w:tcPr>
            <w:tcW w:w="14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9CC" w:rsidRPr="00FF19CC" w:rsidRDefault="00FF19CC" w:rsidP="00FF19CC">
            <w:pPr>
              <w:jc w:val="center"/>
              <w:rPr>
                <w:color w:val="000000"/>
              </w:rPr>
            </w:pPr>
            <w:r w:rsidRPr="00FF19CC">
              <w:rPr>
                <w:color w:val="000000"/>
              </w:rPr>
              <w:t xml:space="preserve">Итого по портфелю проектов 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CC" w:rsidRPr="00FF19CC" w:rsidRDefault="00FF19CC" w:rsidP="00FF19CC">
            <w:pPr>
              <w:rPr>
                <w:color w:val="000000"/>
              </w:rPr>
            </w:pPr>
            <w:r w:rsidRPr="00FF19CC">
              <w:rPr>
                <w:color w:val="000000"/>
              </w:rPr>
              <w:t>всего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CC" w:rsidRPr="00FF19CC" w:rsidRDefault="00FF19CC" w:rsidP="00FF19CC">
            <w:pPr>
              <w:jc w:val="center"/>
              <w:rPr>
                <w:color w:val="000000"/>
                <w:sz w:val="26"/>
                <w:szCs w:val="26"/>
              </w:rPr>
            </w:pPr>
            <w:r w:rsidRPr="00FF19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CC" w:rsidRPr="00FF19CC" w:rsidRDefault="00FF19CC" w:rsidP="00FF19CC">
            <w:pPr>
              <w:jc w:val="center"/>
              <w:rPr>
                <w:color w:val="000000"/>
                <w:sz w:val="26"/>
                <w:szCs w:val="26"/>
              </w:rPr>
            </w:pPr>
            <w:r w:rsidRPr="00FF19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CC" w:rsidRPr="00FF19CC" w:rsidRDefault="00FF19CC" w:rsidP="00FF19CC">
            <w:pPr>
              <w:jc w:val="center"/>
              <w:rPr>
                <w:color w:val="000000"/>
                <w:sz w:val="26"/>
                <w:szCs w:val="26"/>
              </w:rPr>
            </w:pPr>
            <w:r w:rsidRPr="00FF19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CC" w:rsidRPr="00FF19CC" w:rsidRDefault="00FF19CC" w:rsidP="00FF19CC">
            <w:pPr>
              <w:jc w:val="center"/>
              <w:rPr>
                <w:color w:val="000000"/>
              </w:rPr>
            </w:pPr>
            <w:r w:rsidRPr="00FF19CC">
              <w:rPr>
                <w:color w:val="000000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CC" w:rsidRPr="00FF19CC" w:rsidRDefault="00FF19CC" w:rsidP="00FF19CC">
            <w:pPr>
              <w:jc w:val="center"/>
              <w:rPr>
                <w:color w:val="000000"/>
              </w:rPr>
            </w:pPr>
            <w:r w:rsidRPr="00FF19CC">
              <w:rPr>
                <w:color w:val="000000"/>
              </w:rPr>
              <w:t>0,0</w:t>
            </w:r>
          </w:p>
        </w:tc>
      </w:tr>
      <w:tr w:rsidR="00FF19CC" w:rsidRPr="00FF19CC" w:rsidTr="004856AA">
        <w:trPr>
          <w:trHeight w:val="239"/>
        </w:trPr>
        <w:tc>
          <w:tcPr>
            <w:tcW w:w="2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9CC" w:rsidRPr="00FF19CC" w:rsidRDefault="00FF19CC" w:rsidP="00FF19CC">
            <w:pPr>
              <w:rPr>
                <w:color w:val="000000"/>
              </w:rPr>
            </w:pPr>
          </w:p>
        </w:tc>
        <w:tc>
          <w:tcPr>
            <w:tcW w:w="14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9CC" w:rsidRPr="00FF19CC" w:rsidRDefault="00FF19CC" w:rsidP="00FF19CC">
            <w:pPr>
              <w:rPr>
                <w:color w:val="000000"/>
              </w:rPr>
            </w:pP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CC" w:rsidRPr="00FF19CC" w:rsidRDefault="00FF19CC" w:rsidP="00FF19CC">
            <w:pPr>
              <w:rPr>
                <w:color w:val="000000"/>
              </w:rPr>
            </w:pPr>
            <w:r w:rsidRPr="00FF19CC">
              <w:rPr>
                <w:color w:val="000000"/>
              </w:rPr>
              <w:t>федеральный бюджет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CC" w:rsidRPr="00FF19CC" w:rsidRDefault="00FF19CC" w:rsidP="00FF19CC">
            <w:pPr>
              <w:jc w:val="center"/>
              <w:rPr>
                <w:color w:val="000000"/>
                <w:sz w:val="26"/>
                <w:szCs w:val="26"/>
              </w:rPr>
            </w:pPr>
            <w:r w:rsidRPr="00FF19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CC" w:rsidRPr="00FF19CC" w:rsidRDefault="00FF19CC" w:rsidP="00FF19CC">
            <w:pPr>
              <w:jc w:val="center"/>
              <w:rPr>
                <w:color w:val="000000"/>
              </w:rPr>
            </w:pPr>
            <w:r w:rsidRPr="00FF19CC">
              <w:rPr>
                <w:color w:val="000000"/>
              </w:rPr>
              <w:t>0,0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CC" w:rsidRPr="00FF19CC" w:rsidRDefault="00FF19CC" w:rsidP="00FF19CC">
            <w:pPr>
              <w:jc w:val="center"/>
              <w:rPr>
                <w:color w:val="000000"/>
              </w:rPr>
            </w:pPr>
            <w:r w:rsidRPr="00FF19CC">
              <w:rPr>
                <w:color w:val="000000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CC" w:rsidRPr="00FF19CC" w:rsidRDefault="00FF19CC" w:rsidP="00FF19CC">
            <w:pPr>
              <w:jc w:val="center"/>
              <w:rPr>
                <w:color w:val="000000"/>
              </w:rPr>
            </w:pPr>
            <w:r w:rsidRPr="00FF19CC">
              <w:rPr>
                <w:color w:val="000000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CC" w:rsidRPr="00FF19CC" w:rsidRDefault="00FF19CC" w:rsidP="00FF19CC">
            <w:pPr>
              <w:jc w:val="center"/>
              <w:rPr>
                <w:color w:val="000000"/>
              </w:rPr>
            </w:pPr>
            <w:r w:rsidRPr="00FF19CC">
              <w:rPr>
                <w:color w:val="000000"/>
              </w:rPr>
              <w:t>0,0</w:t>
            </w:r>
          </w:p>
        </w:tc>
      </w:tr>
      <w:tr w:rsidR="00FF19CC" w:rsidRPr="00FF19CC" w:rsidTr="004856AA">
        <w:trPr>
          <w:trHeight w:val="278"/>
        </w:trPr>
        <w:tc>
          <w:tcPr>
            <w:tcW w:w="2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9CC" w:rsidRPr="00FF19CC" w:rsidRDefault="00FF19CC" w:rsidP="00FF19CC">
            <w:pPr>
              <w:rPr>
                <w:color w:val="000000"/>
              </w:rPr>
            </w:pPr>
          </w:p>
        </w:tc>
        <w:tc>
          <w:tcPr>
            <w:tcW w:w="14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9CC" w:rsidRPr="00FF19CC" w:rsidRDefault="00FF19CC" w:rsidP="00FF19CC">
            <w:pPr>
              <w:rPr>
                <w:color w:val="000000"/>
              </w:rPr>
            </w:pP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CC" w:rsidRPr="00FF19CC" w:rsidRDefault="00FF19CC" w:rsidP="00FF19CC">
            <w:pPr>
              <w:rPr>
                <w:color w:val="000000"/>
              </w:rPr>
            </w:pPr>
            <w:r w:rsidRPr="00FF19CC">
              <w:rPr>
                <w:color w:val="000000"/>
              </w:rPr>
              <w:t>бюджет автономного округа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CC" w:rsidRPr="00FF19CC" w:rsidRDefault="00FF19CC" w:rsidP="00FF19CC">
            <w:pPr>
              <w:jc w:val="center"/>
              <w:rPr>
                <w:color w:val="000000"/>
                <w:sz w:val="26"/>
                <w:szCs w:val="26"/>
              </w:rPr>
            </w:pPr>
            <w:r w:rsidRPr="00FF19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CC" w:rsidRPr="00FF19CC" w:rsidRDefault="00FF19CC" w:rsidP="00FF19CC">
            <w:pPr>
              <w:jc w:val="center"/>
              <w:rPr>
                <w:color w:val="000000"/>
              </w:rPr>
            </w:pPr>
            <w:r w:rsidRPr="00FF19CC">
              <w:rPr>
                <w:color w:val="000000"/>
              </w:rPr>
              <w:t>0,0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CC" w:rsidRPr="00FF19CC" w:rsidRDefault="00FF19CC" w:rsidP="00FF19CC">
            <w:pPr>
              <w:jc w:val="center"/>
              <w:rPr>
                <w:color w:val="000000"/>
              </w:rPr>
            </w:pPr>
            <w:r w:rsidRPr="00FF19CC">
              <w:rPr>
                <w:color w:val="000000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CC" w:rsidRPr="00FF19CC" w:rsidRDefault="00FF19CC" w:rsidP="00FF19CC">
            <w:pPr>
              <w:jc w:val="center"/>
              <w:rPr>
                <w:color w:val="000000"/>
              </w:rPr>
            </w:pPr>
            <w:r w:rsidRPr="00FF19CC">
              <w:rPr>
                <w:color w:val="000000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CC" w:rsidRPr="00FF19CC" w:rsidRDefault="00FF19CC" w:rsidP="00FF19CC">
            <w:pPr>
              <w:jc w:val="center"/>
              <w:rPr>
                <w:color w:val="000000"/>
              </w:rPr>
            </w:pPr>
            <w:r w:rsidRPr="00FF19CC">
              <w:rPr>
                <w:color w:val="000000"/>
              </w:rPr>
              <w:t>0,0</w:t>
            </w:r>
          </w:p>
        </w:tc>
      </w:tr>
      <w:tr w:rsidR="00FF19CC" w:rsidRPr="00FF19CC" w:rsidTr="004856AA">
        <w:trPr>
          <w:trHeight w:val="233"/>
        </w:trPr>
        <w:tc>
          <w:tcPr>
            <w:tcW w:w="2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9CC" w:rsidRPr="00FF19CC" w:rsidRDefault="00FF19CC" w:rsidP="00FF19CC">
            <w:pPr>
              <w:rPr>
                <w:color w:val="000000"/>
              </w:rPr>
            </w:pPr>
          </w:p>
        </w:tc>
        <w:tc>
          <w:tcPr>
            <w:tcW w:w="14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9CC" w:rsidRPr="00FF19CC" w:rsidRDefault="00FF19CC" w:rsidP="00FF19CC">
            <w:pPr>
              <w:rPr>
                <w:color w:val="000000"/>
              </w:rPr>
            </w:pP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CC" w:rsidRPr="00FF19CC" w:rsidRDefault="00FF19CC" w:rsidP="00FF19CC">
            <w:pPr>
              <w:rPr>
                <w:color w:val="000000"/>
              </w:rPr>
            </w:pPr>
            <w:r w:rsidRPr="00FF19CC">
              <w:rPr>
                <w:color w:val="000000"/>
              </w:rPr>
              <w:t>бюджет города Когалыма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CC" w:rsidRPr="00FF19CC" w:rsidRDefault="00FF19CC" w:rsidP="00FF19CC">
            <w:pPr>
              <w:jc w:val="center"/>
              <w:rPr>
                <w:color w:val="000000"/>
                <w:sz w:val="26"/>
                <w:szCs w:val="26"/>
              </w:rPr>
            </w:pPr>
            <w:r w:rsidRPr="00FF19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CC" w:rsidRPr="00FF19CC" w:rsidRDefault="00FF19CC" w:rsidP="00FF19CC">
            <w:pPr>
              <w:jc w:val="center"/>
              <w:rPr>
                <w:color w:val="000000"/>
                <w:sz w:val="26"/>
                <w:szCs w:val="26"/>
              </w:rPr>
            </w:pPr>
            <w:r w:rsidRPr="00FF19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CC" w:rsidRPr="00FF19CC" w:rsidRDefault="00FF19CC" w:rsidP="00FF19CC">
            <w:pPr>
              <w:jc w:val="center"/>
              <w:rPr>
                <w:color w:val="000000"/>
                <w:sz w:val="26"/>
                <w:szCs w:val="26"/>
              </w:rPr>
            </w:pPr>
            <w:r w:rsidRPr="00FF19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CC" w:rsidRPr="00FF19CC" w:rsidRDefault="00FF19CC" w:rsidP="00FF19CC">
            <w:pPr>
              <w:jc w:val="center"/>
              <w:rPr>
                <w:color w:val="000000"/>
              </w:rPr>
            </w:pPr>
            <w:r w:rsidRPr="00FF19CC">
              <w:rPr>
                <w:color w:val="000000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CC" w:rsidRPr="00FF19CC" w:rsidRDefault="00FF19CC" w:rsidP="00FF19CC">
            <w:pPr>
              <w:jc w:val="center"/>
              <w:rPr>
                <w:color w:val="000000"/>
              </w:rPr>
            </w:pPr>
            <w:r w:rsidRPr="00FF19CC">
              <w:rPr>
                <w:color w:val="000000"/>
              </w:rPr>
              <w:t>0,0</w:t>
            </w:r>
          </w:p>
        </w:tc>
      </w:tr>
      <w:tr w:rsidR="00FF19CC" w:rsidRPr="00FF19CC" w:rsidTr="004856AA">
        <w:trPr>
          <w:trHeight w:val="338"/>
        </w:trPr>
        <w:tc>
          <w:tcPr>
            <w:tcW w:w="2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9CC" w:rsidRPr="00FF19CC" w:rsidRDefault="00FF19CC" w:rsidP="00FF19CC">
            <w:pPr>
              <w:rPr>
                <w:color w:val="000000"/>
              </w:rPr>
            </w:pPr>
          </w:p>
        </w:tc>
        <w:tc>
          <w:tcPr>
            <w:tcW w:w="14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9CC" w:rsidRPr="00FF19CC" w:rsidRDefault="00FF19CC" w:rsidP="00FF19CC">
            <w:pPr>
              <w:rPr>
                <w:color w:val="000000"/>
              </w:rPr>
            </w:pP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CC" w:rsidRPr="00FF19CC" w:rsidRDefault="00FF19CC" w:rsidP="00FF19CC">
            <w:pPr>
              <w:rPr>
                <w:color w:val="000000"/>
              </w:rPr>
            </w:pPr>
            <w:r w:rsidRPr="00FF19CC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CC" w:rsidRPr="00FF19CC" w:rsidRDefault="00FF19CC" w:rsidP="00FF19CC">
            <w:pPr>
              <w:jc w:val="center"/>
              <w:rPr>
                <w:color w:val="000000"/>
                <w:sz w:val="26"/>
                <w:szCs w:val="26"/>
              </w:rPr>
            </w:pPr>
            <w:r w:rsidRPr="00FF19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CC" w:rsidRPr="00FF19CC" w:rsidRDefault="00FF19CC" w:rsidP="00FF19CC">
            <w:pPr>
              <w:jc w:val="center"/>
              <w:rPr>
                <w:color w:val="000000"/>
              </w:rPr>
            </w:pPr>
            <w:r w:rsidRPr="00FF19CC">
              <w:rPr>
                <w:color w:val="000000"/>
              </w:rPr>
              <w:t>0,0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CC" w:rsidRPr="00FF19CC" w:rsidRDefault="00FF19CC" w:rsidP="00FF19CC">
            <w:pPr>
              <w:jc w:val="center"/>
              <w:rPr>
                <w:color w:val="000000"/>
              </w:rPr>
            </w:pPr>
            <w:r w:rsidRPr="00FF19CC">
              <w:rPr>
                <w:color w:val="000000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CC" w:rsidRPr="00FF19CC" w:rsidRDefault="00FF19CC" w:rsidP="00FF19CC">
            <w:pPr>
              <w:jc w:val="center"/>
              <w:rPr>
                <w:color w:val="000000"/>
              </w:rPr>
            </w:pPr>
            <w:r w:rsidRPr="00FF19CC">
              <w:rPr>
                <w:color w:val="000000"/>
              </w:rPr>
              <w:t>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9CC" w:rsidRPr="00FF19CC" w:rsidRDefault="00FF19CC" w:rsidP="00FF19CC">
            <w:pPr>
              <w:jc w:val="center"/>
              <w:rPr>
                <w:color w:val="000000"/>
              </w:rPr>
            </w:pPr>
            <w:r w:rsidRPr="00FF19CC">
              <w:rPr>
                <w:color w:val="000000"/>
              </w:rPr>
              <w:t>0,0</w:t>
            </w:r>
          </w:p>
        </w:tc>
      </w:tr>
      <w:tr w:rsidR="006831F7" w:rsidRPr="00FF19CC" w:rsidTr="006831F7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1F7" w:rsidRDefault="006831F7" w:rsidP="00FF19CC">
            <w:pPr>
              <w:rPr>
                <w:sz w:val="20"/>
                <w:szCs w:val="20"/>
              </w:rPr>
            </w:pPr>
          </w:p>
          <w:p w:rsidR="006831F7" w:rsidRDefault="006831F7" w:rsidP="00FF19CC">
            <w:pPr>
              <w:rPr>
                <w:sz w:val="20"/>
                <w:szCs w:val="20"/>
              </w:rPr>
            </w:pPr>
            <w:r w:rsidRPr="00FF19CC">
              <w:rPr>
                <w:color w:val="000000"/>
                <w:sz w:val="26"/>
                <w:szCs w:val="26"/>
              </w:rPr>
              <w:t>&lt;*****&gt; Показатель «Уровень обеспеченности граждан спортивными сооружениями исходя из единовременной пропускной способности об</w:t>
            </w:r>
            <w:r>
              <w:rPr>
                <w:color w:val="000000"/>
                <w:sz w:val="26"/>
                <w:szCs w:val="26"/>
              </w:rPr>
              <w:t xml:space="preserve">ъектов спорта» </w:t>
            </w:r>
            <w:proofErr w:type="gramStart"/>
            <w:r>
              <w:rPr>
                <w:color w:val="000000"/>
                <w:sz w:val="26"/>
                <w:szCs w:val="26"/>
              </w:rPr>
              <w:t>будет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достигнут за счёт ввода в эксплуатацию </w:t>
            </w:r>
            <w:r w:rsidR="00E35879">
              <w:rPr>
                <w:color w:val="000000"/>
                <w:sz w:val="26"/>
                <w:szCs w:val="26"/>
              </w:rPr>
              <w:t xml:space="preserve">Детского сада на 320 мест в </w:t>
            </w:r>
            <w:r w:rsidRPr="00FF19CC">
              <w:rPr>
                <w:color w:val="000000"/>
                <w:sz w:val="26"/>
                <w:szCs w:val="26"/>
              </w:rPr>
              <w:t>8 микрорайоне города Когалыма по ул. Градостроителей, в котором предусмотрены залы для занятий физической культурой и спортом. Финансирование указанного мероприятия в рамках данной муниципальной программы не предусмотрено.</w:t>
            </w:r>
          </w:p>
          <w:p w:rsidR="006831F7" w:rsidRPr="00FF19CC" w:rsidRDefault="006831F7" w:rsidP="00FF19CC">
            <w:pPr>
              <w:rPr>
                <w:sz w:val="20"/>
                <w:szCs w:val="20"/>
              </w:rPr>
            </w:pPr>
          </w:p>
        </w:tc>
      </w:tr>
    </w:tbl>
    <w:p w:rsidR="004856AA" w:rsidRDefault="004856AA" w:rsidP="001E754B">
      <w:pPr>
        <w:jc w:val="right"/>
        <w:rPr>
          <w:rFonts w:eastAsia="Calibri"/>
          <w:color w:val="000000"/>
          <w:sz w:val="26"/>
          <w:szCs w:val="26"/>
        </w:rPr>
        <w:sectPr w:rsidR="004856AA" w:rsidSect="002471E0">
          <w:pgSz w:w="16838" w:h="11906" w:orient="landscape" w:code="9"/>
          <w:pgMar w:top="2552" w:right="567" w:bottom="567" w:left="567" w:header="709" w:footer="709" w:gutter="0"/>
          <w:cols w:space="708"/>
          <w:titlePg/>
          <w:docGrid w:linePitch="360"/>
        </w:sectPr>
      </w:pPr>
    </w:p>
    <w:p w:rsidR="001E754B" w:rsidRPr="00F63FB4" w:rsidRDefault="00394B36" w:rsidP="001E754B">
      <w:pPr>
        <w:jc w:val="right"/>
        <w:rPr>
          <w:rFonts w:eastAsia="Calibri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lastRenderedPageBreak/>
        <w:t>Таблица 6</w:t>
      </w:r>
    </w:p>
    <w:p w:rsidR="001E754B" w:rsidRPr="004856AA" w:rsidRDefault="001E754B" w:rsidP="004856AA">
      <w:pPr>
        <w:widowControl w:val="0"/>
        <w:autoSpaceDE w:val="0"/>
        <w:autoSpaceDN w:val="0"/>
        <w:jc w:val="center"/>
        <w:outlineLvl w:val="1"/>
        <w:rPr>
          <w:rFonts w:eastAsia="Calibri"/>
          <w:sz w:val="26"/>
          <w:szCs w:val="26"/>
          <w:lang w:eastAsia="en-US"/>
        </w:rPr>
      </w:pPr>
      <w:r w:rsidRPr="00F63FB4">
        <w:rPr>
          <w:rFonts w:eastAsia="Calibri"/>
          <w:sz w:val="26"/>
          <w:szCs w:val="26"/>
          <w:lang w:eastAsia="en-US"/>
        </w:rPr>
        <w:t>Сводные показатели муниципальных заданий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3"/>
        <w:gridCol w:w="1743"/>
        <w:gridCol w:w="6197"/>
        <w:gridCol w:w="835"/>
        <w:gridCol w:w="984"/>
        <w:gridCol w:w="984"/>
        <w:gridCol w:w="987"/>
        <w:gridCol w:w="842"/>
        <w:gridCol w:w="2623"/>
      </w:tblGrid>
      <w:tr w:rsidR="004856AA" w:rsidRPr="001E754B" w:rsidTr="002471E0">
        <w:trPr>
          <w:trHeight w:val="536"/>
        </w:trPr>
        <w:tc>
          <w:tcPr>
            <w:tcW w:w="197" w:type="pct"/>
            <w:vMerge w:val="restart"/>
            <w:shd w:val="clear" w:color="auto" w:fill="auto"/>
            <w:vAlign w:val="center"/>
            <w:hideMark/>
          </w:tcPr>
          <w:p w:rsidR="001E754B" w:rsidRPr="001E754B" w:rsidRDefault="001E754B" w:rsidP="001E754B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 w:rsidRPr="001E754B">
              <w:rPr>
                <w:rFonts w:ascii="Times New Roman" w:hAnsi="Times New Roman"/>
                <w:lang w:eastAsia="en-US"/>
              </w:rPr>
              <w:t xml:space="preserve">№ </w:t>
            </w:r>
            <w:proofErr w:type="gramStart"/>
            <w:r w:rsidRPr="001E754B">
              <w:rPr>
                <w:rFonts w:ascii="Times New Roman" w:hAnsi="Times New Roman"/>
                <w:lang w:eastAsia="en-US"/>
              </w:rPr>
              <w:t>п</w:t>
            </w:r>
            <w:proofErr w:type="gramEnd"/>
            <w:r w:rsidRPr="001E754B">
              <w:rPr>
                <w:rFonts w:ascii="Times New Roman" w:hAnsi="Times New Roman"/>
                <w:lang w:eastAsia="en-US"/>
              </w:rPr>
              <w:t>/п</w:t>
            </w:r>
          </w:p>
        </w:tc>
        <w:tc>
          <w:tcPr>
            <w:tcW w:w="551" w:type="pct"/>
            <w:vMerge w:val="restart"/>
            <w:shd w:val="clear" w:color="auto" w:fill="auto"/>
            <w:vAlign w:val="center"/>
            <w:hideMark/>
          </w:tcPr>
          <w:p w:rsidR="001E754B" w:rsidRPr="001E754B" w:rsidRDefault="001E754B" w:rsidP="001E754B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 w:rsidRPr="001E754B">
              <w:rPr>
                <w:rFonts w:ascii="Times New Roman" w:hAnsi="Times New Roman"/>
                <w:lang w:eastAsia="en-US"/>
              </w:rPr>
              <w:t>Наименование муниципальных услуг (работ)</w:t>
            </w:r>
          </w:p>
        </w:tc>
        <w:tc>
          <w:tcPr>
            <w:tcW w:w="1959" w:type="pct"/>
            <w:vMerge w:val="restart"/>
            <w:shd w:val="clear" w:color="auto" w:fill="auto"/>
            <w:vAlign w:val="center"/>
            <w:hideMark/>
          </w:tcPr>
          <w:p w:rsidR="001E754B" w:rsidRPr="001E754B" w:rsidRDefault="001E754B" w:rsidP="001E754B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 w:rsidRPr="001E754B">
              <w:rPr>
                <w:rFonts w:ascii="Times New Roman" w:hAnsi="Times New Roman"/>
                <w:lang w:eastAsia="en-US"/>
              </w:rPr>
              <w:t>Наименование показателя объема (единицы измерения) муниципальных услуг (работ)</w:t>
            </w:r>
          </w:p>
        </w:tc>
        <w:tc>
          <w:tcPr>
            <w:tcW w:w="1464" w:type="pct"/>
            <w:gridSpan w:val="5"/>
            <w:vAlign w:val="center"/>
          </w:tcPr>
          <w:p w:rsidR="001E754B" w:rsidRPr="001E754B" w:rsidRDefault="001E754B" w:rsidP="001E754B">
            <w:pPr>
              <w:pStyle w:val="ac"/>
              <w:jc w:val="center"/>
              <w:rPr>
                <w:rFonts w:ascii="Times New Roman" w:hAnsi="Times New Roman"/>
                <w:lang w:eastAsia="en-US"/>
              </w:rPr>
            </w:pPr>
            <w:r w:rsidRPr="001E754B">
              <w:rPr>
                <w:rFonts w:ascii="Times New Roman" w:hAnsi="Times New Roman"/>
                <w:lang w:eastAsia="en-US"/>
              </w:rPr>
              <w:t>Значения показателя по годам</w:t>
            </w:r>
          </w:p>
        </w:tc>
        <w:tc>
          <w:tcPr>
            <w:tcW w:w="829" w:type="pct"/>
            <w:vMerge w:val="restart"/>
            <w:shd w:val="clear" w:color="auto" w:fill="auto"/>
            <w:vAlign w:val="center"/>
            <w:hideMark/>
          </w:tcPr>
          <w:p w:rsidR="001E754B" w:rsidRPr="001E754B" w:rsidRDefault="001E754B" w:rsidP="001E754B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 w:rsidRPr="001E754B">
              <w:rPr>
                <w:rFonts w:ascii="Times New Roman" w:hAnsi="Times New Roman"/>
                <w:lang w:eastAsia="en-US"/>
              </w:rPr>
              <w:t>Значение показателя на момент окончания реализации муниципальной программы</w:t>
            </w:r>
          </w:p>
        </w:tc>
      </w:tr>
      <w:tr w:rsidR="004856AA" w:rsidRPr="001E754B" w:rsidTr="004856AA">
        <w:trPr>
          <w:trHeight w:val="741"/>
        </w:trPr>
        <w:tc>
          <w:tcPr>
            <w:tcW w:w="197" w:type="pct"/>
            <w:vMerge/>
            <w:shd w:val="clear" w:color="auto" w:fill="auto"/>
            <w:vAlign w:val="center"/>
            <w:hideMark/>
          </w:tcPr>
          <w:p w:rsidR="001F47B0" w:rsidRPr="001E754B" w:rsidRDefault="001F47B0" w:rsidP="001E754B">
            <w:pPr>
              <w:pStyle w:val="ac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  <w:hideMark/>
          </w:tcPr>
          <w:p w:rsidR="001F47B0" w:rsidRPr="001E754B" w:rsidRDefault="001F47B0" w:rsidP="001E754B">
            <w:pPr>
              <w:pStyle w:val="ac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59" w:type="pct"/>
            <w:vMerge/>
            <w:shd w:val="clear" w:color="auto" w:fill="auto"/>
            <w:vAlign w:val="center"/>
            <w:hideMark/>
          </w:tcPr>
          <w:p w:rsidR="001F47B0" w:rsidRPr="001E754B" w:rsidRDefault="001F47B0" w:rsidP="001E754B">
            <w:pPr>
              <w:pStyle w:val="ac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4" w:type="pct"/>
            <w:vAlign w:val="center"/>
          </w:tcPr>
          <w:p w:rsidR="001F47B0" w:rsidRPr="001E754B" w:rsidRDefault="001F47B0" w:rsidP="001E754B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2021</w:t>
            </w:r>
            <w:r w:rsidRPr="001E754B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1F47B0" w:rsidRPr="001E754B" w:rsidRDefault="001F47B0" w:rsidP="001E754B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2022</w:t>
            </w:r>
            <w:r w:rsidRPr="001E754B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311" w:type="pct"/>
            <w:vAlign w:val="center"/>
          </w:tcPr>
          <w:p w:rsidR="001F47B0" w:rsidRPr="001E754B" w:rsidRDefault="001F47B0" w:rsidP="001E754B">
            <w:pPr>
              <w:pStyle w:val="ac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2023</w:t>
            </w:r>
            <w:r w:rsidRPr="001E754B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1F47B0" w:rsidRPr="001E754B" w:rsidRDefault="001F47B0" w:rsidP="001E754B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2024</w:t>
            </w:r>
            <w:r w:rsidRPr="001E754B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266" w:type="pct"/>
            <w:vAlign w:val="center"/>
          </w:tcPr>
          <w:p w:rsidR="001F47B0" w:rsidRPr="001E754B" w:rsidRDefault="001F47B0" w:rsidP="001E754B">
            <w:pPr>
              <w:pStyle w:val="ac"/>
              <w:jc w:val="center"/>
              <w:rPr>
                <w:rFonts w:ascii="Times New Roman" w:hAnsi="Times New Roman"/>
                <w:lang w:eastAsia="en-US"/>
              </w:rPr>
            </w:pPr>
            <w:r w:rsidRPr="001E754B">
              <w:rPr>
                <w:rFonts w:ascii="Times New Roman" w:hAnsi="Times New Roman"/>
                <w:lang w:eastAsia="en-US"/>
              </w:rPr>
              <w:t>202</w:t>
            </w:r>
            <w:r>
              <w:rPr>
                <w:rFonts w:ascii="Times New Roman" w:hAnsi="Times New Roman"/>
                <w:lang w:eastAsia="en-US"/>
              </w:rPr>
              <w:t>5</w:t>
            </w:r>
            <w:r w:rsidRPr="001E754B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829" w:type="pct"/>
            <w:vMerge/>
            <w:shd w:val="clear" w:color="auto" w:fill="auto"/>
            <w:vAlign w:val="center"/>
            <w:hideMark/>
          </w:tcPr>
          <w:p w:rsidR="001F47B0" w:rsidRPr="001E754B" w:rsidRDefault="001F47B0" w:rsidP="001E754B">
            <w:pPr>
              <w:pStyle w:val="ac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856AA" w:rsidRPr="001E754B" w:rsidTr="004856AA">
        <w:tc>
          <w:tcPr>
            <w:tcW w:w="197" w:type="pct"/>
            <w:shd w:val="clear" w:color="auto" w:fill="auto"/>
            <w:vAlign w:val="center"/>
            <w:hideMark/>
          </w:tcPr>
          <w:p w:rsidR="001F47B0" w:rsidRPr="001E754B" w:rsidRDefault="001F47B0" w:rsidP="001E754B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 w:rsidRPr="001E754B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1F47B0" w:rsidRPr="001E754B" w:rsidRDefault="001F47B0" w:rsidP="001E754B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 w:rsidRPr="001E754B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59" w:type="pct"/>
            <w:shd w:val="clear" w:color="auto" w:fill="auto"/>
            <w:vAlign w:val="center"/>
            <w:hideMark/>
          </w:tcPr>
          <w:p w:rsidR="001F47B0" w:rsidRPr="001E754B" w:rsidRDefault="001F47B0" w:rsidP="001E754B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 w:rsidRPr="001E754B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264" w:type="pct"/>
            <w:vAlign w:val="center"/>
          </w:tcPr>
          <w:p w:rsidR="001F47B0" w:rsidRPr="001E754B" w:rsidRDefault="001F47B0" w:rsidP="001E754B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1F47B0" w:rsidRPr="001E754B" w:rsidRDefault="001F47B0" w:rsidP="001E754B">
            <w:pPr>
              <w:pStyle w:val="ac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311" w:type="pct"/>
            <w:vAlign w:val="center"/>
          </w:tcPr>
          <w:p w:rsidR="001F47B0" w:rsidRPr="001E754B" w:rsidRDefault="001F47B0" w:rsidP="001E754B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1F47B0" w:rsidRPr="001E754B" w:rsidRDefault="001F47B0" w:rsidP="001E754B">
            <w:pPr>
              <w:pStyle w:val="ac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266" w:type="pct"/>
            <w:vAlign w:val="center"/>
          </w:tcPr>
          <w:p w:rsidR="001F47B0" w:rsidRPr="001E754B" w:rsidRDefault="001F47B0" w:rsidP="001E754B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1F47B0" w:rsidRPr="001E754B" w:rsidRDefault="001F47B0" w:rsidP="001E754B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9</w:t>
            </w:r>
          </w:p>
        </w:tc>
      </w:tr>
      <w:tr w:rsidR="004856AA" w:rsidRPr="001E754B" w:rsidTr="004856AA">
        <w:tc>
          <w:tcPr>
            <w:tcW w:w="197" w:type="pct"/>
            <w:vMerge w:val="restart"/>
            <w:shd w:val="clear" w:color="auto" w:fill="auto"/>
            <w:vAlign w:val="center"/>
            <w:hideMark/>
          </w:tcPr>
          <w:p w:rsidR="001F47B0" w:rsidRPr="001E754B" w:rsidRDefault="001F47B0" w:rsidP="00C01AD7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 w:rsidRPr="001E754B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551" w:type="pct"/>
            <w:vMerge w:val="restart"/>
            <w:shd w:val="clear" w:color="auto" w:fill="auto"/>
            <w:vAlign w:val="center"/>
          </w:tcPr>
          <w:p w:rsidR="001F47B0" w:rsidRPr="001E754B" w:rsidRDefault="001F47B0" w:rsidP="00C01AD7">
            <w:pPr>
              <w:pStyle w:val="ac"/>
              <w:rPr>
                <w:rFonts w:ascii="Times New Roman" w:eastAsia="Courier New" w:hAnsi="Times New Roman"/>
                <w:lang w:eastAsia="en-US"/>
              </w:rPr>
            </w:pPr>
            <w:r w:rsidRPr="001E754B">
              <w:rPr>
                <w:rFonts w:ascii="Times New Roman" w:eastAsia="Courier New" w:hAnsi="Times New Roman"/>
                <w:lang w:eastAsia="en-US"/>
              </w:rPr>
              <w:t>Спортивная подготовка по олимпийским видам спорта</w:t>
            </w:r>
          </w:p>
        </w:tc>
        <w:tc>
          <w:tcPr>
            <w:tcW w:w="1959" w:type="pct"/>
            <w:shd w:val="clear" w:color="auto" w:fill="auto"/>
            <w:vAlign w:val="center"/>
          </w:tcPr>
          <w:p w:rsidR="001F47B0" w:rsidRPr="001E754B" w:rsidRDefault="001F47B0" w:rsidP="00C01AD7">
            <w:pPr>
              <w:pStyle w:val="ac"/>
              <w:rPr>
                <w:rFonts w:ascii="Times New Roman" w:eastAsia="Courier New" w:hAnsi="Times New Roman"/>
                <w:lang w:eastAsia="en-US"/>
              </w:rPr>
            </w:pPr>
            <w:r w:rsidRPr="001E754B">
              <w:rPr>
                <w:rFonts w:ascii="Times New Roman" w:eastAsia="Courier New" w:hAnsi="Times New Roman"/>
                <w:lang w:eastAsia="en-US"/>
              </w:rPr>
              <w:t>Бокс (этап начальной подготовки), чел.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1F47B0" w:rsidRPr="001E754B" w:rsidRDefault="001F47B0" w:rsidP="00C01AD7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48</w:t>
            </w:r>
          </w:p>
        </w:tc>
        <w:tc>
          <w:tcPr>
            <w:tcW w:w="311" w:type="pct"/>
            <w:shd w:val="clear" w:color="auto" w:fill="auto"/>
          </w:tcPr>
          <w:p w:rsidR="001F47B0" w:rsidRDefault="001F47B0" w:rsidP="00C01AD7">
            <w:pPr>
              <w:jc w:val="center"/>
            </w:pPr>
            <w:r w:rsidRPr="00F91244">
              <w:rPr>
                <w:rFonts w:eastAsia="Courier New"/>
                <w:lang w:eastAsia="en-US"/>
              </w:rPr>
              <w:t>48</w:t>
            </w:r>
          </w:p>
        </w:tc>
        <w:tc>
          <w:tcPr>
            <w:tcW w:w="311" w:type="pct"/>
          </w:tcPr>
          <w:p w:rsidR="001F47B0" w:rsidRDefault="001F47B0" w:rsidP="00C01AD7">
            <w:pPr>
              <w:jc w:val="center"/>
            </w:pPr>
            <w:r w:rsidRPr="00F91244">
              <w:rPr>
                <w:rFonts w:eastAsia="Courier New"/>
                <w:lang w:eastAsia="en-US"/>
              </w:rPr>
              <w:t>48</w:t>
            </w:r>
          </w:p>
        </w:tc>
        <w:tc>
          <w:tcPr>
            <w:tcW w:w="312" w:type="pct"/>
            <w:shd w:val="clear" w:color="auto" w:fill="auto"/>
          </w:tcPr>
          <w:p w:rsidR="001F47B0" w:rsidRDefault="001F47B0" w:rsidP="00C01AD7">
            <w:pPr>
              <w:jc w:val="center"/>
            </w:pPr>
            <w:r w:rsidRPr="00F91244">
              <w:rPr>
                <w:rFonts w:eastAsia="Courier New"/>
                <w:lang w:eastAsia="en-US"/>
              </w:rPr>
              <w:t>48</w:t>
            </w:r>
          </w:p>
        </w:tc>
        <w:tc>
          <w:tcPr>
            <w:tcW w:w="266" w:type="pct"/>
          </w:tcPr>
          <w:p w:rsidR="001F47B0" w:rsidRDefault="001F47B0" w:rsidP="00C01AD7">
            <w:pPr>
              <w:jc w:val="center"/>
            </w:pPr>
            <w:r w:rsidRPr="00F91244">
              <w:rPr>
                <w:rFonts w:eastAsia="Courier New"/>
                <w:lang w:eastAsia="en-US"/>
              </w:rPr>
              <w:t>48</w:t>
            </w:r>
          </w:p>
        </w:tc>
        <w:tc>
          <w:tcPr>
            <w:tcW w:w="829" w:type="pct"/>
            <w:shd w:val="clear" w:color="auto" w:fill="auto"/>
          </w:tcPr>
          <w:p w:rsidR="001F47B0" w:rsidRDefault="001F47B0" w:rsidP="00C01AD7">
            <w:pPr>
              <w:jc w:val="center"/>
            </w:pPr>
            <w:r w:rsidRPr="00F91244">
              <w:rPr>
                <w:rFonts w:eastAsia="Courier New"/>
                <w:lang w:eastAsia="en-US"/>
              </w:rPr>
              <w:t>48</w:t>
            </w:r>
          </w:p>
        </w:tc>
      </w:tr>
      <w:tr w:rsidR="004856AA" w:rsidRPr="001E754B" w:rsidTr="004856AA">
        <w:tc>
          <w:tcPr>
            <w:tcW w:w="197" w:type="pct"/>
            <w:vMerge/>
            <w:shd w:val="clear" w:color="auto" w:fill="auto"/>
            <w:vAlign w:val="center"/>
          </w:tcPr>
          <w:p w:rsidR="001F47B0" w:rsidRPr="001E754B" w:rsidRDefault="001F47B0" w:rsidP="00C01AD7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</w:tcPr>
          <w:p w:rsidR="001F47B0" w:rsidRPr="001E754B" w:rsidRDefault="001F47B0" w:rsidP="00C01AD7">
            <w:pPr>
              <w:pStyle w:val="ac"/>
              <w:rPr>
                <w:rFonts w:ascii="Times New Roman" w:eastAsia="Courier New" w:hAnsi="Times New Roman"/>
                <w:lang w:eastAsia="en-US"/>
              </w:rPr>
            </w:pPr>
          </w:p>
        </w:tc>
        <w:tc>
          <w:tcPr>
            <w:tcW w:w="1959" w:type="pct"/>
            <w:shd w:val="clear" w:color="auto" w:fill="auto"/>
            <w:vAlign w:val="center"/>
          </w:tcPr>
          <w:p w:rsidR="001F47B0" w:rsidRPr="001E754B" w:rsidRDefault="001F47B0" w:rsidP="00C01AD7">
            <w:pPr>
              <w:pStyle w:val="ac"/>
              <w:rPr>
                <w:rFonts w:ascii="Times New Roman" w:eastAsia="Courier New" w:hAnsi="Times New Roman"/>
                <w:lang w:eastAsia="en-US"/>
              </w:rPr>
            </w:pPr>
            <w:r w:rsidRPr="001E754B">
              <w:rPr>
                <w:rFonts w:ascii="Times New Roman" w:eastAsia="Courier New" w:hAnsi="Times New Roman"/>
                <w:lang w:eastAsia="en-US"/>
              </w:rPr>
              <w:t>Бокс (тренировочный этап), чел.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1F47B0" w:rsidRPr="001E754B" w:rsidRDefault="001F47B0" w:rsidP="00C01AD7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30</w:t>
            </w:r>
          </w:p>
        </w:tc>
        <w:tc>
          <w:tcPr>
            <w:tcW w:w="311" w:type="pct"/>
            <w:shd w:val="clear" w:color="auto" w:fill="auto"/>
          </w:tcPr>
          <w:p w:rsidR="001F47B0" w:rsidRDefault="001F47B0" w:rsidP="00C01AD7">
            <w:pPr>
              <w:jc w:val="center"/>
            </w:pPr>
            <w:r w:rsidRPr="00B80603">
              <w:rPr>
                <w:rFonts w:eastAsia="Courier New"/>
                <w:lang w:eastAsia="en-US"/>
              </w:rPr>
              <w:t>30</w:t>
            </w:r>
          </w:p>
        </w:tc>
        <w:tc>
          <w:tcPr>
            <w:tcW w:w="311" w:type="pct"/>
          </w:tcPr>
          <w:p w:rsidR="001F47B0" w:rsidRDefault="001F47B0" w:rsidP="00C01AD7">
            <w:pPr>
              <w:jc w:val="center"/>
            </w:pPr>
            <w:r w:rsidRPr="00B80603">
              <w:rPr>
                <w:rFonts w:eastAsia="Courier New"/>
                <w:lang w:eastAsia="en-US"/>
              </w:rPr>
              <w:t>30</w:t>
            </w:r>
          </w:p>
        </w:tc>
        <w:tc>
          <w:tcPr>
            <w:tcW w:w="312" w:type="pct"/>
            <w:shd w:val="clear" w:color="auto" w:fill="auto"/>
          </w:tcPr>
          <w:p w:rsidR="001F47B0" w:rsidRDefault="001F47B0" w:rsidP="00C01AD7">
            <w:pPr>
              <w:jc w:val="center"/>
            </w:pPr>
            <w:r w:rsidRPr="00B80603">
              <w:rPr>
                <w:rFonts w:eastAsia="Courier New"/>
                <w:lang w:eastAsia="en-US"/>
              </w:rPr>
              <w:t>30</w:t>
            </w:r>
          </w:p>
        </w:tc>
        <w:tc>
          <w:tcPr>
            <w:tcW w:w="266" w:type="pct"/>
          </w:tcPr>
          <w:p w:rsidR="001F47B0" w:rsidRDefault="001F47B0" w:rsidP="00C01AD7">
            <w:pPr>
              <w:jc w:val="center"/>
            </w:pPr>
            <w:r w:rsidRPr="00B80603">
              <w:rPr>
                <w:rFonts w:eastAsia="Courier New"/>
                <w:lang w:eastAsia="en-US"/>
              </w:rPr>
              <w:t>30</w:t>
            </w:r>
          </w:p>
        </w:tc>
        <w:tc>
          <w:tcPr>
            <w:tcW w:w="829" w:type="pct"/>
            <w:shd w:val="clear" w:color="auto" w:fill="auto"/>
          </w:tcPr>
          <w:p w:rsidR="001F47B0" w:rsidRDefault="001F47B0" w:rsidP="00C01AD7">
            <w:pPr>
              <w:jc w:val="center"/>
            </w:pPr>
            <w:r w:rsidRPr="00B80603">
              <w:rPr>
                <w:rFonts w:eastAsia="Courier New"/>
                <w:lang w:eastAsia="en-US"/>
              </w:rPr>
              <w:t>30</w:t>
            </w:r>
          </w:p>
        </w:tc>
      </w:tr>
      <w:tr w:rsidR="004856AA" w:rsidRPr="001E754B" w:rsidTr="004856AA">
        <w:tc>
          <w:tcPr>
            <w:tcW w:w="197" w:type="pct"/>
            <w:vMerge/>
            <w:shd w:val="clear" w:color="auto" w:fill="auto"/>
            <w:vAlign w:val="center"/>
          </w:tcPr>
          <w:p w:rsidR="001F47B0" w:rsidRPr="001E754B" w:rsidRDefault="001F47B0" w:rsidP="001624F5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</w:tcPr>
          <w:p w:rsidR="001F47B0" w:rsidRPr="001E754B" w:rsidRDefault="001F47B0" w:rsidP="001624F5">
            <w:pPr>
              <w:pStyle w:val="ac"/>
              <w:rPr>
                <w:rFonts w:ascii="Times New Roman" w:eastAsia="Courier New" w:hAnsi="Times New Roman"/>
                <w:lang w:eastAsia="en-US"/>
              </w:rPr>
            </w:pPr>
          </w:p>
        </w:tc>
        <w:tc>
          <w:tcPr>
            <w:tcW w:w="1959" w:type="pct"/>
            <w:shd w:val="clear" w:color="auto" w:fill="auto"/>
            <w:vAlign w:val="center"/>
          </w:tcPr>
          <w:p w:rsidR="001F47B0" w:rsidRPr="001E754B" w:rsidRDefault="001F47B0" w:rsidP="001624F5">
            <w:pPr>
              <w:pStyle w:val="ac"/>
              <w:rPr>
                <w:rFonts w:ascii="Times New Roman" w:eastAsia="Courier New" w:hAnsi="Times New Roman"/>
                <w:lang w:eastAsia="en-US"/>
              </w:rPr>
            </w:pPr>
            <w:r w:rsidRPr="001E754B">
              <w:rPr>
                <w:rFonts w:ascii="Times New Roman" w:eastAsia="Courier New" w:hAnsi="Times New Roman"/>
                <w:lang w:eastAsia="en-US"/>
              </w:rPr>
              <w:t>Волейбол (этап начальной подготовки), чел.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1F47B0" w:rsidRPr="001E754B" w:rsidRDefault="001F47B0" w:rsidP="001624F5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42</w:t>
            </w:r>
          </w:p>
        </w:tc>
        <w:tc>
          <w:tcPr>
            <w:tcW w:w="311" w:type="pct"/>
            <w:shd w:val="clear" w:color="auto" w:fill="auto"/>
          </w:tcPr>
          <w:p w:rsidR="001F47B0" w:rsidRDefault="001F47B0" w:rsidP="001624F5">
            <w:pPr>
              <w:jc w:val="center"/>
            </w:pPr>
            <w:r w:rsidRPr="00766D80">
              <w:rPr>
                <w:rFonts w:eastAsia="Courier New"/>
                <w:lang w:eastAsia="en-US"/>
              </w:rPr>
              <w:t>42</w:t>
            </w:r>
          </w:p>
        </w:tc>
        <w:tc>
          <w:tcPr>
            <w:tcW w:w="311" w:type="pct"/>
          </w:tcPr>
          <w:p w:rsidR="001F47B0" w:rsidRDefault="001F47B0" w:rsidP="001624F5">
            <w:pPr>
              <w:jc w:val="center"/>
            </w:pPr>
            <w:r w:rsidRPr="00766D80">
              <w:rPr>
                <w:rFonts w:eastAsia="Courier New"/>
                <w:lang w:eastAsia="en-US"/>
              </w:rPr>
              <w:t>42</w:t>
            </w:r>
          </w:p>
        </w:tc>
        <w:tc>
          <w:tcPr>
            <w:tcW w:w="312" w:type="pct"/>
            <w:shd w:val="clear" w:color="auto" w:fill="auto"/>
          </w:tcPr>
          <w:p w:rsidR="001F47B0" w:rsidRDefault="001F47B0" w:rsidP="001624F5">
            <w:pPr>
              <w:jc w:val="center"/>
            </w:pPr>
            <w:r w:rsidRPr="00766D80">
              <w:rPr>
                <w:rFonts w:eastAsia="Courier New"/>
                <w:lang w:eastAsia="en-US"/>
              </w:rPr>
              <w:t>42</w:t>
            </w:r>
          </w:p>
        </w:tc>
        <w:tc>
          <w:tcPr>
            <w:tcW w:w="266" w:type="pct"/>
          </w:tcPr>
          <w:p w:rsidR="001F47B0" w:rsidRDefault="001F47B0" w:rsidP="001624F5">
            <w:pPr>
              <w:jc w:val="center"/>
            </w:pPr>
            <w:r w:rsidRPr="00766D80">
              <w:rPr>
                <w:rFonts w:eastAsia="Courier New"/>
                <w:lang w:eastAsia="en-US"/>
              </w:rPr>
              <w:t>42</w:t>
            </w:r>
          </w:p>
        </w:tc>
        <w:tc>
          <w:tcPr>
            <w:tcW w:w="829" w:type="pct"/>
            <w:shd w:val="clear" w:color="auto" w:fill="auto"/>
          </w:tcPr>
          <w:p w:rsidR="001F47B0" w:rsidRDefault="001F47B0" w:rsidP="001624F5">
            <w:pPr>
              <w:jc w:val="center"/>
            </w:pPr>
            <w:r w:rsidRPr="00766D80">
              <w:rPr>
                <w:rFonts w:eastAsia="Courier New"/>
                <w:lang w:eastAsia="en-US"/>
              </w:rPr>
              <w:t>42</w:t>
            </w:r>
          </w:p>
        </w:tc>
      </w:tr>
      <w:tr w:rsidR="004856AA" w:rsidRPr="001E754B" w:rsidTr="004856AA">
        <w:tc>
          <w:tcPr>
            <w:tcW w:w="197" w:type="pct"/>
            <w:vMerge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rPr>
                <w:rFonts w:ascii="Times New Roman" w:eastAsia="Courier New" w:hAnsi="Times New Roman"/>
                <w:lang w:eastAsia="en-US"/>
              </w:rPr>
            </w:pPr>
          </w:p>
        </w:tc>
        <w:tc>
          <w:tcPr>
            <w:tcW w:w="1959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rPr>
                <w:rFonts w:ascii="Times New Roman" w:eastAsia="Courier New" w:hAnsi="Times New Roman"/>
                <w:lang w:eastAsia="en-US"/>
              </w:rPr>
            </w:pPr>
            <w:r w:rsidRPr="001E754B">
              <w:rPr>
                <w:rFonts w:ascii="Times New Roman" w:eastAsia="Courier New" w:hAnsi="Times New Roman"/>
                <w:lang w:eastAsia="en-US"/>
              </w:rPr>
              <w:t>Волейбол (тренировочный этап), чел.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36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36</w:t>
            </w:r>
          </w:p>
        </w:tc>
        <w:tc>
          <w:tcPr>
            <w:tcW w:w="311" w:type="pct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36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36</w:t>
            </w:r>
          </w:p>
        </w:tc>
        <w:tc>
          <w:tcPr>
            <w:tcW w:w="266" w:type="pct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36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36</w:t>
            </w:r>
          </w:p>
        </w:tc>
      </w:tr>
      <w:tr w:rsidR="004856AA" w:rsidRPr="001E754B" w:rsidTr="004856AA">
        <w:tc>
          <w:tcPr>
            <w:tcW w:w="197" w:type="pct"/>
            <w:vMerge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rPr>
                <w:rFonts w:ascii="Times New Roman" w:eastAsia="Courier New" w:hAnsi="Times New Roman"/>
                <w:lang w:eastAsia="en-US"/>
              </w:rPr>
            </w:pPr>
          </w:p>
        </w:tc>
        <w:tc>
          <w:tcPr>
            <w:tcW w:w="1959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Спортивная борьба</w:t>
            </w:r>
            <w:r w:rsidRPr="001E754B">
              <w:rPr>
                <w:rFonts w:ascii="Times New Roman" w:eastAsia="Courier New" w:hAnsi="Times New Roman"/>
                <w:lang w:eastAsia="en-US"/>
              </w:rPr>
              <w:t xml:space="preserve"> (этап начальной подготовки), чел.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1F47B0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90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1F47B0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90</w:t>
            </w:r>
          </w:p>
        </w:tc>
        <w:tc>
          <w:tcPr>
            <w:tcW w:w="311" w:type="pct"/>
            <w:vAlign w:val="center"/>
          </w:tcPr>
          <w:p w:rsidR="001F47B0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90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1F47B0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90</w:t>
            </w:r>
          </w:p>
        </w:tc>
        <w:tc>
          <w:tcPr>
            <w:tcW w:w="266" w:type="pct"/>
            <w:vAlign w:val="center"/>
          </w:tcPr>
          <w:p w:rsidR="001F47B0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90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1F47B0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90</w:t>
            </w:r>
          </w:p>
        </w:tc>
      </w:tr>
      <w:tr w:rsidR="004856AA" w:rsidRPr="001E754B" w:rsidTr="004856AA">
        <w:tc>
          <w:tcPr>
            <w:tcW w:w="197" w:type="pct"/>
            <w:vMerge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rPr>
                <w:rFonts w:ascii="Times New Roman" w:eastAsia="Courier New" w:hAnsi="Times New Roman"/>
                <w:lang w:eastAsia="en-US"/>
              </w:rPr>
            </w:pPr>
          </w:p>
        </w:tc>
        <w:tc>
          <w:tcPr>
            <w:tcW w:w="1959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rPr>
                <w:rFonts w:ascii="Times New Roman" w:eastAsia="Courier New" w:hAnsi="Times New Roman"/>
                <w:lang w:eastAsia="en-US"/>
              </w:rPr>
            </w:pPr>
            <w:r w:rsidRPr="001E754B">
              <w:rPr>
                <w:rFonts w:ascii="Times New Roman" w:eastAsia="Courier New" w:hAnsi="Times New Roman"/>
                <w:lang w:eastAsia="en-US"/>
              </w:rPr>
              <w:t>Спортивная гимнастика (этап начальной подготовки), чел.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20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20</w:t>
            </w:r>
          </w:p>
        </w:tc>
        <w:tc>
          <w:tcPr>
            <w:tcW w:w="311" w:type="pct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20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20</w:t>
            </w:r>
          </w:p>
        </w:tc>
        <w:tc>
          <w:tcPr>
            <w:tcW w:w="266" w:type="pct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20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20</w:t>
            </w:r>
          </w:p>
        </w:tc>
      </w:tr>
      <w:tr w:rsidR="004856AA" w:rsidRPr="001E754B" w:rsidTr="004856AA">
        <w:tc>
          <w:tcPr>
            <w:tcW w:w="197" w:type="pct"/>
            <w:vMerge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rPr>
                <w:rFonts w:ascii="Times New Roman" w:eastAsia="Courier New" w:hAnsi="Times New Roman"/>
                <w:lang w:eastAsia="en-US"/>
              </w:rPr>
            </w:pPr>
          </w:p>
        </w:tc>
        <w:tc>
          <w:tcPr>
            <w:tcW w:w="1959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rPr>
                <w:rFonts w:ascii="Times New Roman" w:eastAsia="Courier New" w:hAnsi="Times New Roman"/>
                <w:lang w:eastAsia="en-US"/>
              </w:rPr>
            </w:pPr>
            <w:r w:rsidRPr="001E754B">
              <w:rPr>
                <w:rFonts w:ascii="Times New Roman" w:eastAsia="Courier New" w:hAnsi="Times New Roman"/>
                <w:lang w:eastAsia="en-US"/>
              </w:rPr>
              <w:t>Спортивная гимнастика</w:t>
            </w:r>
            <w:r>
              <w:rPr>
                <w:rFonts w:ascii="Times New Roman" w:eastAsia="Courier New" w:hAnsi="Times New Roman"/>
                <w:lang w:eastAsia="en-US"/>
              </w:rPr>
              <w:t xml:space="preserve"> </w:t>
            </w:r>
            <w:r w:rsidRPr="001E754B">
              <w:rPr>
                <w:rFonts w:ascii="Times New Roman" w:eastAsia="Courier New" w:hAnsi="Times New Roman"/>
                <w:lang w:eastAsia="en-US"/>
              </w:rPr>
              <w:t>(тренировочный этап), чел.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35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35</w:t>
            </w:r>
          </w:p>
        </w:tc>
        <w:tc>
          <w:tcPr>
            <w:tcW w:w="311" w:type="pct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35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35</w:t>
            </w:r>
          </w:p>
        </w:tc>
        <w:tc>
          <w:tcPr>
            <w:tcW w:w="266" w:type="pct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35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35</w:t>
            </w:r>
          </w:p>
        </w:tc>
      </w:tr>
      <w:tr w:rsidR="004856AA" w:rsidRPr="001E754B" w:rsidTr="004856AA">
        <w:tc>
          <w:tcPr>
            <w:tcW w:w="197" w:type="pct"/>
            <w:vMerge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rPr>
                <w:rFonts w:ascii="Times New Roman" w:eastAsia="Courier New" w:hAnsi="Times New Roman"/>
                <w:lang w:eastAsia="en-US"/>
              </w:rPr>
            </w:pPr>
          </w:p>
        </w:tc>
        <w:tc>
          <w:tcPr>
            <w:tcW w:w="1959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rPr>
                <w:rFonts w:ascii="Times New Roman" w:eastAsia="Courier New" w:hAnsi="Times New Roman"/>
                <w:lang w:eastAsia="en-US"/>
              </w:rPr>
            </w:pPr>
            <w:r w:rsidRPr="001E754B">
              <w:rPr>
                <w:rFonts w:ascii="Times New Roman" w:eastAsia="Courier New" w:hAnsi="Times New Roman"/>
                <w:lang w:eastAsia="en-US"/>
              </w:rPr>
              <w:t>Дзюдо (этап начальной подготовки), чел.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80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80</w:t>
            </w:r>
          </w:p>
        </w:tc>
        <w:tc>
          <w:tcPr>
            <w:tcW w:w="311" w:type="pct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80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80</w:t>
            </w:r>
          </w:p>
        </w:tc>
        <w:tc>
          <w:tcPr>
            <w:tcW w:w="266" w:type="pct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80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80</w:t>
            </w:r>
          </w:p>
        </w:tc>
      </w:tr>
      <w:tr w:rsidR="004856AA" w:rsidRPr="001E754B" w:rsidTr="004856AA">
        <w:tc>
          <w:tcPr>
            <w:tcW w:w="197" w:type="pct"/>
            <w:vMerge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rPr>
                <w:rFonts w:ascii="Times New Roman" w:eastAsia="Courier New" w:hAnsi="Times New Roman"/>
                <w:lang w:eastAsia="en-US"/>
              </w:rPr>
            </w:pPr>
          </w:p>
        </w:tc>
        <w:tc>
          <w:tcPr>
            <w:tcW w:w="1959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rPr>
                <w:rFonts w:ascii="Times New Roman" w:eastAsia="Courier New" w:hAnsi="Times New Roman"/>
                <w:lang w:eastAsia="en-US"/>
              </w:rPr>
            </w:pPr>
            <w:r w:rsidRPr="001E754B">
              <w:rPr>
                <w:rFonts w:ascii="Times New Roman" w:eastAsia="Courier New" w:hAnsi="Times New Roman"/>
                <w:lang w:eastAsia="en-US"/>
              </w:rPr>
              <w:t>Дзюдо (тренировочный этап), чел.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12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12</w:t>
            </w:r>
          </w:p>
        </w:tc>
        <w:tc>
          <w:tcPr>
            <w:tcW w:w="311" w:type="pct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12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12</w:t>
            </w:r>
          </w:p>
        </w:tc>
        <w:tc>
          <w:tcPr>
            <w:tcW w:w="266" w:type="pct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12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12</w:t>
            </w:r>
          </w:p>
        </w:tc>
      </w:tr>
      <w:tr w:rsidR="004856AA" w:rsidRPr="001E754B" w:rsidTr="004856AA">
        <w:tc>
          <w:tcPr>
            <w:tcW w:w="197" w:type="pct"/>
            <w:vMerge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rPr>
                <w:rFonts w:ascii="Times New Roman" w:eastAsia="Courier New" w:hAnsi="Times New Roman"/>
                <w:lang w:eastAsia="en-US"/>
              </w:rPr>
            </w:pPr>
          </w:p>
        </w:tc>
        <w:tc>
          <w:tcPr>
            <w:tcW w:w="1959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rPr>
                <w:rFonts w:ascii="Times New Roman" w:eastAsia="Courier New" w:hAnsi="Times New Roman"/>
                <w:lang w:eastAsia="en-US"/>
              </w:rPr>
            </w:pPr>
            <w:r w:rsidRPr="001E754B">
              <w:rPr>
                <w:rFonts w:ascii="Times New Roman" w:eastAsia="Courier New" w:hAnsi="Times New Roman"/>
                <w:lang w:eastAsia="en-US"/>
              </w:rPr>
              <w:t>Лыжные гонки (этап начальной подготовки), чел.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56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56</w:t>
            </w:r>
          </w:p>
        </w:tc>
        <w:tc>
          <w:tcPr>
            <w:tcW w:w="311" w:type="pct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56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56</w:t>
            </w:r>
          </w:p>
        </w:tc>
        <w:tc>
          <w:tcPr>
            <w:tcW w:w="266" w:type="pct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56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56</w:t>
            </w:r>
          </w:p>
        </w:tc>
      </w:tr>
      <w:tr w:rsidR="004856AA" w:rsidRPr="001E754B" w:rsidTr="004856AA">
        <w:tc>
          <w:tcPr>
            <w:tcW w:w="197" w:type="pct"/>
            <w:vMerge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rPr>
                <w:rFonts w:ascii="Times New Roman" w:eastAsia="Courier New" w:hAnsi="Times New Roman"/>
                <w:lang w:eastAsia="en-US"/>
              </w:rPr>
            </w:pPr>
          </w:p>
        </w:tc>
        <w:tc>
          <w:tcPr>
            <w:tcW w:w="1959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rPr>
                <w:rFonts w:ascii="Times New Roman" w:eastAsia="Courier New" w:hAnsi="Times New Roman"/>
                <w:lang w:eastAsia="en-US"/>
              </w:rPr>
            </w:pPr>
            <w:r w:rsidRPr="001E754B">
              <w:rPr>
                <w:rFonts w:ascii="Times New Roman" w:eastAsia="Courier New" w:hAnsi="Times New Roman"/>
                <w:lang w:eastAsia="en-US"/>
              </w:rPr>
              <w:t>Лыжные гонки (тренировочный этап), чел.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30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30</w:t>
            </w:r>
          </w:p>
        </w:tc>
        <w:tc>
          <w:tcPr>
            <w:tcW w:w="311" w:type="pct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30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30</w:t>
            </w:r>
          </w:p>
        </w:tc>
        <w:tc>
          <w:tcPr>
            <w:tcW w:w="266" w:type="pct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30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30</w:t>
            </w:r>
          </w:p>
        </w:tc>
      </w:tr>
      <w:tr w:rsidR="004856AA" w:rsidRPr="001E754B" w:rsidTr="004856AA">
        <w:tc>
          <w:tcPr>
            <w:tcW w:w="197" w:type="pct"/>
            <w:vMerge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rPr>
                <w:rFonts w:ascii="Times New Roman" w:eastAsia="Courier New" w:hAnsi="Times New Roman"/>
                <w:lang w:eastAsia="en-US"/>
              </w:rPr>
            </w:pPr>
          </w:p>
        </w:tc>
        <w:tc>
          <w:tcPr>
            <w:tcW w:w="1959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rPr>
                <w:rFonts w:ascii="Times New Roman" w:eastAsia="Courier New" w:hAnsi="Times New Roman"/>
                <w:lang w:eastAsia="en-US"/>
              </w:rPr>
            </w:pPr>
            <w:r w:rsidRPr="001E754B">
              <w:rPr>
                <w:rFonts w:ascii="Times New Roman" w:eastAsia="Courier New" w:hAnsi="Times New Roman"/>
                <w:lang w:eastAsia="en-US"/>
              </w:rPr>
              <w:t>Футбол (этап начальной подготовки), чел.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42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42</w:t>
            </w:r>
          </w:p>
        </w:tc>
        <w:tc>
          <w:tcPr>
            <w:tcW w:w="311" w:type="pct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42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42</w:t>
            </w:r>
          </w:p>
        </w:tc>
        <w:tc>
          <w:tcPr>
            <w:tcW w:w="266" w:type="pct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42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42</w:t>
            </w:r>
          </w:p>
        </w:tc>
      </w:tr>
      <w:tr w:rsidR="004856AA" w:rsidRPr="001E754B" w:rsidTr="004856AA">
        <w:tc>
          <w:tcPr>
            <w:tcW w:w="197" w:type="pct"/>
            <w:vMerge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rPr>
                <w:rFonts w:ascii="Times New Roman" w:eastAsia="Courier New" w:hAnsi="Times New Roman"/>
                <w:lang w:eastAsia="en-US"/>
              </w:rPr>
            </w:pPr>
          </w:p>
        </w:tc>
        <w:tc>
          <w:tcPr>
            <w:tcW w:w="1959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rPr>
                <w:rFonts w:ascii="Times New Roman" w:eastAsia="Courier New" w:hAnsi="Times New Roman"/>
                <w:lang w:eastAsia="en-US"/>
              </w:rPr>
            </w:pPr>
            <w:r w:rsidRPr="001E754B">
              <w:rPr>
                <w:rFonts w:ascii="Times New Roman" w:eastAsia="Courier New" w:hAnsi="Times New Roman"/>
                <w:lang w:eastAsia="en-US"/>
              </w:rPr>
              <w:t>Футбол (тренировочный этап), чел.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70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70</w:t>
            </w:r>
          </w:p>
        </w:tc>
        <w:tc>
          <w:tcPr>
            <w:tcW w:w="311" w:type="pct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70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70</w:t>
            </w:r>
          </w:p>
        </w:tc>
        <w:tc>
          <w:tcPr>
            <w:tcW w:w="266" w:type="pct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70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70</w:t>
            </w:r>
          </w:p>
        </w:tc>
      </w:tr>
      <w:tr w:rsidR="004856AA" w:rsidRPr="001E754B" w:rsidTr="004856AA">
        <w:tc>
          <w:tcPr>
            <w:tcW w:w="197" w:type="pct"/>
            <w:vMerge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rPr>
                <w:rFonts w:ascii="Times New Roman" w:eastAsia="Courier New" w:hAnsi="Times New Roman"/>
                <w:lang w:eastAsia="en-US"/>
              </w:rPr>
            </w:pPr>
          </w:p>
        </w:tc>
        <w:tc>
          <w:tcPr>
            <w:tcW w:w="1959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rPr>
                <w:rFonts w:ascii="Times New Roman" w:eastAsia="Courier New" w:hAnsi="Times New Roman"/>
                <w:lang w:eastAsia="en-US"/>
              </w:rPr>
            </w:pPr>
            <w:r w:rsidRPr="001E754B">
              <w:rPr>
                <w:rFonts w:ascii="Times New Roman" w:eastAsia="Courier New" w:hAnsi="Times New Roman"/>
                <w:lang w:eastAsia="en-US"/>
              </w:rPr>
              <w:t>Плавание (этап начальной подготовки), чел.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84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84</w:t>
            </w:r>
          </w:p>
        </w:tc>
        <w:tc>
          <w:tcPr>
            <w:tcW w:w="311" w:type="pct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84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84</w:t>
            </w:r>
          </w:p>
        </w:tc>
        <w:tc>
          <w:tcPr>
            <w:tcW w:w="266" w:type="pct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84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84</w:t>
            </w:r>
          </w:p>
        </w:tc>
      </w:tr>
      <w:tr w:rsidR="004856AA" w:rsidRPr="001E754B" w:rsidTr="004856AA">
        <w:tc>
          <w:tcPr>
            <w:tcW w:w="197" w:type="pct"/>
            <w:vMerge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rPr>
                <w:rFonts w:ascii="Times New Roman" w:eastAsia="Courier New" w:hAnsi="Times New Roman"/>
                <w:lang w:eastAsia="en-US"/>
              </w:rPr>
            </w:pPr>
          </w:p>
        </w:tc>
        <w:tc>
          <w:tcPr>
            <w:tcW w:w="1959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rPr>
                <w:rFonts w:ascii="Times New Roman" w:eastAsia="Courier New" w:hAnsi="Times New Roman"/>
                <w:lang w:eastAsia="en-US"/>
              </w:rPr>
            </w:pPr>
            <w:r w:rsidRPr="001E754B">
              <w:rPr>
                <w:rFonts w:ascii="Times New Roman" w:eastAsia="Courier New" w:hAnsi="Times New Roman"/>
                <w:lang w:eastAsia="en-US"/>
              </w:rPr>
              <w:t>Плавание (тренировочный этап), чел.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40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40</w:t>
            </w:r>
          </w:p>
        </w:tc>
        <w:tc>
          <w:tcPr>
            <w:tcW w:w="311" w:type="pct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40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40</w:t>
            </w:r>
          </w:p>
        </w:tc>
        <w:tc>
          <w:tcPr>
            <w:tcW w:w="266" w:type="pct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40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40</w:t>
            </w:r>
          </w:p>
        </w:tc>
      </w:tr>
      <w:tr w:rsidR="004856AA" w:rsidRPr="001E754B" w:rsidTr="004856AA">
        <w:tc>
          <w:tcPr>
            <w:tcW w:w="197" w:type="pct"/>
            <w:vMerge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rPr>
                <w:rFonts w:ascii="Times New Roman" w:eastAsia="Courier New" w:hAnsi="Times New Roman"/>
                <w:lang w:eastAsia="en-US"/>
              </w:rPr>
            </w:pPr>
          </w:p>
        </w:tc>
        <w:tc>
          <w:tcPr>
            <w:tcW w:w="1959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rPr>
                <w:rFonts w:ascii="Times New Roman" w:eastAsia="Courier New" w:hAnsi="Times New Roman"/>
                <w:lang w:eastAsia="en-US"/>
              </w:rPr>
            </w:pPr>
            <w:r w:rsidRPr="001E754B">
              <w:rPr>
                <w:rFonts w:ascii="Times New Roman" w:eastAsia="Courier New" w:hAnsi="Times New Roman"/>
                <w:lang w:eastAsia="en-US"/>
              </w:rPr>
              <w:t>Пулевая стрельба (этап начальной подготовки), чел.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8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8</w:t>
            </w:r>
          </w:p>
        </w:tc>
        <w:tc>
          <w:tcPr>
            <w:tcW w:w="311" w:type="pct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8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8</w:t>
            </w:r>
          </w:p>
        </w:tc>
        <w:tc>
          <w:tcPr>
            <w:tcW w:w="266" w:type="pct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8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8</w:t>
            </w:r>
          </w:p>
        </w:tc>
      </w:tr>
      <w:tr w:rsidR="004856AA" w:rsidRPr="001E754B" w:rsidTr="004856AA">
        <w:tc>
          <w:tcPr>
            <w:tcW w:w="197" w:type="pct"/>
            <w:vMerge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rPr>
                <w:rFonts w:ascii="Times New Roman" w:eastAsia="Courier New" w:hAnsi="Times New Roman"/>
                <w:lang w:eastAsia="en-US"/>
              </w:rPr>
            </w:pPr>
          </w:p>
        </w:tc>
        <w:tc>
          <w:tcPr>
            <w:tcW w:w="1959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rPr>
                <w:rFonts w:ascii="Times New Roman" w:eastAsia="Courier New" w:hAnsi="Times New Roman"/>
                <w:lang w:eastAsia="en-US"/>
              </w:rPr>
            </w:pPr>
            <w:r w:rsidRPr="001E754B">
              <w:rPr>
                <w:rFonts w:ascii="Times New Roman" w:eastAsia="Courier New" w:hAnsi="Times New Roman"/>
                <w:lang w:eastAsia="en-US"/>
              </w:rPr>
              <w:t>Пулевая стрельба (тренировочный этап), чел.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12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12</w:t>
            </w:r>
          </w:p>
        </w:tc>
        <w:tc>
          <w:tcPr>
            <w:tcW w:w="311" w:type="pct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12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12</w:t>
            </w:r>
          </w:p>
        </w:tc>
        <w:tc>
          <w:tcPr>
            <w:tcW w:w="266" w:type="pct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12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12</w:t>
            </w:r>
          </w:p>
        </w:tc>
      </w:tr>
      <w:tr w:rsidR="004856AA" w:rsidRPr="001E754B" w:rsidTr="004856AA">
        <w:tc>
          <w:tcPr>
            <w:tcW w:w="197" w:type="pct"/>
            <w:vMerge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rPr>
                <w:rFonts w:ascii="Times New Roman" w:eastAsia="Courier New" w:hAnsi="Times New Roman"/>
                <w:lang w:eastAsia="en-US"/>
              </w:rPr>
            </w:pPr>
          </w:p>
        </w:tc>
        <w:tc>
          <w:tcPr>
            <w:tcW w:w="1959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rPr>
                <w:rFonts w:ascii="Times New Roman" w:eastAsia="Courier New" w:hAnsi="Times New Roman"/>
                <w:lang w:eastAsia="en-US"/>
              </w:rPr>
            </w:pPr>
            <w:r w:rsidRPr="001E754B">
              <w:rPr>
                <w:rFonts w:ascii="Times New Roman" w:eastAsia="Courier New" w:hAnsi="Times New Roman"/>
                <w:lang w:eastAsia="en-US"/>
              </w:rPr>
              <w:t>Фигурное катание на коньках (этап начальной подготовки), чел.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45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45</w:t>
            </w:r>
          </w:p>
        </w:tc>
        <w:tc>
          <w:tcPr>
            <w:tcW w:w="311" w:type="pct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45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45</w:t>
            </w:r>
          </w:p>
        </w:tc>
        <w:tc>
          <w:tcPr>
            <w:tcW w:w="266" w:type="pct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45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45</w:t>
            </w:r>
          </w:p>
        </w:tc>
      </w:tr>
      <w:tr w:rsidR="004856AA" w:rsidRPr="001E754B" w:rsidTr="004856AA">
        <w:tc>
          <w:tcPr>
            <w:tcW w:w="197" w:type="pct"/>
            <w:vMerge/>
            <w:shd w:val="clear" w:color="auto" w:fill="auto"/>
            <w:vAlign w:val="center"/>
          </w:tcPr>
          <w:p w:rsidR="001F47B0" w:rsidRPr="001E754B" w:rsidRDefault="001F47B0" w:rsidP="009D7328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</w:tcPr>
          <w:p w:rsidR="001F47B0" w:rsidRPr="001E754B" w:rsidRDefault="001F47B0" w:rsidP="009D7328">
            <w:pPr>
              <w:pStyle w:val="ac"/>
              <w:rPr>
                <w:rFonts w:ascii="Times New Roman" w:eastAsia="Courier New" w:hAnsi="Times New Roman"/>
                <w:lang w:eastAsia="en-US"/>
              </w:rPr>
            </w:pPr>
          </w:p>
        </w:tc>
        <w:tc>
          <w:tcPr>
            <w:tcW w:w="1959" w:type="pct"/>
            <w:shd w:val="clear" w:color="auto" w:fill="auto"/>
            <w:vAlign w:val="center"/>
          </w:tcPr>
          <w:p w:rsidR="001F47B0" w:rsidRPr="001E754B" w:rsidRDefault="001F47B0" w:rsidP="009D7328">
            <w:pPr>
              <w:pStyle w:val="ac"/>
              <w:rPr>
                <w:rFonts w:ascii="Times New Roman" w:eastAsia="Courier New" w:hAnsi="Times New Roman"/>
                <w:lang w:eastAsia="en-US"/>
              </w:rPr>
            </w:pPr>
            <w:r w:rsidRPr="001E754B">
              <w:rPr>
                <w:rFonts w:ascii="Times New Roman" w:eastAsia="Courier New" w:hAnsi="Times New Roman"/>
                <w:lang w:eastAsia="en-US"/>
              </w:rPr>
              <w:t>Фигурное катание на коньках</w:t>
            </w:r>
            <w:r>
              <w:rPr>
                <w:rFonts w:ascii="Times New Roman" w:eastAsia="Courier New" w:hAnsi="Times New Roman"/>
                <w:lang w:eastAsia="en-US"/>
              </w:rPr>
              <w:t xml:space="preserve"> </w:t>
            </w:r>
            <w:r w:rsidRPr="001E754B">
              <w:rPr>
                <w:rFonts w:ascii="Times New Roman" w:eastAsia="Courier New" w:hAnsi="Times New Roman"/>
                <w:lang w:eastAsia="en-US"/>
              </w:rPr>
              <w:t>(тренировочный этап), чел.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1F47B0" w:rsidRDefault="001F47B0" w:rsidP="009D7328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8</w:t>
            </w:r>
          </w:p>
        </w:tc>
        <w:tc>
          <w:tcPr>
            <w:tcW w:w="311" w:type="pct"/>
            <w:shd w:val="clear" w:color="auto" w:fill="auto"/>
          </w:tcPr>
          <w:p w:rsidR="001F47B0" w:rsidRDefault="001F47B0" w:rsidP="009D7328">
            <w:pPr>
              <w:jc w:val="center"/>
            </w:pPr>
            <w:r w:rsidRPr="00144450">
              <w:rPr>
                <w:rFonts w:eastAsia="Courier New"/>
                <w:lang w:eastAsia="en-US"/>
              </w:rPr>
              <w:t>8</w:t>
            </w:r>
          </w:p>
        </w:tc>
        <w:tc>
          <w:tcPr>
            <w:tcW w:w="311" w:type="pct"/>
          </w:tcPr>
          <w:p w:rsidR="001F47B0" w:rsidRDefault="001F47B0" w:rsidP="009D7328">
            <w:pPr>
              <w:jc w:val="center"/>
            </w:pPr>
            <w:r w:rsidRPr="00144450">
              <w:rPr>
                <w:rFonts w:eastAsia="Courier New"/>
                <w:lang w:eastAsia="en-US"/>
              </w:rPr>
              <w:t>8</w:t>
            </w:r>
          </w:p>
        </w:tc>
        <w:tc>
          <w:tcPr>
            <w:tcW w:w="312" w:type="pct"/>
            <w:shd w:val="clear" w:color="auto" w:fill="auto"/>
          </w:tcPr>
          <w:p w:rsidR="001F47B0" w:rsidRDefault="001F47B0" w:rsidP="009D7328">
            <w:pPr>
              <w:jc w:val="center"/>
            </w:pPr>
            <w:r w:rsidRPr="00144450">
              <w:rPr>
                <w:rFonts w:eastAsia="Courier New"/>
                <w:lang w:eastAsia="en-US"/>
              </w:rPr>
              <w:t>8</w:t>
            </w:r>
          </w:p>
        </w:tc>
        <w:tc>
          <w:tcPr>
            <w:tcW w:w="266" w:type="pct"/>
          </w:tcPr>
          <w:p w:rsidR="001F47B0" w:rsidRDefault="001F47B0" w:rsidP="009D7328">
            <w:pPr>
              <w:jc w:val="center"/>
            </w:pPr>
            <w:r w:rsidRPr="00144450">
              <w:rPr>
                <w:rFonts w:eastAsia="Courier New"/>
                <w:lang w:eastAsia="en-US"/>
              </w:rPr>
              <w:t>8</w:t>
            </w:r>
          </w:p>
        </w:tc>
        <w:tc>
          <w:tcPr>
            <w:tcW w:w="829" w:type="pct"/>
            <w:shd w:val="clear" w:color="auto" w:fill="auto"/>
          </w:tcPr>
          <w:p w:rsidR="001F47B0" w:rsidRDefault="001F47B0" w:rsidP="009D7328">
            <w:pPr>
              <w:jc w:val="center"/>
            </w:pPr>
            <w:r w:rsidRPr="00144450">
              <w:rPr>
                <w:rFonts w:eastAsia="Courier New"/>
                <w:lang w:eastAsia="en-US"/>
              </w:rPr>
              <w:t>8</w:t>
            </w:r>
          </w:p>
        </w:tc>
      </w:tr>
      <w:tr w:rsidR="004856AA" w:rsidRPr="001E754B" w:rsidTr="004856AA">
        <w:tc>
          <w:tcPr>
            <w:tcW w:w="197" w:type="pct"/>
            <w:vMerge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rPr>
                <w:rFonts w:ascii="Times New Roman" w:eastAsia="Courier New" w:hAnsi="Times New Roman"/>
                <w:lang w:eastAsia="en-US"/>
              </w:rPr>
            </w:pPr>
          </w:p>
        </w:tc>
        <w:tc>
          <w:tcPr>
            <w:tcW w:w="1959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rPr>
                <w:rFonts w:ascii="Times New Roman" w:eastAsia="Courier New" w:hAnsi="Times New Roman"/>
                <w:lang w:eastAsia="en-US"/>
              </w:rPr>
            </w:pPr>
            <w:r w:rsidRPr="001E754B">
              <w:rPr>
                <w:rFonts w:ascii="Times New Roman" w:eastAsia="Courier New" w:hAnsi="Times New Roman"/>
                <w:lang w:eastAsia="en-US"/>
              </w:rPr>
              <w:t>Хоккей (этап начальной подготовки), чел.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14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14</w:t>
            </w:r>
          </w:p>
        </w:tc>
        <w:tc>
          <w:tcPr>
            <w:tcW w:w="311" w:type="pct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14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14</w:t>
            </w:r>
          </w:p>
        </w:tc>
        <w:tc>
          <w:tcPr>
            <w:tcW w:w="266" w:type="pct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14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14</w:t>
            </w:r>
          </w:p>
        </w:tc>
      </w:tr>
      <w:tr w:rsidR="004856AA" w:rsidRPr="001E754B" w:rsidTr="004856AA">
        <w:tc>
          <w:tcPr>
            <w:tcW w:w="197" w:type="pct"/>
            <w:shd w:val="clear" w:color="auto" w:fill="auto"/>
            <w:vAlign w:val="center"/>
          </w:tcPr>
          <w:p w:rsidR="004856AA" w:rsidRPr="001E754B" w:rsidRDefault="004856AA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4856AA" w:rsidRPr="001E754B" w:rsidRDefault="004856AA" w:rsidP="00E7422E">
            <w:pPr>
              <w:pStyle w:val="ac"/>
              <w:rPr>
                <w:rFonts w:ascii="Times New Roman" w:eastAsia="Courier New" w:hAnsi="Times New Roman"/>
                <w:lang w:eastAsia="en-US"/>
              </w:rPr>
            </w:pPr>
          </w:p>
        </w:tc>
        <w:tc>
          <w:tcPr>
            <w:tcW w:w="1959" w:type="pct"/>
            <w:shd w:val="clear" w:color="auto" w:fill="auto"/>
            <w:vAlign w:val="center"/>
          </w:tcPr>
          <w:p w:rsidR="004856AA" w:rsidRPr="001E754B" w:rsidRDefault="004856AA" w:rsidP="00E7422E">
            <w:pPr>
              <w:pStyle w:val="ac"/>
              <w:rPr>
                <w:rFonts w:ascii="Times New Roman" w:eastAsia="Courier New" w:hAnsi="Times New Roman"/>
                <w:lang w:eastAsia="en-US"/>
              </w:rPr>
            </w:pPr>
            <w:r w:rsidRPr="001E754B">
              <w:rPr>
                <w:rFonts w:ascii="Times New Roman" w:eastAsia="Courier New" w:hAnsi="Times New Roman"/>
                <w:lang w:eastAsia="en-US"/>
              </w:rPr>
              <w:t>Хоккей (тренировочный этап), чел.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4856AA" w:rsidRDefault="004856AA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50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4856AA" w:rsidRDefault="004856AA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50</w:t>
            </w:r>
          </w:p>
        </w:tc>
        <w:tc>
          <w:tcPr>
            <w:tcW w:w="311" w:type="pct"/>
            <w:vAlign w:val="center"/>
          </w:tcPr>
          <w:p w:rsidR="004856AA" w:rsidRDefault="004856AA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50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4856AA" w:rsidRDefault="004856AA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50</w:t>
            </w:r>
          </w:p>
        </w:tc>
        <w:tc>
          <w:tcPr>
            <w:tcW w:w="266" w:type="pct"/>
            <w:vAlign w:val="center"/>
          </w:tcPr>
          <w:p w:rsidR="004856AA" w:rsidRDefault="004856AA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50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4856AA" w:rsidRDefault="004856AA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50</w:t>
            </w:r>
          </w:p>
        </w:tc>
      </w:tr>
    </w:tbl>
    <w:p w:rsidR="004856AA" w:rsidRDefault="004856AA" w:rsidP="00E7422E">
      <w:pPr>
        <w:pStyle w:val="ac"/>
        <w:jc w:val="center"/>
        <w:rPr>
          <w:rFonts w:ascii="Times New Roman" w:eastAsia="Courier New" w:hAnsi="Times New Roman"/>
          <w:lang w:eastAsia="en-US"/>
        </w:rPr>
        <w:sectPr w:rsidR="004856AA" w:rsidSect="002471E0">
          <w:pgSz w:w="16838" w:h="11906" w:orient="landscape" w:code="9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W w:w="5040" w:type="pct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9"/>
        <w:gridCol w:w="2140"/>
        <w:gridCol w:w="6432"/>
        <w:gridCol w:w="1154"/>
        <w:gridCol w:w="1001"/>
        <w:gridCol w:w="1001"/>
        <w:gridCol w:w="998"/>
        <w:gridCol w:w="839"/>
        <w:gridCol w:w="1891"/>
      </w:tblGrid>
      <w:tr w:rsidR="001F47B0" w:rsidRPr="001E754B" w:rsidTr="004856AA">
        <w:tc>
          <w:tcPr>
            <w:tcW w:w="153" w:type="pct"/>
            <w:vMerge w:val="restar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 w:rsidRPr="001E754B">
              <w:rPr>
                <w:rFonts w:ascii="Times New Roman" w:eastAsia="Courier New" w:hAnsi="Times New Roman"/>
                <w:lang w:eastAsia="en-US"/>
              </w:rPr>
              <w:lastRenderedPageBreak/>
              <w:t>2.</w:t>
            </w:r>
          </w:p>
        </w:tc>
        <w:tc>
          <w:tcPr>
            <w:tcW w:w="671" w:type="pct"/>
            <w:vMerge w:val="restar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rPr>
                <w:rFonts w:ascii="Times New Roman" w:eastAsia="Courier New" w:hAnsi="Times New Roman"/>
                <w:lang w:eastAsia="en-US"/>
              </w:rPr>
            </w:pPr>
            <w:r w:rsidRPr="001E754B">
              <w:rPr>
                <w:rFonts w:ascii="Times New Roman" w:eastAsia="Courier New" w:hAnsi="Times New Roman"/>
                <w:lang w:eastAsia="en-US"/>
              </w:rPr>
              <w:t>Спортивная подготовка по неолимпийским видам спорта</w:t>
            </w:r>
          </w:p>
        </w:tc>
        <w:tc>
          <w:tcPr>
            <w:tcW w:w="2017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rPr>
                <w:rFonts w:ascii="Times New Roman" w:eastAsia="Courier New" w:hAnsi="Times New Roman"/>
                <w:lang w:eastAsia="en-US"/>
              </w:rPr>
            </w:pPr>
            <w:r w:rsidRPr="001E754B">
              <w:rPr>
                <w:rFonts w:ascii="Times New Roman" w:eastAsia="Courier New" w:hAnsi="Times New Roman"/>
                <w:lang w:eastAsia="en-US"/>
              </w:rPr>
              <w:t>Самбо (этап начальной подготовки), чел.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60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60</w:t>
            </w:r>
          </w:p>
        </w:tc>
        <w:tc>
          <w:tcPr>
            <w:tcW w:w="314" w:type="pct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60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60</w:t>
            </w:r>
          </w:p>
        </w:tc>
        <w:tc>
          <w:tcPr>
            <w:tcW w:w="263" w:type="pct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60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60</w:t>
            </w:r>
          </w:p>
        </w:tc>
      </w:tr>
      <w:tr w:rsidR="001F47B0" w:rsidRPr="001E754B" w:rsidTr="004856AA">
        <w:tc>
          <w:tcPr>
            <w:tcW w:w="153" w:type="pct"/>
            <w:vMerge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</w:p>
        </w:tc>
        <w:tc>
          <w:tcPr>
            <w:tcW w:w="671" w:type="pct"/>
            <w:vMerge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rPr>
                <w:rFonts w:ascii="Times New Roman" w:eastAsia="Courier New" w:hAnsi="Times New Roman"/>
                <w:lang w:eastAsia="en-US"/>
              </w:rPr>
            </w:pPr>
          </w:p>
        </w:tc>
        <w:tc>
          <w:tcPr>
            <w:tcW w:w="2017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rPr>
                <w:rFonts w:ascii="Times New Roman" w:eastAsia="Courier New" w:hAnsi="Times New Roman"/>
                <w:lang w:eastAsia="en-US"/>
              </w:rPr>
            </w:pPr>
            <w:r w:rsidRPr="001E754B">
              <w:rPr>
                <w:rFonts w:ascii="Times New Roman" w:eastAsia="Courier New" w:hAnsi="Times New Roman"/>
                <w:lang w:eastAsia="en-US"/>
              </w:rPr>
              <w:t>Самбо (тренировочный этап), чел.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40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40</w:t>
            </w:r>
          </w:p>
        </w:tc>
        <w:tc>
          <w:tcPr>
            <w:tcW w:w="314" w:type="pct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40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40</w:t>
            </w:r>
          </w:p>
        </w:tc>
        <w:tc>
          <w:tcPr>
            <w:tcW w:w="263" w:type="pct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40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40</w:t>
            </w:r>
          </w:p>
        </w:tc>
      </w:tr>
      <w:tr w:rsidR="001F47B0" w:rsidRPr="001E754B" w:rsidTr="004856AA">
        <w:tc>
          <w:tcPr>
            <w:tcW w:w="153" w:type="pct"/>
            <w:vMerge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</w:p>
        </w:tc>
        <w:tc>
          <w:tcPr>
            <w:tcW w:w="671" w:type="pct"/>
            <w:vMerge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rPr>
                <w:rFonts w:ascii="Times New Roman" w:eastAsia="Courier New" w:hAnsi="Times New Roman"/>
                <w:lang w:eastAsia="en-US"/>
              </w:rPr>
            </w:pPr>
          </w:p>
        </w:tc>
        <w:tc>
          <w:tcPr>
            <w:tcW w:w="2017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rPr>
                <w:rFonts w:ascii="Times New Roman" w:eastAsia="Courier New" w:hAnsi="Times New Roman"/>
                <w:lang w:eastAsia="en-US"/>
              </w:rPr>
            </w:pPr>
            <w:r w:rsidRPr="001E754B">
              <w:rPr>
                <w:rFonts w:ascii="Times New Roman" w:eastAsia="Courier New" w:hAnsi="Times New Roman"/>
                <w:lang w:eastAsia="en-US"/>
              </w:rPr>
              <w:t>Спортивная аэробика (этап начальной подготовки), чел.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24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24</w:t>
            </w:r>
          </w:p>
        </w:tc>
        <w:tc>
          <w:tcPr>
            <w:tcW w:w="314" w:type="pct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24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24</w:t>
            </w:r>
          </w:p>
        </w:tc>
        <w:tc>
          <w:tcPr>
            <w:tcW w:w="263" w:type="pct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24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24</w:t>
            </w:r>
          </w:p>
        </w:tc>
      </w:tr>
      <w:tr w:rsidR="001F47B0" w:rsidRPr="001E754B" w:rsidTr="004856AA">
        <w:tc>
          <w:tcPr>
            <w:tcW w:w="153" w:type="pct"/>
            <w:vMerge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</w:p>
        </w:tc>
        <w:tc>
          <w:tcPr>
            <w:tcW w:w="671" w:type="pct"/>
            <w:vMerge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rPr>
                <w:rFonts w:ascii="Times New Roman" w:eastAsia="Courier New" w:hAnsi="Times New Roman"/>
                <w:lang w:eastAsia="en-US"/>
              </w:rPr>
            </w:pPr>
          </w:p>
        </w:tc>
        <w:tc>
          <w:tcPr>
            <w:tcW w:w="2017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rPr>
                <w:rFonts w:ascii="Times New Roman" w:eastAsia="Courier New" w:hAnsi="Times New Roman"/>
                <w:lang w:eastAsia="en-US"/>
              </w:rPr>
            </w:pPr>
            <w:r w:rsidRPr="001E754B">
              <w:rPr>
                <w:rFonts w:ascii="Times New Roman" w:eastAsia="Courier New" w:hAnsi="Times New Roman"/>
                <w:lang w:eastAsia="en-US"/>
              </w:rPr>
              <w:t>Спортивная аэробика (тренировочный этап), чел.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16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16</w:t>
            </w:r>
          </w:p>
        </w:tc>
        <w:tc>
          <w:tcPr>
            <w:tcW w:w="314" w:type="pct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16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16</w:t>
            </w:r>
          </w:p>
        </w:tc>
        <w:tc>
          <w:tcPr>
            <w:tcW w:w="263" w:type="pct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16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16</w:t>
            </w:r>
          </w:p>
        </w:tc>
      </w:tr>
      <w:tr w:rsidR="001F47B0" w:rsidRPr="001E754B" w:rsidTr="004856AA">
        <w:tc>
          <w:tcPr>
            <w:tcW w:w="153" w:type="pct"/>
            <w:vMerge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</w:p>
        </w:tc>
        <w:tc>
          <w:tcPr>
            <w:tcW w:w="671" w:type="pct"/>
            <w:vMerge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rPr>
                <w:rFonts w:ascii="Times New Roman" w:eastAsia="Courier New" w:hAnsi="Times New Roman"/>
                <w:lang w:eastAsia="en-US"/>
              </w:rPr>
            </w:pPr>
          </w:p>
        </w:tc>
        <w:tc>
          <w:tcPr>
            <w:tcW w:w="2017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rPr>
                <w:rFonts w:ascii="Times New Roman" w:eastAsia="Courier New" w:hAnsi="Times New Roman"/>
                <w:lang w:eastAsia="en-US"/>
              </w:rPr>
            </w:pPr>
            <w:proofErr w:type="spellStart"/>
            <w:r w:rsidRPr="001E754B">
              <w:rPr>
                <w:rFonts w:ascii="Times New Roman" w:eastAsia="Courier New" w:hAnsi="Times New Roman"/>
                <w:lang w:eastAsia="en-US"/>
              </w:rPr>
              <w:t>Киокусинкай</w:t>
            </w:r>
            <w:proofErr w:type="spellEnd"/>
            <w:r w:rsidRPr="001E754B">
              <w:rPr>
                <w:rFonts w:ascii="Times New Roman" w:eastAsia="Courier New" w:hAnsi="Times New Roman"/>
                <w:lang w:eastAsia="en-US"/>
              </w:rPr>
              <w:t xml:space="preserve"> (этап начальной подготовки), чел.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72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72</w:t>
            </w:r>
          </w:p>
        </w:tc>
        <w:tc>
          <w:tcPr>
            <w:tcW w:w="314" w:type="pct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72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72</w:t>
            </w:r>
          </w:p>
        </w:tc>
        <w:tc>
          <w:tcPr>
            <w:tcW w:w="263" w:type="pct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72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72</w:t>
            </w:r>
          </w:p>
        </w:tc>
      </w:tr>
      <w:tr w:rsidR="001F47B0" w:rsidRPr="001E754B" w:rsidTr="004856AA">
        <w:tc>
          <w:tcPr>
            <w:tcW w:w="153" w:type="pct"/>
            <w:vMerge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</w:p>
        </w:tc>
        <w:tc>
          <w:tcPr>
            <w:tcW w:w="671" w:type="pct"/>
            <w:vMerge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rPr>
                <w:rFonts w:ascii="Times New Roman" w:eastAsia="Courier New" w:hAnsi="Times New Roman"/>
                <w:lang w:eastAsia="en-US"/>
              </w:rPr>
            </w:pPr>
          </w:p>
        </w:tc>
        <w:tc>
          <w:tcPr>
            <w:tcW w:w="2017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rPr>
                <w:rFonts w:ascii="Times New Roman" w:eastAsia="Courier New" w:hAnsi="Times New Roman"/>
                <w:lang w:eastAsia="en-US"/>
              </w:rPr>
            </w:pPr>
            <w:proofErr w:type="spellStart"/>
            <w:r w:rsidRPr="001E754B">
              <w:rPr>
                <w:rFonts w:ascii="Times New Roman" w:eastAsia="Courier New" w:hAnsi="Times New Roman"/>
                <w:lang w:eastAsia="en-US"/>
              </w:rPr>
              <w:t>Киокусинкай</w:t>
            </w:r>
            <w:proofErr w:type="spellEnd"/>
            <w:r w:rsidRPr="001E754B">
              <w:rPr>
                <w:rFonts w:ascii="Times New Roman" w:eastAsia="Courier New" w:hAnsi="Times New Roman"/>
                <w:lang w:eastAsia="en-US"/>
              </w:rPr>
              <w:t xml:space="preserve"> (тренировочный этап), чел.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50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50</w:t>
            </w:r>
          </w:p>
        </w:tc>
        <w:tc>
          <w:tcPr>
            <w:tcW w:w="314" w:type="pct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50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50</w:t>
            </w:r>
          </w:p>
        </w:tc>
        <w:tc>
          <w:tcPr>
            <w:tcW w:w="263" w:type="pct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50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50</w:t>
            </w:r>
          </w:p>
        </w:tc>
      </w:tr>
      <w:tr w:rsidR="001F47B0" w:rsidRPr="001E754B" w:rsidTr="004856AA">
        <w:tc>
          <w:tcPr>
            <w:tcW w:w="153" w:type="pct"/>
            <w:vMerge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</w:p>
        </w:tc>
        <w:tc>
          <w:tcPr>
            <w:tcW w:w="671" w:type="pct"/>
            <w:vMerge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rPr>
                <w:rFonts w:ascii="Times New Roman" w:eastAsia="Courier New" w:hAnsi="Times New Roman"/>
                <w:lang w:eastAsia="en-US"/>
              </w:rPr>
            </w:pPr>
          </w:p>
        </w:tc>
        <w:tc>
          <w:tcPr>
            <w:tcW w:w="2017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 xml:space="preserve">Пауэрлифтинг </w:t>
            </w:r>
            <w:r w:rsidRPr="001E754B">
              <w:rPr>
                <w:rFonts w:ascii="Times New Roman" w:eastAsia="Courier New" w:hAnsi="Times New Roman"/>
                <w:lang w:eastAsia="en-US"/>
              </w:rPr>
              <w:t>(этап начальной подготовки), чел.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1F47B0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10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F47B0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10</w:t>
            </w:r>
          </w:p>
        </w:tc>
        <w:tc>
          <w:tcPr>
            <w:tcW w:w="314" w:type="pct"/>
            <w:vAlign w:val="center"/>
          </w:tcPr>
          <w:p w:rsidR="001F47B0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10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1F47B0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10</w:t>
            </w:r>
          </w:p>
        </w:tc>
        <w:tc>
          <w:tcPr>
            <w:tcW w:w="263" w:type="pct"/>
            <w:vAlign w:val="center"/>
          </w:tcPr>
          <w:p w:rsidR="001F47B0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10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F47B0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10</w:t>
            </w:r>
          </w:p>
        </w:tc>
      </w:tr>
      <w:tr w:rsidR="001F47B0" w:rsidRPr="001E754B" w:rsidTr="004856AA">
        <w:tc>
          <w:tcPr>
            <w:tcW w:w="153" w:type="pct"/>
            <w:vMerge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</w:p>
        </w:tc>
        <w:tc>
          <w:tcPr>
            <w:tcW w:w="671" w:type="pct"/>
            <w:vMerge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rPr>
                <w:rFonts w:ascii="Times New Roman" w:eastAsia="Courier New" w:hAnsi="Times New Roman"/>
                <w:lang w:eastAsia="en-US"/>
              </w:rPr>
            </w:pPr>
          </w:p>
        </w:tc>
        <w:tc>
          <w:tcPr>
            <w:tcW w:w="2017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Пауэрлифтинг</w:t>
            </w:r>
            <w:r w:rsidRPr="001E754B">
              <w:rPr>
                <w:rFonts w:ascii="Times New Roman" w:eastAsia="Courier New" w:hAnsi="Times New Roman"/>
                <w:lang w:eastAsia="en-US"/>
              </w:rPr>
              <w:t xml:space="preserve"> (тренировочный этап), чел.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12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12</w:t>
            </w:r>
          </w:p>
        </w:tc>
        <w:tc>
          <w:tcPr>
            <w:tcW w:w="314" w:type="pct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12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12</w:t>
            </w:r>
          </w:p>
        </w:tc>
        <w:tc>
          <w:tcPr>
            <w:tcW w:w="263" w:type="pct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12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12</w:t>
            </w:r>
          </w:p>
        </w:tc>
      </w:tr>
      <w:tr w:rsidR="001F47B0" w:rsidRPr="001E754B" w:rsidTr="004856AA">
        <w:trPr>
          <w:trHeight w:val="296"/>
        </w:trPr>
        <w:tc>
          <w:tcPr>
            <w:tcW w:w="153" w:type="pct"/>
            <w:vMerge w:val="restar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3.</w:t>
            </w:r>
          </w:p>
        </w:tc>
        <w:tc>
          <w:tcPr>
            <w:tcW w:w="671" w:type="pct"/>
            <w:vMerge w:val="restar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Спортивная подготовка по спорту лиц с поражением ОДА</w:t>
            </w:r>
          </w:p>
        </w:tc>
        <w:tc>
          <w:tcPr>
            <w:tcW w:w="2017" w:type="pct"/>
            <w:shd w:val="clear" w:color="auto" w:fill="auto"/>
            <w:vAlign w:val="center"/>
          </w:tcPr>
          <w:p w:rsidR="001F47B0" w:rsidRDefault="001F47B0" w:rsidP="00E7422E">
            <w:pPr>
              <w:pStyle w:val="ac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 xml:space="preserve">Настольный теннис </w:t>
            </w:r>
            <w:r w:rsidRPr="001E754B">
              <w:rPr>
                <w:rFonts w:ascii="Times New Roman" w:eastAsia="Courier New" w:hAnsi="Times New Roman"/>
                <w:lang w:eastAsia="en-US"/>
              </w:rPr>
              <w:t>(этап начальной подготовки), чел.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1F47B0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3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F47B0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3</w:t>
            </w:r>
          </w:p>
        </w:tc>
        <w:tc>
          <w:tcPr>
            <w:tcW w:w="314" w:type="pct"/>
            <w:vAlign w:val="center"/>
          </w:tcPr>
          <w:p w:rsidR="001F47B0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3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1F47B0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3</w:t>
            </w:r>
          </w:p>
        </w:tc>
        <w:tc>
          <w:tcPr>
            <w:tcW w:w="263" w:type="pct"/>
            <w:vAlign w:val="center"/>
          </w:tcPr>
          <w:p w:rsidR="001F47B0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3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F47B0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3</w:t>
            </w:r>
          </w:p>
        </w:tc>
      </w:tr>
      <w:tr w:rsidR="001F47B0" w:rsidRPr="001E754B" w:rsidTr="004856AA">
        <w:trPr>
          <w:trHeight w:val="414"/>
        </w:trPr>
        <w:tc>
          <w:tcPr>
            <w:tcW w:w="153" w:type="pct"/>
            <w:vMerge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</w:p>
        </w:tc>
        <w:tc>
          <w:tcPr>
            <w:tcW w:w="671" w:type="pct"/>
            <w:vMerge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rPr>
                <w:rFonts w:ascii="Times New Roman" w:eastAsia="Courier New" w:hAnsi="Times New Roman"/>
                <w:lang w:eastAsia="en-US"/>
              </w:rPr>
            </w:pPr>
          </w:p>
        </w:tc>
        <w:tc>
          <w:tcPr>
            <w:tcW w:w="2017" w:type="pct"/>
            <w:shd w:val="clear" w:color="auto" w:fill="auto"/>
            <w:vAlign w:val="center"/>
          </w:tcPr>
          <w:p w:rsidR="001F47B0" w:rsidRDefault="001F47B0" w:rsidP="00E7422E">
            <w:pPr>
              <w:pStyle w:val="ac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 xml:space="preserve">Лёгкая атлетика </w:t>
            </w:r>
            <w:r w:rsidRPr="001E754B">
              <w:rPr>
                <w:rFonts w:ascii="Times New Roman" w:eastAsia="Courier New" w:hAnsi="Times New Roman"/>
                <w:lang w:eastAsia="en-US"/>
              </w:rPr>
              <w:t>(тренировочный этап), чел.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1F47B0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4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F47B0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4</w:t>
            </w:r>
          </w:p>
        </w:tc>
        <w:tc>
          <w:tcPr>
            <w:tcW w:w="314" w:type="pct"/>
            <w:vAlign w:val="center"/>
          </w:tcPr>
          <w:p w:rsidR="001F47B0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4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1F47B0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4</w:t>
            </w:r>
          </w:p>
        </w:tc>
        <w:tc>
          <w:tcPr>
            <w:tcW w:w="263" w:type="pct"/>
            <w:vAlign w:val="center"/>
          </w:tcPr>
          <w:p w:rsidR="001F47B0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4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F47B0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4</w:t>
            </w:r>
          </w:p>
        </w:tc>
      </w:tr>
      <w:tr w:rsidR="001F47B0" w:rsidRPr="001E754B" w:rsidTr="004856AA">
        <w:tc>
          <w:tcPr>
            <w:tcW w:w="153" w:type="pct"/>
            <w:vMerge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</w:p>
        </w:tc>
        <w:tc>
          <w:tcPr>
            <w:tcW w:w="671" w:type="pct"/>
            <w:vMerge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rPr>
                <w:rFonts w:ascii="Times New Roman" w:eastAsia="Courier New" w:hAnsi="Times New Roman"/>
                <w:lang w:eastAsia="en-US"/>
              </w:rPr>
            </w:pPr>
          </w:p>
        </w:tc>
        <w:tc>
          <w:tcPr>
            <w:tcW w:w="2017" w:type="pct"/>
            <w:shd w:val="clear" w:color="auto" w:fill="auto"/>
            <w:vAlign w:val="center"/>
          </w:tcPr>
          <w:p w:rsidR="001F47B0" w:rsidRDefault="001F47B0" w:rsidP="00E7422E">
            <w:pPr>
              <w:pStyle w:val="ac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Пауэрлифтинг</w:t>
            </w:r>
            <w:r w:rsidRPr="001E754B">
              <w:rPr>
                <w:rFonts w:ascii="Times New Roman" w:eastAsia="Courier New" w:hAnsi="Times New Roman"/>
                <w:lang w:eastAsia="en-US"/>
              </w:rPr>
              <w:t xml:space="preserve"> (тренировочный этап), чел.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1F47B0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5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F47B0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5</w:t>
            </w:r>
          </w:p>
        </w:tc>
        <w:tc>
          <w:tcPr>
            <w:tcW w:w="314" w:type="pct"/>
            <w:vAlign w:val="center"/>
          </w:tcPr>
          <w:p w:rsidR="001F47B0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5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1F47B0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5</w:t>
            </w:r>
          </w:p>
        </w:tc>
        <w:tc>
          <w:tcPr>
            <w:tcW w:w="263" w:type="pct"/>
            <w:vAlign w:val="center"/>
          </w:tcPr>
          <w:p w:rsidR="001F47B0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5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F47B0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5</w:t>
            </w:r>
          </w:p>
        </w:tc>
      </w:tr>
      <w:tr w:rsidR="001F47B0" w:rsidRPr="001E754B" w:rsidTr="004856AA">
        <w:tc>
          <w:tcPr>
            <w:tcW w:w="153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4.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Спортивная подготовка по спорту лиц с интеллектуальными нарушениями</w:t>
            </w:r>
          </w:p>
        </w:tc>
        <w:tc>
          <w:tcPr>
            <w:tcW w:w="2017" w:type="pct"/>
            <w:shd w:val="clear" w:color="auto" w:fill="auto"/>
            <w:vAlign w:val="center"/>
          </w:tcPr>
          <w:p w:rsidR="001F47B0" w:rsidRDefault="001F47B0" w:rsidP="00E7422E">
            <w:pPr>
              <w:pStyle w:val="ac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 xml:space="preserve">Настольный теннис </w:t>
            </w:r>
            <w:r w:rsidRPr="001E754B">
              <w:rPr>
                <w:rFonts w:ascii="Times New Roman" w:eastAsia="Courier New" w:hAnsi="Times New Roman"/>
                <w:lang w:eastAsia="en-US"/>
              </w:rPr>
              <w:t>(этап начальной подготовки), чел.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1F47B0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6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F47B0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6</w:t>
            </w:r>
          </w:p>
        </w:tc>
        <w:tc>
          <w:tcPr>
            <w:tcW w:w="314" w:type="pct"/>
            <w:vAlign w:val="center"/>
          </w:tcPr>
          <w:p w:rsidR="001F47B0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6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1F47B0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6</w:t>
            </w:r>
          </w:p>
        </w:tc>
        <w:tc>
          <w:tcPr>
            <w:tcW w:w="263" w:type="pct"/>
            <w:vAlign w:val="center"/>
          </w:tcPr>
          <w:p w:rsidR="001F47B0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6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F47B0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6</w:t>
            </w:r>
          </w:p>
        </w:tc>
      </w:tr>
      <w:tr w:rsidR="007F2A70" w:rsidRPr="001E754B" w:rsidTr="004856AA">
        <w:trPr>
          <w:trHeight w:val="863"/>
        </w:trPr>
        <w:tc>
          <w:tcPr>
            <w:tcW w:w="153" w:type="pct"/>
            <w:vMerge w:val="restart"/>
            <w:shd w:val="clear" w:color="auto" w:fill="auto"/>
            <w:vAlign w:val="center"/>
          </w:tcPr>
          <w:p w:rsidR="007F2A70" w:rsidRPr="001E754B" w:rsidRDefault="007F2A70" w:rsidP="007F2A70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5</w:t>
            </w:r>
            <w:r w:rsidRPr="001E754B">
              <w:rPr>
                <w:rFonts w:ascii="Times New Roman" w:eastAsia="Courier New" w:hAnsi="Times New Roman"/>
                <w:lang w:eastAsia="en-US"/>
              </w:rPr>
              <w:t>.</w:t>
            </w:r>
          </w:p>
        </w:tc>
        <w:tc>
          <w:tcPr>
            <w:tcW w:w="671" w:type="pct"/>
            <w:vMerge w:val="restart"/>
            <w:shd w:val="clear" w:color="auto" w:fill="auto"/>
            <w:vAlign w:val="center"/>
          </w:tcPr>
          <w:p w:rsidR="007F2A70" w:rsidRPr="001E754B" w:rsidRDefault="007F2A70" w:rsidP="007F2A70">
            <w:pPr>
              <w:pStyle w:val="ac"/>
              <w:rPr>
                <w:rFonts w:ascii="Times New Roman" w:eastAsia="Courier New" w:hAnsi="Times New Roman"/>
                <w:lang w:eastAsia="en-US"/>
              </w:rPr>
            </w:pPr>
            <w:r w:rsidRPr="001E754B">
              <w:rPr>
                <w:rFonts w:ascii="Times New Roman" w:eastAsia="Courier New" w:hAnsi="Times New Roman"/>
                <w:lang w:eastAsia="en-US"/>
              </w:rPr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2017" w:type="pct"/>
            <w:shd w:val="clear" w:color="auto" w:fill="auto"/>
            <w:vAlign w:val="center"/>
          </w:tcPr>
          <w:p w:rsidR="007F2A70" w:rsidRPr="001E754B" w:rsidRDefault="007F2A70" w:rsidP="007F2A70">
            <w:pPr>
              <w:pStyle w:val="ac"/>
              <w:rPr>
                <w:rFonts w:ascii="Times New Roman" w:eastAsia="Courier New" w:hAnsi="Times New Roman"/>
                <w:lang w:eastAsia="en-US"/>
              </w:rPr>
            </w:pPr>
            <w:r w:rsidRPr="001E754B">
              <w:rPr>
                <w:rFonts w:ascii="Times New Roman" w:eastAsia="Courier New" w:hAnsi="Times New Roman"/>
                <w:lang w:eastAsia="en-US"/>
              </w:rPr>
              <w:t>Региональные, шт.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7F2A70" w:rsidRPr="001E754B" w:rsidRDefault="007F2A70" w:rsidP="007F2A70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52</w:t>
            </w:r>
          </w:p>
        </w:tc>
        <w:tc>
          <w:tcPr>
            <w:tcW w:w="314" w:type="pct"/>
            <w:shd w:val="clear" w:color="auto" w:fill="auto"/>
          </w:tcPr>
          <w:p w:rsidR="007F2A70" w:rsidRDefault="007F2A70" w:rsidP="007F2A70">
            <w:pPr>
              <w:jc w:val="center"/>
            </w:pPr>
            <w:r w:rsidRPr="000C3CF9">
              <w:rPr>
                <w:rFonts w:eastAsia="Courier New"/>
                <w:lang w:eastAsia="en-US"/>
              </w:rPr>
              <w:t>52</w:t>
            </w:r>
          </w:p>
        </w:tc>
        <w:tc>
          <w:tcPr>
            <w:tcW w:w="314" w:type="pct"/>
          </w:tcPr>
          <w:p w:rsidR="007F2A70" w:rsidRDefault="007F2A70" w:rsidP="007F2A70">
            <w:pPr>
              <w:jc w:val="center"/>
            </w:pPr>
            <w:r w:rsidRPr="000C3CF9">
              <w:rPr>
                <w:rFonts w:eastAsia="Courier New"/>
                <w:lang w:eastAsia="en-US"/>
              </w:rPr>
              <w:t>52</w:t>
            </w:r>
          </w:p>
        </w:tc>
        <w:tc>
          <w:tcPr>
            <w:tcW w:w="313" w:type="pct"/>
            <w:shd w:val="clear" w:color="auto" w:fill="auto"/>
          </w:tcPr>
          <w:p w:rsidR="007F2A70" w:rsidRDefault="007F2A70" w:rsidP="007F2A70">
            <w:pPr>
              <w:jc w:val="center"/>
            </w:pPr>
            <w:r w:rsidRPr="000C3CF9">
              <w:rPr>
                <w:rFonts w:eastAsia="Courier New"/>
                <w:lang w:eastAsia="en-US"/>
              </w:rPr>
              <w:t>52</w:t>
            </w:r>
          </w:p>
        </w:tc>
        <w:tc>
          <w:tcPr>
            <w:tcW w:w="263" w:type="pct"/>
          </w:tcPr>
          <w:p w:rsidR="007F2A70" w:rsidRDefault="007F2A70" w:rsidP="007F2A70">
            <w:pPr>
              <w:jc w:val="center"/>
            </w:pPr>
            <w:r w:rsidRPr="000C3CF9">
              <w:rPr>
                <w:rFonts w:eastAsia="Courier New"/>
                <w:lang w:eastAsia="en-US"/>
              </w:rPr>
              <w:t>52</w:t>
            </w:r>
          </w:p>
        </w:tc>
        <w:tc>
          <w:tcPr>
            <w:tcW w:w="593" w:type="pct"/>
            <w:shd w:val="clear" w:color="auto" w:fill="auto"/>
          </w:tcPr>
          <w:p w:rsidR="007F2A70" w:rsidRDefault="007F2A70" w:rsidP="007F2A70">
            <w:pPr>
              <w:jc w:val="center"/>
            </w:pPr>
            <w:r w:rsidRPr="000C3CF9">
              <w:rPr>
                <w:rFonts w:eastAsia="Courier New"/>
                <w:lang w:eastAsia="en-US"/>
              </w:rPr>
              <w:t>52</w:t>
            </w:r>
          </w:p>
        </w:tc>
      </w:tr>
      <w:tr w:rsidR="001F47B0" w:rsidRPr="001E754B" w:rsidTr="004856AA">
        <w:tc>
          <w:tcPr>
            <w:tcW w:w="153" w:type="pct"/>
            <w:vMerge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</w:p>
        </w:tc>
        <w:tc>
          <w:tcPr>
            <w:tcW w:w="671" w:type="pct"/>
            <w:vMerge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rPr>
                <w:rFonts w:ascii="Times New Roman" w:eastAsia="Courier New" w:hAnsi="Times New Roman"/>
                <w:lang w:eastAsia="en-US"/>
              </w:rPr>
            </w:pPr>
          </w:p>
        </w:tc>
        <w:tc>
          <w:tcPr>
            <w:tcW w:w="2017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rPr>
                <w:rFonts w:ascii="Times New Roman" w:eastAsia="Courier New" w:hAnsi="Times New Roman"/>
                <w:lang w:eastAsia="en-US"/>
              </w:rPr>
            </w:pPr>
            <w:r w:rsidRPr="001E754B">
              <w:rPr>
                <w:rFonts w:ascii="Times New Roman" w:eastAsia="Courier New" w:hAnsi="Times New Roman"/>
                <w:lang w:eastAsia="en-US"/>
              </w:rPr>
              <w:t>Всероссийские, шт.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3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3</w:t>
            </w:r>
          </w:p>
        </w:tc>
        <w:tc>
          <w:tcPr>
            <w:tcW w:w="314" w:type="pct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3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3</w:t>
            </w:r>
          </w:p>
        </w:tc>
        <w:tc>
          <w:tcPr>
            <w:tcW w:w="263" w:type="pct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3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3</w:t>
            </w:r>
          </w:p>
        </w:tc>
      </w:tr>
      <w:tr w:rsidR="001F47B0" w:rsidRPr="001E754B" w:rsidTr="004856AA">
        <w:trPr>
          <w:trHeight w:val="1710"/>
        </w:trPr>
        <w:tc>
          <w:tcPr>
            <w:tcW w:w="153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6</w:t>
            </w:r>
            <w:r w:rsidRPr="001E754B">
              <w:rPr>
                <w:rFonts w:ascii="Times New Roman" w:eastAsia="Courier New" w:hAnsi="Times New Roman"/>
                <w:lang w:eastAsia="en-US"/>
              </w:rPr>
              <w:t>.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1F47B0" w:rsidRPr="00203A18" w:rsidRDefault="001F47B0" w:rsidP="00E7422E">
            <w:pPr>
              <w:pStyle w:val="ac"/>
              <w:rPr>
                <w:rFonts w:ascii="Times New Roman" w:eastAsia="Courier New" w:hAnsi="Times New Roman"/>
                <w:spacing w:val="-6"/>
                <w:lang w:eastAsia="en-US"/>
              </w:rPr>
            </w:pPr>
            <w:r w:rsidRPr="00203A18">
              <w:rPr>
                <w:rFonts w:ascii="Times New Roman" w:eastAsia="Courier New" w:hAnsi="Times New Roman"/>
                <w:spacing w:val="-6"/>
                <w:lang w:eastAsia="en-US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2017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rPr>
                <w:rFonts w:ascii="Times New Roman" w:eastAsia="Courier New" w:hAnsi="Times New Roman"/>
                <w:lang w:eastAsia="en-US"/>
              </w:rPr>
            </w:pPr>
            <w:r w:rsidRPr="001E754B">
              <w:rPr>
                <w:rFonts w:ascii="Times New Roman" w:eastAsia="Courier New" w:hAnsi="Times New Roman"/>
                <w:lang w:eastAsia="en-US"/>
              </w:rPr>
              <w:t>Муниципальные, шт.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101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101</w:t>
            </w:r>
          </w:p>
        </w:tc>
        <w:tc>
          <w:tcPr>
            <w:tcW w:w="314" w:type="pct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101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101</w:t>
            </w:r>
          </w:p>
        </w:tc>
        <w:tc>
          <w:tcPr>
            <w:tcW w:w="263" w:type="pct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101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F47B0" w:rsidRPr="001E754B" w:rsidRDefault="001F47B0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101</w:t>
            </w:r>
          </w:p>
        </w:tc>
      </w:tr>
    </w:tbl>
    <w:p w:rsidR="004856AA" w:rsidRDefault="004856AA" w:rsidP="00E7422E">
      <w:pPr>
        <w:pStyle w:val="ac"/>
        <w:jc w:val="center"/>
        <w:rPr>
          <w:rFonts w:ascii="Times New Roman" w:eastAsia="Courier New" w:hAnsi="Times New Roman"/>
          <w:lang w:eastAsia="en-US"/>
        </w:rPr>
        <w:sectPr w:rsidR="004856AA" w:rsidSect="004856AA">
          <w:pgSz w:w="16838" w:h="11906" w:orient="landscape" w:code="9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5040" w:type="pct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9"/>
        <w:gridCol w:w="3884"/>
        <w:gridCol w:w="4688"/>
        <w:gridCol w:w="1154"/>
        <w:gridCol w:w="1001"/>
        <w:gridCol w:w="1001"/>
        <w:gridCol w:w="998"/>
        <w:gridCol w:w="839"/>
        <w:gridCol w:w="1891"/>
      </w:tblGrid>
      <w:tr w:rsidR="00175FFB" w:rsidRPr="001E754B" w:rsidTr="004856AA">
        <w:tc>
          <w:tcPr>
            <w:tcW w:w="153" w:type="pct"/>
            <w:shd w:val="clear" w:color="auto" w:fill="auto"/>
            <w:vAlign w:val="center"/>
          </w:tcPr>
          <w:p w:rsidR="00175FFB" w:rsidRPr="001E754B" w:rsidRDefault="00175FFB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lastRenderedPageBreak/>
              <w:t>7</w:t>
            </w:r>
            <w:r w:rsidRPr="001E754B">
              <w:rPr>
                <w:rFonts w:ascii="Times New Roman" w:eastAsia="Courier New" w:hAnsi="Times New Roman"/>
                <w:lang w:eastAsia="en-US"/>
              </w:rPr>
              <w:t>.</w:t>
            </w:r>
          </w:p>
        </w:tc>
        <w:tc>
          <w:tcPr>
            <w:tcW w:w="1218" w:type="pct"/>
            <w:shd w:val="clear" w:color="auto" w:fill="auto"/>
            <w:vAlign w:val="center"/>
          </w:tcPr>
          <w:p w:rsidR="00175FFB" w:rsidRPr="001E754B" w:rsidRDefault="00175FFB" w:rsidP="0086519E">
            <w:pPr>
              <w:pStyle w:val="ac"/>
              <w:jc w:val="both"/>
              <w:rPr>
                <w:rFonts w:ascii="Times New Roman" w:eastAsia="Courier New" w:hAnsi="Times New Roman"/>
                <w:lang w:eastAsia="en-US"/>
              </w:rPr>
            </w:pPr>
            <w:r w:rsidRPr="001E754B">
              <w:rPr>
                <w:rFonts w:ascii="Times New Roman" w:eastAsia="Courier New" w:hAnsi="Times New Roman"/>
                <w:lang w:eastAsia="en-US"/>
              </w:rPr>
              <w:t>Организация и проведение спортивно-оздоровительной работы по развитию физической культуры и спорта среди различных групп населения</w:t>
            </w:r>
            <w:r>
              <w:rPr>
                <w:rFonts w:ascii="Times New Roman" w:eastAsia="Courier New" w:hAnsi="Times New Roman"/>
                <w:lang w:eastAsia="en-US"/>
              </w:rPr>
              <w:t xml:space="preserve"> (платная)</w:t>
            </w:r>
          </w:p>
        </w:tc>
        <w:tc>
          <w:tcPr>
            <w:tcW w:w="1470" w:type="pct"/>
            <w:shd w:val="clear" w:color="auto" w:fill="auto"/>
            <w:vAlign w:val="center"/>
          </w:tcPr>
          <w:p w:rsidR="00175FFB" w:rsidRPr="001E754B" w:rsidRDefault="00175FFB" w:rsidP="00E7422E">
            <w:pPr>
              <w:pStyle w:val="ac"/>
              <w:rPr>
                <w:rFonts w:ascii="Times New Roman" w:eastAsia="Courier New" w:hAnsi="Times New Roman"/>
                <w:lang w:eastAsia="en-US"/>
              </w:rPr>
            </w:pPr>
            <w:r w:rsidRPr="001E754B">
              <w:rPr>
                <w:rFonts w:ascii="Times New Roman" w:eastAsia="Courier New" w:hAnsi="Times New Roman"/>
                <w:lang w:eastAsia="en-US"/>
              </w:rPr>
              <w:t>Количество привлечённых лиц, чел.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175FFB" w:rsidRPr="001E754B" w:rsidRDefault="00175FFB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776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75FFB" w:rsidRPr="001E754B" w:rsidRDefault="00175FFB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776</w:t>
            </w:r>
          </w:p>
        </w:tc>
        <w:tc>
          <w:tcPr>
            <w:tcW w:w="314" w:type="pct"/>
            <w:vAlign w:val="center"/>
          </w:tcPr>
          <w:p w:rsidR="00175FFB" w:rsidRPr="001E754B" w:rsidRDefault="00175FFB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776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175FFB" w:rsidRPr="001E754B" w:rsidRDefault="00175FFB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776</w:t>
            </w:r>
          </w:p>
        </w:tc>
        <w:tc>
          <w:tcPr>
            <w:tcW w:w="263" w:type="pct"/>
            <w:vAlign w:val="center"/>
          </w:tcPr>
          <w:p w:rsidR="00175FFB" w:rsidRPr="001E754B" w:rsidRDefault="00175FFB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776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75FFB" w:rsidRPr="001E754B" w:rsidRDefault="00175FFB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776</w:t>
            </w:r>
          </w:p>
        </w:tc>
      </w:tr>
      <w:tr w:rsidR="00175FFB" w:rsidRPr="001E754B" w:rsidTr="004856AA">
        <w:tc>
          <w:tcPr>
            <w:tcW w:w="153" w:type="pct"/>
            <w:shd w:val="clear" w:color="auto" w:fill="auto"/>
            <w:vAlign w:val="center"/>
          </w:tcPr>
          <w:p w:rsidR="00175FFB" w:rsidRDefault="00175FFB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8.</w:t>
            </w:r>
          </w:p>
        </w:tc>
        <w:tc>
          <w:tcPr>
            <w:tcW w:w="1218" w:type="pct"/>
            <w:shd w:val="clear" w:color="auto" w:fill="auto"/>
            <w:vAlign w:val="center"/>
          </w:tcPr>
          <w:p w:rsidR="00175FFB" w:rsidRPr="001E754B" w:rsidRDefault="00175FFB" w:rsidP="0086519E">
            <w:pPr>
              <w:pStyle w:val="ac"/>
              <w:jc w:val="both"/>
              <w:rPr>
                <w:rFonts w:ascii="Times New Roman" w:eastAsia="Courier New" w:hAnsi="Times New Roman"/>
                <w:lang w:eastAsia="en-US"/>
              </w:rPr>
            </w:pPr>
            <w:r w:rsidRPr="001E754B">
              <w:rPr>
                <w:rFonts w:ascii="Times New Roman" w:eastAsia="Courier New" w:hAnsi="Times New Roman"/>
                <w:lang w:eastAsia="en-US"/>
              </w:rPr>
              <w:t>Организация и проведение спортивно-оздоровительной работы по развитию физической культуры и спорта среди различных групп населения</w:t>
            </w:r>
            <w:r>
              <w:rPr>
                <w:rFonts w:ascii="Times New Roman" w:eastAsia="Courier New" w:hAnsi="Times New Roman"/>
                <w:lang w:eastAsia="en-US"/>
              </w:rPr>
              <w:t xml:space="preserve"> (бесплатная)</w:t>
            </w:r>
          </w:p>
        </w:tc>
        <w:tc>
          <w:tcPr>
            <w:tcW w:w="1470" w:type="pct"/>
            <w:shd w:val="clear" w:color="auto" w:fill="auto"/>
            <w:vAlign w:val="center"/>
          </w:tcPr>
          <w:p w:rsidR="00175FFB" w:rsidRPr="001E754B" w:rsidRDefault="00175FFB" w:rsidP="00E7422E">
            <w:pPr>
              <w:pStyle w:val="ac"/>
              <w:rPr>
                <w:rFonts w:ascii="Times New Roman" w:eastAsia="Courier New" w:hAnsi="Times New Roman"/>
                <w:lang w:eastAsia="en-US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175FFB" w:rsidRDefault="00175FFB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30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75FFB" w:rsidRDefault="00175FFB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30</w:t>
            </w:r>
          </w:p>
        </w:tc>
        <w:tc>
          <w:tcPr>
            <w:tcW w:w="314" w:type="pct"/>
            <w:vAlign w:val="center"/>
          </w:tcPr>
          <w:p w:rsidR="00175FFB" w:rsidRDefault="00175FFB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30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175FFB" w:rsidRDefault="00175FFB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30</w:t>
            </w:r>
          </w:p>
        </w:tc>
        <w:tc>
          <w:tcPr>
            <w:tcW w:w="263" w:type="pct"/>
            <w:vAlign w:val="center"/>
          </w:tcPr>
          <w:p w:rsidR="00175FFB" w:rsidRDefault="00175FFB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30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75FFB" w:rsidRDefault="00175FFB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30</w:t>
            </w:r>
          </w:p>
        </w:tc>
      </w:tr>
      <w:tr w:rsidR="00175FFB" w:rsidRPr="001E754B" w:rsidTr="004856AA">
        <w:tc>
          <w:tcPr>
            <w:tcW w:w="153" w:type="pct"/>
            <w:shd w:val="clear" w:color="auto" w:fill="auto"/>
            <w:vAlign w:val="center"/>
          </w:tcPr>
          <w:p w:rsidR="00175FFB" w:rsidRPr="001E754B" w:rsidRDefault="00175FFB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9</w:t>
            </w:r>
            <w:r w:rsidRPr="001E754B">
              <w:rPr>
                <w:rFonts w:ascii="Times New Roman" w:eastAsia="Courier New" w:hAnsi="Times New Roman"/>
                <w:lang w:eastAsia="en-US"/>
              </w:rPr>
              <w:t>.</w:t>
            </w:r>
          </w:p>
        </w:tc>
        <w:tc>
          <w:tcPr>
            <w:tcW w:w="1218" w:type="pct"/>
            <w:shd w:val="clear" w:color="auto" w:fill="auto"/>
            <w:vAlign w:val="center"/>
          </w:tcPr>
          <w:p w:rsidR="00175FFB" w:rsidRPr="001E754B" w:rsidRDefault="00175FFB" w:rsidP="0086519E">
            <w:pPr>
              <w:pStyle w:val="ac"/>
              <w:jc w:val="both"/>
              <w:rPr>
                <w:rFonts w:ascii="Times New Roman" w:eastAsia="Courier New" w:hAnsi="Times New Roman"/>
                <w:spacing w:val="-6"/>
                <w:lang w:eastAsia="en-US"/>
              </w:rPr>
            </w:pPr>
            <w:proofErr w:type="gramStart"/>
            <w:r w:rsidRPr="001E754B">
              <w:rPr>
                <w:rFonts w:ascii="Times New Roman" w:eastAsia="Courier New" w:hAnsi="Times New Roman"/>
                <w:spacing w:val="-6"/>
                <w:lang w:eastAsia="en-US"/>
              </w:rPr>
              <w:t>Организация и проведение физкультурных спортивных мероприятий в рамках Всероссийского физкультурно-спортивного комплекса «Готов к труду и обороне» (ГТО) (за исключением тестирования выполнения нормативов</w:t>
            </w:r>
            <w:proofErr w:type="gramEnd"/>
          </w:p>
          <w:p w:rsidR="00175FFB" w:rsidRPr="001E754B" w:rsidRDefault="00175FFB" w:rsidP="0086519E">
            <w:pPr>
              <w:pStyle w:val="ac"/>
              <w:jc w:val="both"/>
              <w:rPr>
                <w:rFonts w:ascii="Times New Roman" w:eastAsia="Courier New" w:hAnsi="Times New Roman"/>
                <w:lang w:eastAsia="en-US"/>
              </w:rPr>
            </w:pPr>
            <w:r w:rsidRPr="001E754B">
              <w:rPr>
                <w:rFonts w:ascii="Times New Roman" w:eastAsia="Courier New" w:hAnsi="Times New Roman"/>
                <w:lang w:eastAsia="en-US"/>
              </w:rPr>
              <w:t>испытаний комплекса ГТО)</w:t>
            </w:r>
          </w:p>
        </w:tc>
        <w:tc>
          <w:tcPr>
            <w:tcW w:w="1470" w:type="pct"/>
            <w:shd w:val="clear" w:color="auto" w:fill="auto"/>
            <w:vAlign w:val="center"/>
          </w:tcPr>
          <w:p w:rsidR="00175FFB" w:rsidRPr="001E754B" w:rsidRDefault="00175FFB" w:rsidP="00E7422E">
            <w:pPr>
              <w:pStyle w:val="ac"/>
              <w:rPr>
                <w:rFonts w:ascii="Times New Roman" w:eastAsia="Courier New" w:hAnsi="Times New Roman"/>
                <w:lang w:eastAsia="en-US"/>
              </w:rPr>
            </w:pPr>
            <w:r w:rsidRPr="001E754B">
              <w:rPr>
                <w:rFonts w:ascii="Times New Roman" w:eastAsia="Courier New" w:hAnsi="Times New Roman"/>
                <w:lang w:eastAsia="en-US"/>
              </w:rPr>
              <w:t>Количество мероприятий, шт.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175FFB" w:rsidRPr="001E754B" w:rsidRDefault="00175FFB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6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75FFB" w:rsidRPr="001E754B" w:rsidRDefault="00175FFB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6</w:t>
            </w:r>
          </w:p>
        </w:tc>
        <w:tc>
          <w:tcPr>
            <w:tcW w:w="314" w:type="pct"/>
            <w:vAlign w:val="center"/>
          </w:tcPr>
          <w:p w:rsidR="00175FFB" w:rsidRPr="001E754B" w:rsidRDefault="00175FFB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6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175FFB" w:rsidRPr="001E754B" w:rsidRDefault="00175FFB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6</w:t>
            </w:r>
          </w:p>
        </w:tc>
        <w:tc>
          <w:tcPr>
            <w:tcW w:w="263" w:type="pct"/>
            <w:vAlign w:val="center"/>
          </w:tcPr>
          <w:p w:rsidR="00175FFB" w:rsidRPr="001E754B" w:rsidRDefault="00175FFB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6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75FFB" w:rsidRPr="001E754B" w:rsidRDefault="00175FFB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6</w:t>
            </w:r>
          </w:p>
        </w:tc>
      </w:tr>
      <w:tr w:rsidR="00175FFB" w:rsidRPr="001E754B" w:rsidTr="004856AA">
        <w:tc>
          <w:tcPr>
            <w:tcW w:w="153" w:type="pct"/>
            <w:shd w:val="clear" w:color="auto" w:fill="auto"/>
            <w:vAlign w:val="center"/>
          </w:tcPr>
          <w:p w:rsidR="00175FFB" w:rsidRDefault="00175FFB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10.</w:t>
            </w:r>
          </w:p>
        </w:tc>
        <w:tc>
          <w:tcPr>
            <w:tcW w:w="1218" w:type="pct"/>
            <w:shd w:val="clear" w:color="auto" w:fill="auto"/>
            <w:vAlign w:val="center"/>
          </w:tcPr>
          <w:p w:rsidR="00175FFB" w:rsidRPr="001E754B" w:rsidRDefault="00175FFB" w:rsidP="0086519E">
            <w:pPr>
              <w:pStyle w:val="ac"/>
              <w:jc w:val="both"/>
              <w:rPr>
                <w:rFonts w:ascii="Times New Roman" w:eastAsia="Courier New" w:hAnsi="Times New Roman"/>
                <w:spacing w:val="-6"/>
                <w:lang w:eastAsia="en-US"/>
              </w:rPr>
            </w:pPr>
            <w:r>
              <w:rPr>
                <w:rFonts w:ascii="Times New Roman" w:eastAsia="Courier New" w:hAnsi="Times New Roman"/>
                <w:spacing w:val="-6"/>
                <w:lang w:eastAsia="en-US"/>
              </w:rPr>
              <w:t>Проведение тестирования выполнения нормативов испытаний (тестов) комп</w:t>
            </w:r>
            <w:bookmarkStart w:id="0" w:name="_GoBack"/>
            <w:bookmarkEnd w:id="0"/>
            <w:r>
              <w:rPr>
                <w:rFonts w:ascii="Times New Roman" w:eastAsia="Courier New" w:hAnsi="Times New Roman"/>
                <w:spacing w:val="-6"/>
                <w:lang w:eastAsia="en-US"/>
              </w:rPr>
              <w:t>лекса ГТО</w:t>
            </w:r>
          </w:p>
        </w:tc>
        <w:tc>
          <w:tcPr>
            <w:tcW w:w="1470" w:type="pct"/>
            <w:shd w:val="clear" w:color="auto" w:fill="auto"/>
            <w:vAlign w:val="center"/>
          </w:tcPr>
          <w:p w:rsidR="00175FFB" w:rsidRPr="001E754B" w:rsidRDefault="00175FFB" w:rsidP="00E7422E">
            <w:pPr>
              <w:pStyle w:val="ac"/>
              <w:rPr>
                <w:rFonts w:ascii="Times New Roman" w:eastAsia="Courier New" w:hAnsi="Times New Roman"/>
                <w:lang w:eastAsia="en-US"/>
              </w:rPr>
            </w:pPr>
            <w:r w:rsidRPr="001E754B">
              <w:rPr>
                <w:rFonts w:ascii="Times New Roman" w:eastAsia="Courier New" w:hAnsi="Times New Roman"/>
                <w:lang w:eastAsia="en-US"/>
              </w:rPr>
              <w:t>Количество мероприятий, шт.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175FFB" w:rsidRDefault="00175FFB" w:rsidP="00E7422E">
            <w:pPr>
              <w:pStyle w:val="ac"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39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75FFB" w:rsidRDefault="00175FFB" w:rsidP="00E7422E">
            <w:pPr>
              <w:jc w:val="center"/>
            </w:pPr>
            <w:r w:rsidRPr="00CE1FF9">
              <w:rPr>
                <w:rFonts w:eastAsia="Courier New"/>
                <w:lang w:eastAsia="en-US"/>
              </w:rPr>
              <w:t>39</w:t>
            </w:r>
          </w:p>
        </w:tc>
        <w:tc>
          <w:tcPr>
            <w:tcW w:w="314" w:type="pct"/>
            <w:vAlign w:val="center"/>
          </w:tcPr>
          <w:p w:rsidR="00175FFB" w:rsidRDefault="00175FFB" w:rsidP="00E7422E">
            <w:pPr>
              <w:jc w:val="center"/>
            </w:pPr>
            <w:r w:rsidRPr="00CE1FF9">
              <w:rPr>
                <w:rFonts w:eastAsia="Courier New"/>
                <w:lang w:eastAsia="en-US"/>
              </w:rPr>
              <w:t>39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175FFB" w:rsidRDefault="00175FFB" w:rsidP="00E7422E">
            <w:pPr>
              <w:jc w:val="center"/>
            </w:pPr>
            <w:r w:rsidRPr="00CE1FF9">
              <w:rPr>
                <w:rFonts w:eastAsia="Courier New"/>
                <w:lang w:eastAsia="en-US"/>
              </w:rPr>
              <w:t>39</w:t>
            </w:r>
          </w:p>
        </w:tc>
        <w:tc>
          <w:tcPr>
            <w:tcW w:w="263" w:type="pct"/>
            <w:vAlign w:val="center"/>
          </w:tcPr>
          <w:p w:rsidR="00175FFB" w:rsidRDefault="00175FFB" w:rsidP="00E7422E">
            <w:pPr>
              <w:jc w:val="center"/>
            </w:pPr>
            <w:r w:rsidRPr="00CE1FF9">
              <w:rPr>
                <w:rFonts w:eastAsia="Courier New"/>
                <w:lang w:eastAsia="en-US"/>
              </w:rPr>
              <w:t>39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75FFB" w:rsidRDefault="00175FFB" w:rsidP="00E7422E">
            <w:pPr>
              <w:jc w:val="center"/>
            </w:pPr>
            <w:r w:rsidRPr="00CE1FF9">
              <w:rPr>
                <w:rFonts w:eastAsia="Courier New"/>
                <w:lang w:eastAsia="en-US"/>
              </w:rPr>
              <w:t>39</w:t>
            </w:r>
          </w:p>
        </w:tc>
      </w:tr>
    </w:tbl>
    <w:p w:rsidR="00E7422E" w:rsidRPr="00BB6A91" w:rsidRDefault="00E7422E" w:rsidP="00203A18">
      <w:pPr>
        <w:jc w:val="center"/>
        <w:rPr>
          <w:rFonts w:eastAsia="Calibri"/>
          <w:sz w:val="26"/>
          <w:szCs w:val="26"/>
        </w:rPr>
      </w:pPr>
    </w:p>
    <w:p w:rsidR="00BB6A91" w:rsidRPr="00BB6A91" w:rsidRDefault="00BB6A91" w:rsidP="00203A18">
      <w:pPr>
        <w:jc w:val="center"/>
        <w:rPr>
          <w:rFonts w:eastAsia="Calibri"/>
          <w:sz w:val="26"/>
          <w:szCs w:val="26"/>
        </w:rPr>
      </w:pPr>
    </w:p>
    <w:p w:rsidR="00BB6A91" w:rsidRPr="00BB6A91" w:rsidRDefault="00BB6A91" w:rsidP="00203A18">
      <w:pPr>
        <w:jc w:val="center"/>
        <w:rPr>
          <w:rFonts w:eastAsia="Calibri"/>
          <w:sz w:val="26"/>
          <w:szCs w:val="26"/>
        </w:rPr>
      </w:pPr>
    </w:p>
    <w:p w:rsidR="00BB6A91" w:rsidRPr="00E35879" w:rsidRDefault="00BB6A91" w:rsidP="00203A18">
      <w:pPr>
        <w:jc w:val="center"/>
        <w:rPr>
          <w:rFonts w:eastAsia="Calibri"/>
          <w:sz w:val="26"/>
          <w:szCs w:val="26"/>
        </w:rPr>
      </w:pPr>
    </w:p>
    <w:p w:rsidR="00EB55BE" w:rsidRDefault="00E35879" w:rsidP="00EB55BE">
      <w:pPr>
        <w:jc w:val="center"/>
        <w:rPr>
          <w:rFonts w:eastAsia="Calibri"/>
          <w:sz w:val="10"/>
          <w:szCs w:val="10"/>
        </w:rPr>
      </w:pPr>
      <w:r>
        <w:rPr>
          <w:rFonts w:eastAsia="Calibri"/>
          <w:sz w:val="26"/>
          <w:szCs w:val="26"/>
        </w:rPr>
        <w:t>____________</w:t>
      </w:r>
      <w:r w:rsidR="001E754B" w:rsidRPr="00E35879">
        <w:rPr>
          <w:rFonts w:eastAsia="Calibri"/>
          <w:sz w:val="26"/>
          <w:szCs w:val="26"/>
        </w:rPr>
        <w:t>__</w:t>
      </w:r>
      <w:r>
        <w:rPr>
          <w:rFonts w:eastAsia="Calibri"/>
          <w:sz w:val="26"/>
          <w:szCs w:val="26"/>
        </w:rPr>
        <w:t>______</w:t>
      </w:r>
    </w:p>
    <w:p w:rsidR="00EB55BE" w:rsidRDefault="00EB55BE" w:rsidP="00EB55BE">
      <w:pPr>
        <w:jc w:val="center"/>
        <w:rPr>
          <w:rFonts w:eastAsia="Calibri"/>
          <w:color w:val="000000"/>
          <w:sz w:val="26"/>
          <w:szCs w:val="26"/>
        </w:rPr>
      </w:pPr>
    </w:p>
    <w:p w:rsidR="00BB6A91" w:rsidRDefault="00BB6A91" w:rsidP="00EB55BE">
      <w:pPr>
        <w:jc w:val="center"/>
        <w:rPr>
          <w:rFonts w:eastAsia="Calibri"/>
          <w:color w:val="000000"/>
          <w:sz w:val="26"/>
          <w:szCs w:val="26"/>
        </w:rPr>
      </w:pPr>
    </w:p>
    <w:p w:rsidR="00BB6A91" w:rsidRDefault="00BB6A91" w:rsidP="00EB55BE">
      <w:pPr>
        <w:jc w:val="center"/>
        <w:rPr>
          <w:rFonts w:eastAsia="Calibri"/>
          <w:color w:val="000000"/>
          <w:sz w:val="26"/>
          <w:szCs w:val="26"/>
        </w:rPr>
      </w:pPr>
    </w:p>
    <w:p w:rsidR="00BB6A91" w:rsidRDefault="00BB6A91" w:rsidP="00EB55BE">
      <w:pPr>
        <w:jc w:val="center"/>
        <w:rPr>
          <w:rFonts w:eastAsia="Calibri"/>
          <w:color w:val="000000"/>
          <w:sz w:val="26"/>
          <w:szCs w:val="26"/>
        </w:rPr>
      </w:pPr>
    </w:p>
    <w:p w:rsidR="00BB6A91" w:rsidRDefault="00BB6A91" w:rsidP="00EB55BE">
      <w:pPr>
        <w:jc w:val="center"/>
        <w:rPr>
          <w:rFonts w:eastAsia="Calibri"/>
          <w:color w:val="000000"/>
          <w:sz w:val="26"/>
          <w:szCs w:val="26"/>
        </w:rPr>
      </w:pPr>
    </w:p>
    <w:p w:rsidR="00BB6A91" w:rsidRDefault="00BB6A91" w:rsidP="00EB55BE">
      <w:pPr>
        <w:jc w:val="center"/>
        <w:rPr>
          <w:rFonts w:eastAsia="Calibri"/>
          <w:color w:val="000000"/>
          <w:sz w:val="26"/>
          <w:szCs w:val="26"/>
        </w:rPr>
      </w:pPr>
    </w:p>
    <w:p w:rsidR="004856AA" w:rsidRDefault="004856AA" w:rsidP="00E35879">
      <w:pPr>
        <w:jc w:val="right"/>
        <w:rPr>
          <w:rFonts w:eastAsia="Calibri"/>
          <w:color w:val="000000"/>
          <w:sz w:val="26"/>
          <w:szCs w:val="26"/>
        </w:rPr>
        <w:sectPr w:rsidR="004856AA" w:rsidSect="002471E0">
          <w:pgSz w:w="16838" w:h="11906" w:orient="landscape" w:code="9"/>
          <w:pgMar w:top="567" w:right="567" w:bottom="2552" w:left="567" w:header="709" w:footer="709" w:gutter="0"/>
          <w:cols w:space="708"/>
          <w:titlePg/>
          <w:docGrid w:linePitch="360"/>
        </w:sectPr>
      </w:pPr>
    </w:p>
    <w:p w:rsidR="00117968" w:rsidRPr="00E51E84" w:rsidRDefault="00394B36" w:rsidP="00E35879">
      <w:pPr>
        <w:jc w:val="right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lastRenderedPageBreak/>
        <w:t>Таблица 8</w:t>
      </w:r>
    </w:p>
    <w:p w:rsidR="00117968" w:rsidRPr="00E51E84" w:rsidRDefault="00117968" w:rsidP="00117968">
      <w:pPr>
        <w:jc w:val="right"/>
        <w:rPr>
          <w:rFonts w:eastAsia="Calibri"/>
          <w:sz w:val="26"/>
          <w:szCs w:val="26"/>
        </w:rPr>
      </w:pPr>
    </w:p>
    <w:p w:rsidR="00B00363" w:rsidRPr="00E51E84" w:rsidRDefault="00117968" w:rsidP="00B00363">
      <w:pPr>
        <w:jc w:val="center"/>
        <w:rPr>
          <w:sz w:val="26"/>
          <w:szCs w:val="26"/>
        </w:rPr>
      </w:pPr>
      <w:r w:rsidRPr="00E51E84">
        <w:rPr>
          <w:sz w:val="26"/>
          <w:szCs w:val="26"/>
        </w:rPr>
        <w:t xml:space="preserve">План мероприятий, направленный на достижение значений (уровней) показателей </w:t>
      </w:r>
      <w:proofErr w:type="gramStart"/>
      <w:r w:rsidRPr="00E51E84">
        <w:rPr>
          <w:sz w:val="26"/>
          <w:szCs w:val="26"/>
        </w:rPr>
        <w:t>оценки эффективности деятельности исполнительных органов государственной власти</w:t>
      </w:r>
      <w:proofErr w:type="gramEnd"/>
      <w:r w:rsidRPr="00E51E84">
        <w:rPr>
          <w:sz w:val="26"/>
          <w:szCs w:val="26"/>
        </w:rPr>
        <w:t xml:space="preserve"> Ханты-Мансийского а</w:t>
      </w:r>
      <w:r w:rsidR="00C01AD7" w:rsidRPr="00E51E84">
        <w:rPr>
          <w:sz w:val="26"/>
          <w:szCs w:val="26"/>
        </w:rPr>
        <w:t xml:space="preserve">втономного округа - Югры на </w:t>
      </w:r>
      <w:r w:rsidR="00175FFB" w:rsidRPr="00175FFB">
        <w:rPr>
          <w:sz w:val="26"/>
          <w:szCs w:val="26"/>
        </w:rPr>
        <w:t>2021</w:t>
      </w:r>
      <w:r w:rsidR="006404E1">
        <w:rPr>
          <w:sz w:val="26"/>
          <w:szCs w:val="26"/>
        </w:rPr>
        <w:t>-2024</w:t>
      </w:r>
      <w:r w:rsidRPr="00175FFB">
        <w:rPr>
          <w:sz w:val="26"/>
          <w:szCs w:val="26"/>
        </w:rPr>
        <w:t xml:space="preserve"> годы</w:t>
      </w:r>
      <w:r w:rsidR="00B00363" w:rsidRPr="00B00363">
        <w:rPr>
          <w:sz w:val="26"/>
          <w:szCs w:val="26"/>
        </w:rPr>
        <w:t xml:space="preserve"> </w:t>
      </w:r>
      <w:r w:rsidR="00B00363">
        <w:rPr>
          <w:sz w:val="26"/>
          <w:szCs w:val="26"/>
        </w:rPr>
        <w:t xml:space="preserve">в городе Когалыме </w:t>
      </w:r>
    </w:p>
    <w:p w:rsidR="00117968" w:rsidRPr="00E51E84" w:rsidRDefault="00117968" w:rsidP="00117968">
      <w:pPr>
        <w:widowControl w:val="0"/>
        <w:autoSpaceDE w:val="0"/>
        <w:autoSpaceDN w:val="0"/>
        <w:jc w:val="both"/>
        <w:rPr>
          <w:rFonts w:eastAsia="Calibri"/>
          <w:sz w:val="26"/>
          <w:szCs w:val="26"/>
          <w:lang w:eastAsia="en-US"/>
        </w:rPr>
      </w:pPr>
    </w:p>
    <w:tbl>
      <w:tblPr>
        <w:tblStyle w:val="ae"/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567"/>
        <w:gridCol w:w="1838"/>
        <w:gridCol w:w="4253"/>
        <w:gridCol w:w="2835"/>
        <w:gridCol w:w="2551"/>
        <w:gridCol w:w="3686"/>
      </w:tblGrid>
      <w:tr w:rsidR="00117968" w:rsidRPr="00E51E84" w:rsidTr="002471E0">
        <w:tc>
          <w:tcPr>
            <w:tcW w:w="567" w:type="dxa"/>
            <w:vAlign w:val="center"/>
          </w:tcPr>
          <w:p w:rsidR="00117968" w:rsidRPr="00E51E84" w:rsidRDefault="00117968" w:rsidP="002471E0">
            <w:pPr>
              <w:jc w:val="center"/>
              <w:rPr>
                <w:sz w:val="26"/>
                <w:szCs w:val="26"/>
              </w:rPr>
            </w:pPr>
            <w:r w:rsidRPr="00E51E84">
              <w:rPr>
                <w:sz w:val="26"/>
                <w:szCs w:val="26"/>
              </w:rPr>
              <w:t xml:space="preserve">№ </w:t>
            </w:r>
            <w:proofErr w:type="gramStart"/>
            <w:r w:rsidRPr="00E51E84">
              <w:rPr>
                <w:sz w:val="26"/>
                <w:szCs w:val="26"/>
              </w:rPr>
              <w:t>п</w:t>
            </w:r>
            <w:proofErr w:type="gramEnd"/>
            <w:r w:rsidRPr="00E51E84">
              <w:rPr>
                <w:sz w:val="26"/>
                <w:szCs w:val="26"/>
              </w:rPr>
              <w:t>/п</w:t>
            </w:r>
          </w:p>
        </w:tc>
        <w:tc>
          <w:tcPr>
            <w:tcW w:w="1838" w:type="dxa"/>
            <w:vAlign w:val="center"/>
          </w:tcPr>
          <w:p w:rsidR="00117968" w:rsidRPr="00E51E84" w:rsidRDefault="00117968" w:rsidP="002471E0">
            <w:pPr>
              <w:pStyle w:val="Default"/>
              <w:jc w:val="center"/>
              <w:rPr>
                <w:sz w:val="26"/>
                <w:szCs w:val="26"/>
              </w:rPr>
            </w:pPr>
            <w:r w:rsidRPr="00E51E84">
              <w:rPr>
                <w:sz w:val="26"/>
                <w:szCs w:val="26"/>
              </w:rPr>
              <w:t>Номер, наименование мероприятия</w:t>
            </w:r>
          </w:p>
          <w:p w:rsidR="00117968" w:rsidRPr="00E51E84" w:rsidRDefault="00117968" w:rsidP="002471E0">
            <w:pPr>
              <w:jc w:val="center"/>
              <w:rPr>
                <w:sz w:val="26"/>
                <w:szCs w:val="26"/>
              </w:rPr>
            </w:pPr>
            <w:r w:rsidRPr="00E51E84">
              <w:rPr>
                <w:sz w:val="26"/>
                <w:szCs w:val="26"/>
              </w:rPr>
              <w:t>(таблица 2)</w:t>
            </w:r>
          </w:p>
        </w:tc>
        <w:tc>
          <w:tcPr>
            <w:tcW w:w="4253" w:type="dxa"/>
            <w:vAlign w:val="center"/>
          </w:tcPr>
          <w:p w:rsidR="00117968" w:rsidRPr="00E51E84" w:rsidRDefault="00117968" w:rsidP="002471E0">
            <w:pPr>
              <w:pStyle w:val="Default"/>
              <w:jc w:val="center"/>
              <w:rPr>
                <w:sz w:val="26"/>
                <w:szCs w:val="26"/>
              </w:rPr>
            </w:pPr>
            <w:r w:rsidRPr="00E51E84">
              <w:rPr>
                <w:sz w:val="26"/>
                <w:szCs w:val="26"/>
              </w:rPr>
              <w:t>Меры, направленные на достижение значений (уровней) показателей</w:t>
            </w:r>
          </w:p>
        </w:tc>
        <w:tc>
          <w:tcPr>
            <w:tcW w:w="2835" w:type="dxa"/>
            <w:vAlign w:val="center"/>
          </w:tcPr>
          <w:p w:rsidR="00117968" w:rsidRPr="00E51E84" w:rsidRDefault="00117968" w:rsidP="002471E0">
            <w:pPr>
              <w:pStyle w:val="Default"/>
              <w:jc w:val="center"/>
              <w:rPr>
                <w:sz w:val="26"/>
                <w:szCs w:val="26"/>
              </w:rPr>
            </w:pPr>
            <w:r w:rsidRPr="00E51E84">
              <w:rPr>
                <w:sz w:val="26"/>
                <w:szCs w:val="26"/>
              </w:rPr>
              <w:t>Наименование портфеля проектов, основанного на национальных и федеральных проектах Российской Федерации</w:t>
            </w:r>
          </w:p>
        </w:tc>
        <w:tc>
          <w:tcPr>
            <w:tcW w:w="2551" w:type="dxa"/>
            <w:vAlign w:val="center"/>
          </w:tcPr>
          <w:p w:rsidR="00117968" w:rsidRPr="00E51E84" w:rsidRDefault="00117968" w:rsidP="002471E0">
            <w:pPr>
              <w:pStyle w:val="Default"/>
              <w:jc w:val="center"/>
              <w:rPr>
                <w:sz w:val="26"/>
                <w:szCs w:val="26"/>
              </w:rPr>
            </w:pPr>
            <w:r w:rsidRPr="00E51E84">
              <w:rPr>
                <w:sz w:val="26"/>
                <w:szCs w:val="26"/>
              </w:rPr>
              <w:t>Ответственный исполнитель/соисполнители</w:t>
            </w:r>
          </w:p>
        </w:tc>
        <w:tc>
          <w:tcPr>
            <w:tcW w:w="3686" w:type="dxa"/>
            <w:vAlign w:val="center"/>
          </w:tcPr>
          <w:p w:rsidR="00117968" w:rsidRPr="00E51E84" w:rsidRDefault="00117968" w:rsidP="002471E0">
            <w:pPr>
              <w:pStyle w:val="Default"/>
              <w:jc w:val="center"/>
              <w:rPr>
                <w:sz w:val="26"/>
                <w:szCs w:val="26"/>
              </w:rPr>
            </w:pPr>
            <w:r w:rsidRPr="00E51E84">
              <w:rPr>
                <w:sz w:val="26"/>
                <w:szCs w:val="26"/>
              </w:rPr>
              <w:t>Контрольное событие (промежуточный результат)</w:t>
            </w:r>
          </w:p>
        </w:tc>
      </w:tr>
      <w:tr w:rsidR="00117968" w:rsidRPr="00E51E84" w:rsidTr="000365BC">
        <w:tc>
          <w:tcPr>
            <w:tcW w:w="567" w:type="dxa"/>
          </w:tcPr>
          <w:p w:rsidR="00117968" w:rsidRPr="00E51E84" w:rsidRDefault="00117968" w:rsidP="00321357">
            <w:pPr>
              <w:jc w:val="center"/>
              <w:rPr>
                <w:sz w:val="26"/>
                <w:szCs w:val="26"/>
              </w:rPr>
            </w:pPr>
            <w:r w:rsidRPr="00E51E84">
              <w:rPr>
                <w:sz w:val="26"/>
                <w:szCs w:val="26"/>
              </w:rPr>
              <w:t>1</w:t>
            </w:r>
          </w:p>
        </w:tc>
        <w:tc>
          <w:tcPr>
            <w:tcW w:w="1838" w:type="dxa"/>
          </w:tcPr>
          <w:p w:rsidR="00117968" w:rsidRPr="00E51E84" w:rsidRDefault="00117968" w:rsidP="00321357">
            <w:pPr>
              <w:jc w:val="center"/>
              <w:rPr>
                <w:sz w:val="26"/>
                <w:szCs w:val="26"/>
              </w:rPr>
            </w:pPr>
            <w:r w:rsidRPr="00E51E84">
              <w:rPr>
                <w:sz w:val="26"/>
                <w:szCs w:val="26"/>
              </w:rPr>
              <w:t>2</w:t>
            </w:r>
          </w:p>
        </w:tc>
        <w:tc>
          <w:tcPr>
            <w:tcW w:w="4253" w:type="dxa"/>
          </w:tcPr>
          <w:p w:rsidR="00117968" w:rsidRPr="00E51E84" w:rsidRDefault="00117968" w:rsidP="00321357">
            <w:pPr>
              <w:jc w:val="center"/>
              <w:rPr>
                <w:sz w:val="26"/>
                <w:szCs w:val="26"/>
              </w:rPr>
            </w:pPr>
            <w:r w:rsidRPr="00E51E84">
              <w:rPr>
                <w:sz w:val="26"/>
                <w:szCs w:val="26"/>
              </w:rPr>
              <w:t>3</w:t>
            </w:r>
          </w:p>
        </w:tc>
        <w:tc>
          <w:tcPr>
            <w:tcW w:w="2835" w:type="dxa"/>
          </w:tcPr>
          <w:p w:rsidR="00117968" w:rsidRPr="00E51E84" w:rsidRDefault="00117968" w:rsidP="00321357">
            <w:pPr>
              <w:jc w:val="center"/>
              <w:rPr>
                <w:sz w:val="26"/>
                <w:szCs w:val="26"/>
              </w:rPr>
            </w:pPr>
            <w:r w:rsidRPr="00E51E84">
              <w:rPr>
                <w:sz w:val="26"/>
                <w:szCs w:val="26"/>
              </w:rPr>
              <w:t>4</w:t>
            </w:r>
          </w:p>
        </w:tc>
        <w:tc>
          <w:tcPr>
            <w:tcW w:w="2551" w:type="dxa"/>
          </w:tcPr>
          <w:p w:rsidR="00117968" w:rsidRPr="00E51E84" w:rsidRDefault="00117968" w:rsidP="00321357">
            <w:pPr>
              <w:jc w:val="center"/>
              <w:rPr>
                <w:sz w:val="26"/>
                <w:szCs w:val="26"/>
              </w:rPr>
            </w:pPr>
            <w:r w:rsidRPr="00E51E84">
              <w:rPr>
                <w:sz w:val="26"/>
                <w:szCs w:val="26"/>
              </w:rPr>
              <w:t>5</w:t>
            </w:r>
          </w:p>
        </w:tc>
        <w:tc>
          <w:tcPr>
            <w:tcW w:w="3686" w:type="dxa"/>
          </w:tcPr>
          <w:p w:rsidR="00117968" w:rsidRPr="00E51E84" w:rsidRDefault="00117968" w:rsidP="00321357">
            <w:pPr>
              <w:jc w:val="center"/>
              <w:rPr>
                <w:sz w:val="26"/>
                <w:szCs w:val="26"/>
              </w:rPr>
            </w:pPr>
            <w:r w:rsidRPr="00E51E84">
              <w:rPr>
                <w:sz w:val="26"/>
                <w:szCs w:val="26"/>
              </w:rPr>
              <w:t xml:space="preserve">6 </w:t>
            </w:r>
          </w:p>
        </w:tc>
      </w:tr>
      <w:tr w:rsidR="00117968" w:rsidRPr="00E51E84" w:rsidTr="0051602E">
        <w:tc>
          <w:tcPr>
            <w:tcW w:w="15730" w:type="dxa"/>
            <w:gridSpan w:val="6"/>
          </w:tcPr>
          <w:p w:rsidR="00117968" w:rsidRPr="00E51E84" w:rsidRDefault="00117968" w:rsidP="00321357">
            <w:pPr>
              <w:jc w:val="center"/>
              <w:rPr>
                <w:sz w:val="26"/>
                <w:szCs w:val="26"/>
              </w:rPr>
            </w:pPr>
            <w:r w:rsidRPr="00E51E84">
              <w:rPr>
                <w:sz w:val="26"/>
                <w:szCs w:val="26"/>
              </w:rPr>
              <w:t>Естественный прирост населения (на 1000 человек населения), человек</w:t>
            </w:r>
          </w:p>
        </w:tc>
      </w:tr>
      <w:tr w:rsidR="00117968" w:rsidRPr="00E51E84" w:rsidTr="000365BC">
        <w:trPr>
          <w:trHeight w:val="1088"/>
        </w:trPr>
        <w:tc>
          <w:tcPr>
            <w:tcW w:w="567" w:type="dxa"/>
            <w:vMerge w:val="restart"/>
          </w:tcPr>
          <w:p w:rsidR="00117968" w:rsidRPr="007D336E" w:rsidRDefault="00117968" w:rsidP="00321357">
            <w:pPr>
              <w:jc w:val="center"/>
              <w:rPr>
                <w:sz w:val="26"/>
                <w:szCs w:val="26"/>
              </w:rPr>
            </w:pPr>
            <w:r w:rsidRPr="007D336E">
              <w:rPr>
                <w:sz w:val="26"/>
                <w:szCs w:val="26"/>
              </w:rPr>
              <w:t>1.</w:t>
            </w:r>
          </w:p>
        </w:tc>
        <w:tc>
          <w:tcPr>
            <w:tcW w:w="1838" w:type="dxa"/>
            <w:vMerge w:val="restart"/>
          </w:tcPr>
          <w:p w:rsidR="00117968" w:rsidRPr="007D336E" w:rsidRDefault="00117968" w:rsidP="00321357">
            <w:pPr>
              <w:rPr>
                <w:sz w:val="26"/>
                <w:szCs w:val="26"/>
              </w:rPr>
            </w:pPr>
            <w:r w:rsidRPr="007D336E">
              <w:rPr>
                <w:sz w:val="26"/>
                <w:szCs w:val="26"/>
              </w:rPr>
              <w:t>1.1. Мероприятия по развитию физической культуры и спорта</w:t>
            </w:r>
          </w:p>
        </w:tc>
        <w:tc>
          <w:tcPr>
            <w:tcW w:w="4253" w:type="dxa"/>
          </w:tcPr>
          <w:p w:rsidR="00117968" w:rsidRPr="00E51E84" w:rsidRDefault="00117968" w:rsidP="00321357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E51E84">
              <w:rPr>
                <w:rFonts w:ascii="Times New Roman" w:hAnsi="Times New Roman"/>
                <w:sz w:val="26"/>
                <w:szCs w:val="26"/>
              </w:rPr>
              <w:t>1. Обеспечение доступа жителям к современной спортивной инфраструктуре</w:t>
            </w:r>
          </w:p>
        </w:tc>
        <w:tc>
          <w:tcPr>
            <w:tcW w:w="2835" w:type="dxa"/>
            <w:vMerge w:val="restart"/>
          </w:tcPr>
          <w:p w:rsidR="00117968" w:rsidRPr="00E51E84" w:rsidRDefault="00117968" w:rsidP="00321357">
            <w:pPr>
              <w:jc w:val="center"/>
              <w:rPr>
                <w:sz w:val="26"/>
                <w:szCs w:val="26"/>
              </w:rPr>
            </w:pPr>
            <w:r w:rsidRPr="00E51E84">
              <w:rPr>
                <w:sz w:val="26"/>
                <w:szCs w:val="26"/>
              </w:rPr>
              <w:t>-</w:t>
            </w:r>
          </w:p>
        </w:tc>
        <w:tc>
          <w:tcPr>
            <w:tcW w:w="2551" w:type="dxa"/>
            <w:vMerge w:val="restart"/>
          </w:tcPr>
          <w:p w:rsidR="00117968" w:rsidRPr="00E51E84" w:rsidRDefault="00117968" w:rsidP="00321357">
            <w:pPr>
              <w:jc w:val="center"/>
              <w:rPr>
                <w:sz w:val="26"/>
                <w:szCs w:val="26"/>
              </w:rPr>
            </w:pPr>
            <w:r w:rsidRPr="00E51E84">
              <w:rPr>
                <w:sz w:val="26"/>
                <w:szCs w:val="26"/>
              </w:rPr>
              <w:t>Управление культуры, спорта и молодёжной политики</w:t>
            </w:r>
          </w:p>
        </w:tc>
        <w:tc>
          <w:tcPr>
            <w:tcW w:w="3686" w:type="dxa"/>
          </w:tcPr>
          <w:p w:rsidR="00117968" w:rsidRPr="00E51E84" w:rsidRDefault="00117968" w:rsidP="00321357">
            <w:pPr>
              <w:rPr>
                <w:sz w:val="26"/>
                <w:szCs w:val="26"/>
              </w:rPr>
            </w:pPr>
            <w:r w:rsidRPr="00E51E84">
              <w:rPr>
                <w:sz w:val="26"/>
                <w:szCs w:val="26"/>
              </w:rPr>
              <w:t>Обеспечен доступ жителям к современной спортивной инфраструктуре</w:t>
            </w:r>
          </w:p>
          <w:p w:rsidR="00117968" w:rsidRPr="00E51E84" w:rsidRDefault="00117968" w:rsidP="00321357">
            <w:pPr>
              <w:rPr>
                <w:sz w:val="26"/>
                <w:szCs w:val="26"/>
              </w:rPr>
            </w:pPr>
          </w:p>
        </w:tc>
      </w:tr>
      <w:tr w:rsidR="00117968" w:rsidRPr="00E51E84" w:rsidTr="000365BC">
        <w:trPr>
          <w:trHeight w:val="1890"/>
        </w:trPr>
        <w:tc>
          <w:tcPr>
            <w:tcW w:w="567" w:type="dxa"/>
            <w:vMerge/>
          </w:tcPr>
          <w:p w:rsidR="00117968" w:rsidRPr="00E51E84" w:rsidRDefault="00117968" w:rsidP="003213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8" w:type="dxa"/>
            <w:vMerge/>
          </w:tcPr>
          <w:p w:rsidR="00117968" w:rsidRPr="00E51E84" w:rsidRDefault="00117968" w:rsidP="003213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117968" w:rsidRPr="00E51E84" w:rsidRDefault="00117968" w:rsidP="00321357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E51E84">
              <w:rPr>
                <w:rFonts w:ascii="Times New Roman" w:hAnsi="Times New Roman"/>
                <w:sz w:val="26"/>
                <w:szCs w:val="26"/>
              </w:rPr>
              <w:t xml:space="preserve">2. Создание условий, </w:t>
            </w:r>
            <w:proofErr w:type="gramStart"/>
            <w:r w:rsidRPr="00E51E84">
              <w:rPr>
                <w:rFonts w:ascii="Times New Roman" w:hAnsi="Times New Roman"/>
                <w:sz w:val="26"/>
                <w:szCs w:val="26"/>
              </w:rPr>
              <w:t>обеспечивающие</w:t>
            </w:r>
            <w:proofErr w:type="gramEnd"/>
            <w:r w:rsidRPr="00E51E84">
              <w:rPr>
                <w:rFonts w:ascii="Times New Roman" w:hAnsi="Times New Roman"/>
                <w:sz w:val="26"/>
                <w:szCs w:val="26"/>
              </w:rPr>
              <w:t xml:space="preserve"> гражданам возможность для систематических занятий физической культурой и спортом</w:t>
            </w:r>
          </w:p>
        </w:tc>
        <w:tc>
          <w:tcPr>
            <w:tcW w:w="2835" w:type="dxa"/>
            <w:vMerge/>
          </w:tcPr>
          <w:p w:rsidR="00117968" w:rsidRPr="00E51E84" w:rsidRDefault="00117968" w:rsidP="003213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117968" w:rsidRPr="00E51E84" w:rsidRDefault="00117968" w:rsidP="003213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117968" w:rsidRPr="00E51E84" w:rsidRDefault="00117968" w:rsidP="00321357">
            <w:pPr>
              <w:rPr>
                <w:sz w:val="26"/>
                <w:szCs w:val="26"/>
              </w:rPr>
            </w:pPr>
            <w:r w:rsidRPr="00E51E84">
              <w:rPr>
                <w:sz w:val="26"/>
                <w:szCs w:val="26"/>
              </w:rPr>
              <w:t>Созданы условия, обеспечивающие гражданам возможность для систематических занятий физической культурой и спортом</w:t>
            </w:r>
          </w:p>
        </w:tc>
      </w:tr>
      <w:tr w:rsidR="00117968" w:rsidRPr="00094744" w:rsidTr="000365BC">
        <w:trPr>
          <w:trHeight w:val="92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17968" w:rsidRPr="00E51E84" w:rsidRDefault="00117968" w:rsidP="003213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117968" w:rsidRPr="00E51E84" w:rsidRDefault="00117968" w:rsidP="003213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17968" w:rsidRPr="00E51E84" w:rsidRDefault="00117968" w:rsidP="00321357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E51E84">
              <w:rPr>
                <w:rFonts w:ascii="Times New Roman" w:hAnsi="Times New Roman"/>
                <w:sz w:val="26"/>
                <w:szCs w:val="26"/>
              </w:rPr>
              <w:t>3. Проведение спортивных и физкультурно-массовых мероприятий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117968" w:rsidRPr="00E51E84" w:rsidRDefault="00117968" w:rsidP="003213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117968" w:rsidRPr="00E51E84" w:rsidRDefault="00117968" w:rsidP="003213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17968" w:rsidRDefault="00117968" w:rsidP="00321357">
            <w:pPr>
              <w:rPr>
                <w:sz w:val="26"/>
                <w:szCs w:val="26"/>
              </w:rPr>
            </w:pPr>
            <w:r w:rsidRPr="00E51E84">
              <w:rPr>
                <w:sz w:val="26"/>
                <w:szCs w:val="26"/>
              </w:rPr>
              <w:t xml:space="preserve">Проведено </w:t>
            </w:r>
            <w:r w:rsidR="00C01AD7" w:rsidRPr="00E51E84">
              <w:rPr>
                <w:sz w:val="26"/>
                <w:szCs w:val="26"/>
              </w:rPr>
              <w:t>101 спортивное</w:t>
            </w:r>
            <w:r w:rsidRPr="00E51E84">
              <w:rPr>
                <w:sz w:val="26"/>
                <w:szCs w:val="26"/>
              </w:rPr>
              <w:t xml:space="preserve"> и </w:t>
            </w:r>
            <w:r w:rsidR="00C01AD7" w:rsidRPr="00E51E84">
              <w:rPr>
                <w:sz w:val="26"/>
                <w:szCs w:val="26"/>
              </w:rPr>
              <w:t>физкультурно-массовое мероприятие</w:t>
            </w:r>
          </w:p>
        </w:tc>
      </w:tr>
    </w:tbl>
    <w:p w:rsidR="001E754B" w:rsidRDefault="001E754B" w:rsidP="004856AA">
      <w:pPr>
        <w:rPr>
          <w:rFonts w:eastAsia="Calibri"/>
          <w:color w:val="000000"/>
          <w:sz w:val="26"/>
          <w:szCs w:val="26"/>
        </w:rPr>
      </w:pPr>
    </w:p>
    <w:sectPr w:rsidR="001E754B" w:rsidSect="008D7FE1">
      <w:pgSz w:w="16838" w:h="11906" w:orient="landscape" w:code="9"/>
      <w:pgMar w:top="2552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B67" w:rsidRDefault="005A1B67" w:rsidP="00A83DD0">
      <w:r>
        <w:separator/>
      </w:r>
    </w:p>
  </w:endnote>
  <w:endnote w:type="continuationSeparator" w:id="0">
    <w:p w:rsidR="005A1B67" w:rsidRDefault="005A1B67" w:rsidP="00A8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E1F" w:rsidRDefault="00261E1F" w:rsidP="00A83DD0">
    <w:pPr>
      <w:pStyle w:val="a9"/>
      <w:framePr w:wrap="around" w:vAnchor="text" w:hAnchor="margin" w:xAlign="outside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15</w:t>
    </w:r>
    <w:r>
      <w:rPr>
        <w:rStyle w:val="ab"/>
      </w:rPr>
      <w:fldChar w:fldCharType="end"/>
    </w:r>
  </w:p>
  <w:p w:rsidR="00261E1F" w:rsidRDefault="00261E1F" w:rsidP="00A83DD0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3287956"/>
      <w:docPartObj>
        <w:docPartGallery w:val="Page Numbers (Bottom of Page)"/>
        <w:docPartUnique/>
      </w:docPartObj>
    </w:sdtPr>
    <w:sdtEndPr/>
    <w:sdtContent>
      <w:p w:rsidR="00261E1F" w:rsidRPr="008F355D" w:rsidRDefault="00261E1F" w:rsidP="0037503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19E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8945215"/>
      <w:docPartObj>
        <w:docPartGallery w:val="Page Numbers (Bottom of Page)"/>
        <w:docPartUnique/>
      </w:docPartObj>
    </w:sdtPr>
    <w:sdtEndPr/>
    <w:sdtContent>
      <w:p w:rsidR="00261E1F" w:rsidRDefault="00261E1F" w:rsidP="00BA740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3229073"/>
      <w:docPartObj>
        <w:docPartGallery w:val="Page Numbers (Bottom of Page)"/>
        <w:docPartUnique/>
      </w:docPartObj>
    </w:sdtPr>
    <w:sdtEndPr/>
    <w:sdtContent>
      <w:p w:rsidR="00261E1F" w:rsidRDefault="00261E1F" w:rsidP="002A67E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ACD">
          <w:rPr>
            <w:noProof/>
          </w:rPr>
          <w:t>25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481871"/>
      <w:docPartObj>
        <w:docPartGallery w:val="Page Numbers (Bottom of Page)"/>
        <w:docPartUnique/>
      </w:docPartObj>
    </w:sdtPr>
    <w:sdtEndPr/>
    <w:sdtContent>
      <w:p w:rsidR="00261E1F" w:rsidRDefault="00261E1F" w:rsidP="001E754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19E">
          <w:rPr>
            <w:noProof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B67" w:rsidRDefault="005A1B67" w:rsidP="00A83DD0">
      <w:r>
        <w:separator/>
      </w:r>
    </w:p>
  </w:footnote>
  <w:footnote w:type="continuationSeparator" w:id="0">
    <w:p w:rsidR="005A1B67" w:rsidRDefault="005A1B67" w:rsidP="00A83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66327"/>
    <w:multiLevelType w:val="multilevel"/>
    <w:tmpl w:val="2F4E204E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EE22A21"/>
    <w:multiLevelType w:val="multilevel"/>
    <w:tmpl w:val="A7F6F4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140F3647"/>
    <w:multiLevelType w:val="hybridMultilevel"/>
    <w:tmpl w:val="10ACFC72"/>
    <w:lvl w:ilvl="0" w:tplc="AD5AD76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30819"/>
    <w:multiLevelType w:val="multilevel"/>
    <w:tmpl w:val="CC3E05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A2E25B4"/>
    <w:multiLevelType w:val="hybridMultilevel"/>
    <w:tmpl w:val="97E6BA40"/>
    <w:lvl w:ilvl="0" w:tplc="AD56565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1564D1E"/>
    <w:multiLevelType w:val="hybridMultilevel"/>
    <w:tmpl w:val="3248448A"/>
    <w:lvl w:ilvl="0" w:tplc="DB1A08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565538"/>
    <w:multiLevelType w:val="hybridMultilevel"/>
    <w:tmpl w:val="85383C82"/>
    <w:lvl w:ilvl="0" w:tplc="DC289E9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5D300DF"/>
    <w:multiLevelType w:val="multilevel"/>
    <w:tmpl w:val="123A93B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cs="Times New Roman" w:hint="default"/>
      </w:rPr>
    </w:lvl>
  </w:abstractNum>
  <w:abstractNum w:abstractNumId="8">
    <w:nsid w:val="484D7AA8"/>
    <w:multiLevelType w:val="hybridMultilevel"/>
    <w:tmpl w:val="91D628E2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>
    <w:nsid w:val="4B647C06"/>
    <w:multiLevelType w:val="hybridMultilevel"/>
    <w:tmpl w:val="386E5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7D2200"/>
    <w:multiLevelType w:val="multilevel"/>
    <w:tmpl w:val="0B7E403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6BAE36C4"/>
    <w:multiLevelType w:val="hybridMultilevel"/>
    <w:tmpl w:val="C264F924"/>
    <w:lvl w:ilvl="0" w:tplc="284E8A1C">
      <w:start w:val="1"/>
      <w:numFmt w:val="decimal"/>
      <w:lvlText w:val="%1."/>
      <w:lvlJc w:val="left"/>
      <w:pPr>
        <w:ind w:left="10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79E92585"/>
    <w:multiLevelType w:val="multilevel"/>
    <w:tmpl w:val="CC3E05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10"/>
  </w:num>
  <w:num w:numId="6">
    <w:abstractNumId w:val="11"/>
  </w:num>
  <w:num w:numId="7">
    <w:abstractNumId w:val="0"/>
  </w:num>
  <w:num w:numId="8">
    <w:abstractNumId w:val="3"/>
  </w:num>
  <w:num w:numId="9">
    <w:abstractNumId w:val="12"/>
  </w:num>
  <w:num w:numId="10">
    <w:abstractNumId w:val="6"/>
  </w:num>
  <w:num w:numId="11">
    <w:abstractNumId w:val="8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5C1"/>
    <w:rsid w:val="00005243"/>
    <w:rsid w:val="000068A6"/>
    <w:rsid w:val="000136C7"/>
    <w:rsid w:val="00015EED"/>
    <w:rsid w:val="00024F92"/>
    <w:rsid w:val="00032AAB"/>
    <w:rsid w:val="0003402F"/>
    <w:rsid w:val="00034984"/>
    <w:rsid w:val="000365BC"/>
    <w:rsid w:val="00036F1B"/>
    <w:rsid w:val="00044E8E"/>
    <w:rsid w:val="00046E15"/>
    <w:rsid w:val="000528AF"/>
    <w:rsid w:val="00057489"/>
    <w:rsid w:val="000631C8"/>
    <w:rsid w:val="00065C04"/>
    <w:rsid w:val="00067207"/>
    <w:rsid w:val="00073A13"/>
    <w:rsid w:val="00081562"/>
    <w:rsid w:val="000961AF"/>
    <w:rsid w:val="000A56B2"/>
    <w:rsid w:val="000A6294"/>
    <w:rsid w:val="000B0815"/>
    <w:rsid w:val="000B0D5E"/>
    <w:rsid w:val="000B1194"/>
    <w:rsid w:val="000B1D30"/>
    <w:rsid w:val="000B3F86"/>
    <w:rsid w:val="000C34CC"/>
    <w:rsid w:val="000D12A8"/>
    <w:rsid w:val="000F3917"/>
    <w:rsid w:val="000F595C"/>
    <w:rsid w:val="00105E00"/>
    <w:rsid w:val="0011436C"/>
    <w:rsid w:val="00117968"/>
    <w:rsid w:val="00124A77"/>
    <w:rsid w:val="00126ED5"/>
    <w:rsid w:val="00132FC0"/>
    <w:rsid w:val="00137A9E"/>
    <w:rsid w:val="00140178"/>
    <w:rsid w:val="0014598A"/>
    <w:rsid w:val="00151C01"/>
    <w:rsid w:val="001538C4"/>
    <w:rsid w:val="001624F5"/>
    <w:rsid w:val="0016750D"/>
    <w:rsid w:val="00167E01"/>
    <w:rsid w:val="00170195"/>
    <w:rsid w:val="00175FFB"/>
    <w:rsid w:val="00180A7C"/>
    <w:rsid w:val="00185F31"/>
    <w:rsid w:val="001936F0"/>
    <w:rsid w:val="001A1015"/>
    <w:rsid w:val="001A189E"/>
    <w:rsid w:val="001A1FC4"/>
    <w:rsid w:val="001A2873"/>
    <w:rsid w:val="001A5DFA"/>
    <w:rsid w:val="001B3E56"/>
    <w:rsid w:val="001B4B7D"/>
    <w:rsid w:val="001B6680"/>
    <w:rsid w:val="001C0A0B"/>
    <w:rsid w:val="001D3246"/>
    <w:rsid w:val="001E01EF"/>
    <w:rsid w:val="001E0F30"/>
    <w:rsid w:val="001E4343"/>
    <w:rsid w:val="001E4501"/>
    <w:rsid w:val="001E754B"/>
    <w:rsid w:val="001F47B0"/>
    <w:rsid w:val="001F5F60"/>
    <w:rsid w:val="001F737B"/>
    <w:rsid w:val="00201AD4"/>
    <w:rsid w:val="00202BB5"/>
    <w:rsid w:val="00203A18"/>
    <w:rsid w:val="002046A8"/>
    <w:rsid w:val="00206C88"/>
    <w:rsid w:val="002135C1"/>
    <w:rsid w:val="00221EFD"/>
    <w:rsid w:val="00230E8D"/>
    <w:rsid w:val="00246EEE"/>
    <w:rsid w:val="002471E0"/>
    <w:rsid w:val="00256636"/>
    <w:rsid w:val="00260C33"/>
    <w:rsid w:val="00261E1F"/>
    <w:rsid w:val="00263345"/>
    <w:rsid w:val="00271461"/>
    <w:rsid w:val="00274012"/>
    <w:rsid w:val="00277264"/>
    <w:rsid w:val="00287104"/>
    <w:rsid w:val="00293C54"/>
    <w:rsid w:val="00294415"/>
    <w:rsid w:val="002A08A5"/>
    <w:rsid w:val="002A607E"/>
    <w:rsid w:val="002A67E4"/>
    <w:rsid w:val="002D3112"/>
    <w:rsid w:val="002D72CC"/>
    <w:rsid w:val="002E1F34"/>
    <w:rsid w:val="002E7AE9"/>
    <w:rsid w:val="002F5D1F"/>
    <w:rsid w:val="002F7590"/>
    <w:rsid w:val="003001BC"/>
    <w:rsid w:val="0030787F"/>
    <w:rsid w:val="00314074"/>
    <w:rsid w:val="003179C4"/>
    <w:rsid w:val="00321357"/>
    <w:rsid w:val="00321E48"/>
    <w:rsid w:val="00325605"/>
    <w:rsid w:val="0032749D"/>
    <w:rsid w:val="00327BCF"/>
    <w:rsid w:val="00336DA1"/>
    <w:rsid w:val="00340FB7"/>
    <w:rsid w:val="00343BA6"/>
    <w:rsid w:val="003649FD"/>
    <w:rsid w:val="00370A54"/>
    <w:rsid w:val="00370EAF"/>
    <w:rsid w:val="0037503D"/>
    <w:rsid w:val="0037684B"/>
    <w:rsid w:val="0038043F"/>
    <w:rsid w:val="00382BB2"/>
    <w:rsid w:val="00392709"/>
    <w:rsid w:val="00394B36"/>
    <w:rsid w:val="003B7549"/>
    <w:rsid w:val="003C1470"/>
    <w:rsid w:val="003D2D71"/>
    <w:rsid w:val="003D42AD"/>
    <w:rsid w:val="003D75BA"/>
    <w:rsid w:val="003E5006"/>
    <w:rsid w:val="003F6F13"/>
    <w:rsid w:val="00401E1D"/>
    <w:rsid w:val="00404230"/>
    <w:rsid w:val="00405746"/>
    <w:rsid w:val="00415429"/>
    <w:rsid w:val="004241D3"/>
    <w:rsid w:val="00437400"/>
    <w:rsid w:val="00437551"/>
    <w:rsid w:val="00440235"/>
    <w:rsid w:val="00443B9E"/>
    <w:rsid w:val="00445CB6"/>
    <w:rsid w:val="00445DC2"/>
    <w:rsid w:val="004469C5"/>
    <w:rsid w:val="00447979"/>
    <w:rsid w:val="00456631"/>
    <w:rsid w:val="00477FEE"/>
    <w:rsid w:val="004834BC"/>
    <w:rsid w:val="00485350"/>
    <w:rsid w:val="004856AA"/>
    <w:rsid w:val="00485A69"/>
    <w:rsid w:val="00490FCB"/>
    <w:rsid w:val="004A5BFC"/>
    <w:rsid w:val="004A711E"/>
    <w:rsid w:val="004A74F9"/>
    <w:rsid w:val="004A7695"/>
    <w:rsid w:val="004B004C"/>
    <w:rsid w:val="004B4CEE"/>
    <w:rsid w:val="004B786F"/>
    <w:rsid w:val="004C2692"/>
    <w:rsid w:val="004C5E08"/>
    <w:rsid w:val="004D47DA"/>
    <w:rsid w:val="004D4E98"/>
    <w:rsid w:val="004F6D7B"/>
    <w:rsid w:val="00505B0F"/>
    <w:rsid w:val="005102A2"/>
    <w:rsid w:val="00511A4F"/>
    <w:rsid w:val="0051523A"/>
    <w:rsid w:val="0051602E"/>
    <w:rsid w:val="005160A9"/>
    <w:rsid w:val="005215B0"/>
    <w:rsid w:val="005229BF"/>
    <w:rsid w:val="00525B83"/>
    <w:rsid w:val="00527517"/>
    <w:rsid w:val="00527625"/>
    <w:rsid w:val="005325D2"/>
    <w:rsid w:val="00532A42"/>
    <w:rsid w:val="00536CF9"/>
    <w:rsid w:val="00542B14"/>
    <w:rsid w:val="005456D0"/>
    <w:rsid w:val="0054655B"/>
    <w:rsid w:val="005570FF"/>
    <w:rsid w:val="00567435"/>
    <w:rsid w:val="00570BE0"/>
    <w:rsid w:val="00570E52"/>
    <w:rsid w:val="005724D2"/>
    <w:rsid w:val="005838C5"/>
    <w:rsid w:val="0059638E"/>
    <w:rsid w:val="005A1B67"/>
    <w:rsid w:val="005A3522"/>
    <w:rsid w:val="005A575F"/>
    <w:rsid w:val="005B4F35"/>
    <w:rsid w:val="005C0B4C"/>
    <w:rsid w:val="005C5210"/>
    <w:rsid w:val="005D5E1E"/>
    <w:rsid w:val="005E2E33"/>
    <w:rsid w:val="005E3F41"/>
    <w:rsid w:val="005E57A6"/>
    <w:rsid w:val="005F3375"/>
    <w:rsid w:val="005F67EB"/>
    <w:rsid w:val="0060040C"/>
    <w:rsid w:val="00606B17"/>
    <w:rsid w:val="00612ED7"/>
    <w:rsid w:val="0061506A"/>
    <w:rsid w:val="006152C9"/>
    <w:rsid w:val="006206EE"/>
    <w:rsid w:val="0062648E"/>
    <w:rsid w:val="00630336"/>
    <w:rsid w:val="00636094"/>
    <w:rsid w:val="006404E1"/>
    <w:rsid w:val="00644460"/>
    <w:rsid w:val="00646540"/>
    <w:rsid w:val="0064692B"/>
    <w:rsid w:val="006472AC"/>
    <w:rsid w:val="00650A3A"/>
    <w:rsid w:val="0065243A"/>
    <w:rsid w:val="00666C84"/>
    <w:rsid w:val="00670BA0"/>
    <w:rsid w:val="006831F7"/>
    <w:rsid w:val="00684B68"/>
    <w:rsid w:val="00685511"/>
    <w:rsid w:val="006866D0"/>
    <w:rsid w:val="00692DA8"/>
    <w:rsid w:val="006A2030"/>
    <w:rsid w:val="006A2FD4"/>
    <w:rsid w:val="006B592E"/>
    <w:rsid w:val="006B5F10"/>
    <w:rsid w:val="006C13A4"/>
    <w:rsid w:val="006C676D"/>
    <w:rsid w:val="006E148D"/>
    <w:rsid w:val="006E3988"/>
    <w:rsid w:val="006E42EE"/>
    <w:rsid w:val="006F052C"/>
    <w:rsid w:val="006F1ECE"/>
    <w:rsid w:val="006F2588"/>
    <w:rsid w:val="006F3195"/>
    <w:rsid w:val="006F5721"/>
    <w:rsid w:val="00703C9E"/>
    <w:rsid w:val="0070617B"/>
    <w:rsid w:val="00711631"/>
    <w:rsid w:val="00715A5F"/>
    <w:rsid w:val="0073559D"/>
    <w:rsid w:val="007459E5"/>
    <w:rsid w:val="00762A3D"/>
    <w:rsid w:val="0076766F"/>
    <w:rsid w:val="00771B0F"/>
    <w:rsid w:val="00773BBC"/>
    <w:rsid w:val="007777FA"/>
    <w:rsid w:val="00780F24"/>
    <w:rsid w:val="00781964"/>
    <w:rsid w:val="0078757A"/>
    <w:rsid w:val="00794BCF"/>
    <w:rsid w:val="007A3086"/>
    <w:rsid w:val="007B24DC"/>
    <w:rsid w:val="007B36A1"/>
    <w:rsid w:val="007B6731"/>
    <w:rsid w:val="007B7AA1"/>
    <w:rsid w:val="007C0C29"/>
    <w:rsid w:val="007C6394"/>
    <w:rsid w:val="007C6BAA"/>
    <w:rsid w:val="007D0FC1"/>
    <w:rsid w:val="007D336E"/>
    <w:rsid w:val="007D5E19"/>
    <w:rsid w:val="007F0487"/>
    <w:rsid w:val="007F1943"/>
    <w:rsid w:val="007F2A70"/>
    <w:rsid w:val="007F50CB"/>
    <w:rsid w:val="008079A5"/>
    <w:rsid w:val="00812CDA"/>
    <w:rsid w:val="00815C48"/>
    <w:rsid w:val="008348A6"/>
    <w:rsid w:val="008354C1"/>
    <w:rsid w:val="0084071A"/>
    <w:rsid w:val="008530CB"/>
    <w:rsid w:val="00855283"/>
    <w:rsid w:val="0086381E"/>
    <w:rsid w:val="0086519E"/>
    <w:rsid w:val="0086771F"/>
    <w:rsid w:val="00867D82"/>
    <w:rsid w:val="00874AC6"/>
    <w:rsid w:val="008829E3"/>
    <w:rsid w:val="0089653E"/>
    <w:rsid w:val="00897904"/>
    <w:rsid w:val="008A2009"/>
    <w:rsid w:val="008A4B25"/>
    <w:rsid w:val="008B70F7"/>
    <w:rsid w:val="008C08C0"/>
    <w:rsid w:val="008C2049"/>
    <w:rsid w:val="008C3856"/>
    <w:rsid w:val="008C5C54"/>
    <w:rsid w:val="008D122B"/>
    <w:rsid w:val="008D1D60"/>
    <w:rsid w:val="008D45CE"/>
    <w:rsid w:val="008D6C7E"/>
    <w:rsid w:val="008D7FE1"/>
    <w:rsid w:val="008F0170"/>
    <w:rsid w:val="008F3A0D"/>
    <w:rsid w:val="00902A49"/>
    <w:rsid w:val="009049C8"/>
    <w:rsid w:val="00915AE1"/>
    <w:rsid w:val="00916FFC"/>
    <w:rsid w:val="00921F80"/>
    <w:rsid w:val="00925322"/>
    <w:rsid w:val="00927584"/>
    <w:rsid w:val="0093480D"/>
    <w:rsid w:val="0093684D"/>
    <w:rsid w:val="009455D8"/>
    <w:rsid w:val="00965B0A"/>
    <w:rsid w:val="00965E43"/>
    <w:rsid w:val="00976EFF"/>
    <w:rsid w:val="0097727D"/>
    <w:rsid w:val="0098318B"/>
    <w:rsid w:val="00983BE1"/>
    <w:rsid w:val="00991855"/>
    <w:rsid w:val="009A20C4"/>
    <w:rsid w:val="009A2C76"/>
    <w:rsid w:val="009A2DD0"/>
    <w:rsid w:val="009A3C8C"/>
    <w:rsid w:val="009B7F0E"/>
    <w:rsid w:val="009C4857"/>
    <w:rsid w:val="009D409C"/>
    <w:rsid w:val="009D7328"/>
    <w:rsid w:val="009E5966"/>
    <w:rsid w:val="009E725D"/>
    <w:rsid w:val="009F0221"/>
    <w:rsid w:val="009F37F9"/>
    <w:rsid w:val="009F4DA9"/>
    <w:rsid w:val="00A00E48"/>
    <w:rsid w:val="00A04101"/>
    <w:rsid w:val="00A27B57"/>
    <w:rsid w:val="00A3284E"/>
    <w:rsid w:val="00A50A1E"/>
    <w:rsid w:val="00A730F4"/>
    <w:rsid w:val="00A76DFA"/>
    <w:rsid w:val="00A779C1"/>
    <w:rsid w:val="00A83DD0"/>
    <w:rsid w:val="00A8697B"/>
    <w:rsid w:val="00A90623"/>
    <w:rsid w:val="00A965DD"/>
    <w:rsid w:val="00AB765F"/>
    <w:rsid w:val="00AC0B4A"/>
    <w:rsid w:val="00AE7C0A"/>
    <w:rsid w:val="00B00363"/>
    <w:rsid w:val="00B01F3C"/>
    <w:rsid w:val="00B05FBF"/>
    <w:rsid w:val="00B164DC"/>
    <w:rsid w:val="00B226EC"/>
    <w:rsid w:val="00B23304"/>
    <w:rsid w:val="00B353E3"/>
    <w:rsid w:val="00B36F3B"/>
    <w:rsid w:val="00B36FD7"/>
    <w:rsid w:val="00B370EF"/>
    <w:rsid w:val="00B55086"/>
    <w:rsid w:val="00B567F9"/>
    <w:rsid w:val="00B60C94"/>
    <w:rsid w:val="00B6291F"/>
    <w:rsid w:val="00B701CA"/>
    <w:rsid w:val="00B72F24"/>
    <w:rsid w:val="00B8391D"/>
    <w:rsid w:val="00B846B5"/>
    <w:rsid w:val="00B84D53"/>
    <w:rsid w:val="00B90D34"/>
    <w:rsid w:val="00B92790"/>
    <w:rsid w:val="00B93DD3"/>
    <w:rsid w:val="00BA6360"/>
    <w:rsid w:val="00BA7407"/>
    <w:rsid w:val="00BB0A59"/>
    <w:rsid w:val="00BB6A91"/>
    <w:rsid w:val="00BC1E6B"/>
    <w:rsid w:val="00BC2E29"/>
    <w:rsid w:val="00BC3545"/>
    <w:rsid w:val="00BC4A70"/>
    <w:rsid w:val="00BC6065"/>
    <w:rsid w:val="00BD0285"/>
    <w:rsid w:val="00BD54E3"/>
    <w:rsid w:val="00BE25ED"/>
    <w:rsid w:val="00BE4EA5"/>
    <w:rsid w:val="00BE6AAA"/>
    <w:rsid w:val="00BF126F"/>
    <w:rsid w:val="00BF53BF"/>
    <w:rsid w:val="00BF5EBA"/>
    <w:rsid w:val="00C01AD7"/>
    <w:rsid w:val="00C01EDC"/>
    <w:rsid w:val="00C03712"/>
    <w:rsid w:val="00C03923"/>
    <w:rsid w:val="00C04FDD"/>
    <w:rsid w:val="00C071F9"/>
    <w:rsid w:val="00C17134"/>
    <w:rsid w:val="00C226DE"/>
    <w:rsid w:val="00C24491"/>
    <w:rsid w:val="00C33C81"/>
    <w:rsid w:val="00C46AF7"/>
    <w:rsid w:val="00C51783"/>
    <w:rsid w:val="00C568BA"/>
    <w:rsid w:val="00C56946"/>
    <w:rsid w:val="00C63869"/>
    <w:rsid w:val="00C651DB"/>
    <w:rsid w:val="00C76C36"/>
    <w:rsid w:val="00C838C4"/>
    <w:rsid w:val="00C848A7"/>
    <w:rsid w:val="00C913A9"/>
    <w:rsid w:val="00C94BEA"/>
    <w:rsid w:val="00C9601C"/>
    <w:rsid w:val="00CA2FBB"/>
    <w:rsid w:val="00CA6240"/>
    <w:rsid w:val="00CA76E7"/>
    <w:rsid w:val="00CB2D8E"/>
    <w:rsid w:val="00CB3A29"/>
    <w:rsid w:val="00CC1369"/>
    <w:rsid w:val="00CC6D14"/>
    <w:rsid w:val="00CC7FFD"/>
    <w:rsid w:val="00CD36F3"/>
    <w:rsid w:val="00CD7B29"/>
    <w:rsid w:val="00CF1A8A"/>
    <w:rsid w:val="00CF6EA1"/>
    <w:rsid w:val="00D138F7"/>
    <w:rsid w:val="00D20D4D"/>
    <w:rsid w:val="00D31246"/>
    <w:rsid w:val="00D33088"/>
    <w:rsid w:val="00D44B2F"/>
    <w:rsid w:val="00D50A8C"/>
    <w:rsid w:val="00D61CF4"/>
    <w:rsid w:val="00D65FB1"/>
    <w:rsid w:val="00D726E3"/>
    <w:rsid w:val="00D73C8E"/>
    <w:rsid w:val="00D74731"/>
    <w:rsid w:val="00D769B3"/>
    <w:rsid w:val="00D769D4"/>
    <w:rsid w:val="00D9003F"/>
    <w:rsid w:val="00DC4D5F"/>
    <w:rsid w:val="00DD057C"/>
    <w:rsid w:val="00DD0D58"/>
    <w:rsid w:val="00DE3CF4"/>
    <w:rsid w:val="00DE4D01"/>
    <w:rsid w:val="00DF4A30"/>
    <w:rsid w:val="00DF4EF2"/>
    <w:rsid w:val="00E00FF1"/>
    <w:rsid w:val="00E03115"/>
    <w:rsid w:val="00E03664"/>
    <w:rsid w:val="00E050AE"/>
    <w:rsid w:val="00E05D77"/>
    <w:rsid w:val="00E0610D"/>
    <w:rsid w:val="00E0625C"/>
    <w:rsid w:val="00E064C2"/>
    <w:rsid w:val="00E10027"/>
    <w:rsid w:val="00E11481"/>
    <w:rsid w:val="00E25ACD"/>
    <w:rsid w:val="00E32E9F"/>
    <w:rsid w:val="00E34D90"/>
    <w:rsid w:val="00E35879"/>
    <w:rsid w:val="00E43677"/>
    <w:rsid w:val="00E43D15"/>
    <w:rsid w:val="00E45104"/>
    <w:rsid w:val="00E51E84"/>
    <w:rsid w:val="00E524A7"/>
    <w:rsid w:val="00E603D3"/>
    <w:rsid w:val="00E61B81"/>
    <w:rsid w:val="00E62ECF"/>
    <w:rsid w:val="00E66F3D"/>
    <w:rsid w:val="00E711D4"/>
    <w:rsid w:val="00E7422E"/>
    <w:rsid w:val="00E745D7"/>
    <w:rsid w:val="00E83140"/>
    <w:rsid w:val="00E843F5"/>
    <w:rsid w:val="00E92B28"/>
    <w:rsid w:val="00EB55BE"/>
    <w:rsid w:val="00EC77E6"/>
    <w:rsid w:val="00ED5922"/>
    <w:rsid w:val="00EE08F7"/>
    <w:rsid w:val="00EE2C9D"/>
    <w:rsid w:val="00EE6BB0"/>
    <w:rsid w:val="00EF1D07"/>
    <w:rsid w:val="00EF4CEE"/>
    <w:rsid w:val="00EF7875"/>
    <w:rsid w:val="00F016E1"/>
    <w:rsid w:val="00F01D96"/>
    <w:rsid w:val="00F04135"/>
    <w:rsid w:val="00F073EF"/>
    <w:rsid w:val="00F10212"/>
    <w:rsid w:val="00F116B7"/>
    <w:rsid w:val="00F12003"/>
    <w:rsid w:val="00F1205D"/>
    <w:rsid w:val="00F222C5"/>
    <w:rsid w:val="00F33EDC"/>
    <w:rsid w:val="00F46D87"/>
    <w:rsid w:val="00F50882"/>
    <w:rsid w:val="00F53C79"/>
    <w:rsid w:val="00F54A6B"/>
    <w:rsid w:val="00F5579A"/>
    <w:rsid w:val="00F67202"/>
    <w:rsid w:val="00F7145E"/>
    <w:rsid w:val="00F8116E"/>
    <w:rsid w:val="00F817D6"/>
    <w:rsid w:val="00F81D7B"/>
    <w:rsid w:val="00F83A88"/>
    <w:rsid w:val="00F85963"/>
    <w:rsid w:val="00FA0E77"/>
    <w:rsid w:val="00FA10DD"/>
    <w:rsid w:val="00FA39EF"/>
    <w:rsid w:val="00FA4729"/>
    <w:rsid w:val="00FB161C"/>
    <w:rsid w:val="00FB394A"/>
    <w:rsid w:val="00FC0BD3"/>
    <w:rsid w:val="00FD3164"/>
    <w:rsid w:val="00FD5630"/>
    <w:rsid w:val="00FE285B"/>
    <w:rsid w:val="00FF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B5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061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570E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70E52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124A77"/>
    <w:pPr>
      <w:ind w:left="720"/>
      <w:contextualSpacing/>
    </w:pPr>
  </w:style>
  <w:style w:type="paragraph" w:customStyle="1" w:styleId="ConsCell">
    <w:name w:val="ConsCell"/>
    <w:uiPriority w:val="99"/>
    <w:rsid w:val="006472A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Знак Знак1"/>
    <w:basedOn w:val="a"/>
    <w:uiPriority w:val="99"/>
    <w:rsid w:val="004A74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basedOn w:val="a0"/>
    <w:uiPriority w:val="99"/>
    <w:rsid w:val="00F073EF"/>
    <w:rPr>
      <w:rFonts w:cs="Times New Roman"/>
      <w:color w:val="0000FF"/>
      <w:u w:val="single"/>
    </w:rPr>
  </w:style>
  <w:style w:type="paragraph" w:customStyle="1" w:styleId="ConsPlusNormal">
    <w:name w:val="ConsPlusNormal"/>
    <w:rsid w:val="0039270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A83D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83DD0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83D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83DD0"/>
    <w:rPr>
      <w:rFonts w:ascii="Times New Roman" w:eastAsia="Times New Roman" w:hAnsi="Times New Roman"/>
      <w:sz w:val="24"/>
      <w:szCs w:val="24"/>
    </w:rPr>
  </w:style>
  <w:style w:type="character" w:styleId="ab">
    <w:name w:val="page number"/>
    <w:uiPriority w:val="99"/>
    <w:rsid w:val="00A83DD0"/>
    <w:rPr>
      <w:rFonts w:cs="Times New Roman"/>
    </w:rPr>
  </w:style>
  <w:style w:type="paragraph" w:styleId="ac">
    <w:name w:val="No Spacing"/>
    <w:link w:val="ad"/>
    <w:uiPriority w:val="1"/>
    <w:qFormat/>
    <w:rsid w:val="00A83DD0"/>
  </w:style>
  <w:style w:type="character" w:customStyle="1" w:styleId="ad">
    <w:name w:val="Без интервала Знак"/>
    <w:link w:val="ac"/>
    <w:uiPriority w:val="1"/>
    <w:locked/>
    <w:rsid w:val="00A83DD0"/>
  </w:style>
  <w:style w:type="table" w:styleId="ae">
    <w:name w:val="Table Grid"/>
    <w:basedOn w:val="a1"/>
    <w:uiPriority w:val="39"/>
    <w:locked/>
    <w:rsid w:val="00A83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1796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f">
    <w:name w:val="Normal (Web)"/>
    <w:basedOn w:val="a"/>
    <w:uiPriority w:val="99"/>
    <w:rsid w:val="00F53C7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B5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061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570E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70E52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124A77"/>
    <w:pPr>
      <w:ind w:left="720"/>
      <w:contextualSpacing/>
    </w:pPr>
  </w:style>
  <w:style w:type="paragraph" w:customStyle="1" w:styleId="ConsCell">
    <w:name w:val="ConsCell"/>
    <w:uiPriority w:val="99"/>
    <w:rsid w:val="006472A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Знак Знак1"/>
    <w:basedOn w:val="a"/>
    <w:uiPriority w:val="99"/>
    <w:rsid w:val="004A74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basedOn w:val="a0"/>
    <w:uiPriority w:val="99"/>
    <w:rsid w:val="00F073EF"/>
    <w:rPr>
      <w:rFonts w:cs="Times New Roman"/>
      <w:color w:val="0000FF"/>
      <w:u w:val="single"/>
    </w:rPr>
  </w:style>
  <w:style w:type="paragraph" w:customStyle="1" w:styleId="ConsPlusNormal">
    <w:name w:val="ConsPlusNormal"/>
    <w:rsid w:val="0039270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A83D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83DD0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83D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83DD0"/>
    <w:rPr>
      <w:rFonts w:ascii="Times New Roman" w:eastAsia="Times New Roman" w:hAnsi="Times New Roman"/>
      <w:sz w:val="24"/>
      <w:szCs w:val="24"/>
    </w:rPr>
  </w:style>
  <w:style w:type="character" w:styleId="ab">
    <w:name w:val="page number"/>
    <w:uiPriority w:val="99"/>
    <w:rsid w:val="00A83DD0"/>
    <w:rPr>
      <w:rFonts w:cs="Times New Roman"/>
    </w:rPr>
  </w:style>
  <w:style w:type="paragraph" w:styleId="ac">
    <w:name w:val="No Spacing"/>
    <w:link w:val="ad"/>
    <w:uiPriority w:val="1"/>
    <w:qFormat/>
    <w:rsid w:val="00A83DD0"/>
  </w:style>
  <w:style w:type="character" w:customStyle="1" w:styleId="ad">
    <w:name w:val="Без интервала Знак"/>
    <w:link w:val="ac"/>
    <w:uiPriority w:val="1"/>
    <w:locked/>
    <w:rsid w:val="00A83DD0"/>
  </w:style>
  <w:style w:type="table" w:styleId="ae">
    <w:name w:val="Table Grid"/>
    <w:basedOn w:val="a1"/>
    <w:uiPriority w:val="39"/>
    <w:locked/>
    <w:rsid w:val="00A83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1796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f">
    <w:name w:val="Normal (Web)"/>
    <w:basedOn w:val="a"/>
    <w:uiPriority w:val="99"/>
    <w:rsid w:val="00F53C7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yperlink" Target="consultantplus://offline/ref=C98F26CBCBF9EF580708DC3CEE9A8CE522FFCC4459499641DA1CC17F1B4BFBF41EE4344B5ED7F4802A4AD35BBFVEiE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C98F26CBCBF9EF580708DC3CEE9A8CE522FDCD4459409641DA1CC17F1B4BFBF41EE4344B5ED7F4802A4AD35BBFVEiE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98F26CBCBF9EF580708DC3CEE9A8CE522FDCD4459409641DA1CC17F1B4BFBF41EE4344B5ED7F4802A4AD35BBFVEiE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hyperlink" Target="http://www.admkogalym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7CD2F-B292-48AD-8953-8AD92980A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4732</TotalTime>
  <Pages>29</Pages>
  <Words>6888</Words>
  <Characters>47196</Characters>
  <Application>Microsoft Office Word</Application>
  <DocSecurity>0</DocSecurity>
  <Lines>393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Г. Махалёва</dc:creator>
  <cp:lastModifiedBy>Киямова Юлия Валерьевна</cp:lastModifiedBy>
  <cp:revision>156</cp:revision>
  <cp:lastPrinted>2020-11-30T06:56:00Z</cp:lastPrinted>
  <dcterms:created xsi:type="dcterms:W3CDTF">2016-09-20T09:21:00Z</dcterms:created>
  <dcterms:modified xsi:type="dcterms:W3CDTF">2020-12-25T03:43:00Z</dcterms:modified>
</cp:coreProperties>
</file>