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8" w:rsidRPr="00E42E47" w:rsidRDefault="00D73218" w:rsidP="0018661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42E47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4DFD6FCB" wp14:editId="0EB68FF9">
            <wp:simplePos x="0" y="0"/>
            <wp:positionH relativeFrom="margin">
              <wp:posOffset>2533650</wp:posOffset>
            </wp:positionH>
            <wp:positionV relativeFrom="paragraph">
              <wp:posOffset>-644525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E47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D73218" w:rsidRPr="00E42E47" w:rsidRDefault="00D73218" w:rsidP="00D73218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D73218" w:rsidRPr="00E42E47" w:rsidRDefault="00D73218" w:rsidP="00D73218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42E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D73218" w:rsidRPr="00E42E47" w:rsidRDefault="00D73218" w:rsidP="00D73218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D73218" w:rsidRPr="00E42E47" w:rsidRDefault="00D73218" w:rsidP="00D73218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D73218" w:rsidRPr="00E42E47" w:rsidRDefault="00D73218" w:rsidP="00D73218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186618">
        <w:rPr>
          <w:rFonts w:eastAsia="Calibri"/>
          <w:color w:val="3366FF"/>
          <w:sz w:val="26"/>
          <w:szCs w:val="26"/>
          <w:u w:val="single"/>
        </w:rPr>
        <w:t>От «</w:t>
      </w:r>
      <w:r w:rsidR="00186618" w:rsidRPr="00186618">
        <w:rPr>
          <w:rFonts w:eastAsia="Calibri"/>
          <w:color w:val="3366FF"/>
          <w:sz w:val="26"/>
          <w:szCs w:val="26"/>
          <w:u w:val="single"/>
        </w:rPr>
        <w:t>23</w:t>
      </w:r>
      <w:r w:rsidRPr="00186618">
        <w:rPr>
          <w:rFonts w:eastAsia="Calibri"/>
          <w:color w:val="3366FF"/>
          <w:sz w:val="26"/>
          <w:szCs w:val="26"/>
          <w:u w:val="single"/>
        </w:rPr>
        <w:t>»</w:t>
      </w:r>
      <w:r w:rsidR="00186618" w:rsidRPr="00186618">
        <w:rPr>
          <w:rFonts w:eastAsia="Calibri"/>
          <w:color w:val="3366FF"/>
          <w:sz w:val="26"/>
          <w:szCs w:val="26"/>
          <w:u w:val="single"/>
        </w:rPr>
        <w:t xml:space="preserve"> декабря </w:t>
      </w:r>
      <w:r w:rsidRPr="00186618">
        <w:rPr>
          <w:rFonts w:eastAsia="Calibri"/>
          <w:color w:val="3366FF"/>
          <w:sz w:val="26"/>
          <w:szCs w:val="26"/>
          <w:u w:val="single"/>
        </w:rPr>
        <w:t>20</w:t>
      </w:r>
      <w:r w:rsidR="00186618" w:rsidRPr="00186618">
        <w:rPr>
          <w:rFonts w:eastAsia="Calibri"/>
          <w:color w:val="3366FF"/>
          <w:sz w:val="26"/>
          <w:szCs w:val="26"/>
          <w:u w:val="single"/>
        </w:rPr>
        <w:t>20</w:t>
      </w:r>
      <w:r w:rsidRPr="00186618">
        <w:rPr>
          <w:rFonts w:eastAsia="Calibri"/>
          <w:color w:val="3366FF"/>
          <w:sz w:val="26"/>
          <w:szCs w:val="26"/>
          <w:u w:val="single"/>
        </w:rPr>
        <w:t>г.</w:t>
      </w:r>
      <w:r w:rsidR="00186618">
        <w:rPr>
          <w:rFonts w:eastAsia="Calibri"/>
          <w:color w:val="3366FF"/>
          <w:sz w:val="26"/>
          <w:szCs w:val="26"/>
        </w:rPr>
        <w:tab/>
      </w:r>
      <w:r w:rsidR="00186618">
        <w:rPr>
          <w:rFonts w:eastAsia="Calibri"/>
          <w:color w:val="3366FF"/>
          <w:sz w:val="26"/>
          <w:szCs w:val="26"/>
        </w:rPr>
        <w:tab/>
      </w:r>
      <w:r w:rsidR="00186618">
        <w:rPr>
          <w:rFonts w:eastAsia="Calibri"/>
          <w:color w:val="3366FF"/>
          <w:sz w:val="26"/>
          <w:szCs w:val="26"/>
        </w:rPr>
        <w:tab/>
      </w:r>
      <w:r w:rsidR="00186618">
        <w:rPr>
          <w:rFonts w:eastAsia="Calibri"/>
          <w:color w:val="3366FF"/>
          <w:sz w:val="26"/>
          <w:szCs w:val="26"/>
        </w:rPr>
        <w:tab/>
      </w:r>
      <w:r w:rsidR="00186618">
        <w:rPr>
          <w:rFonts w:eastAsia="Calibri"/>
          <w:color w:val="3366FF"/>
          <w:sz w:val="26"/>
          <w:szCs w:val="26"/>
        </w:rPr>
        <w:tab/>
      </w:r>
      <w:r w:rsidR="00186618">
        <w:rPr>
          <w:rFonts w:eastAsia="Calibri"/>
          <w:color w:val="3366FF"/>
          <w:sz w:val="26"/>
          <w:szCs w:val="26"/>
        </w:rPr>
        <w:tab/>
      </w:r>
      <w:r w:rsidR="00186618">
        <w:rPr>
          <w:rFonts w:eastAsia="Calibri"/>
          <w:color w:val="3366FF"/>
          <w:sz w:val="26"/>
          <w:szCs w:val="26"/>
        </w:rPr>
        <w:tab/>
      </w:r>
      <w:r w:rsidRPr="00186618">
        <w:rPr>
          <w:rFonts w:eastAsia="Calibri"/>
          <w:color w:val="3366FF"/>
          <w:sz w:val="26"/>
          <w:szCs w:val="26"/>
          <w:u w:val="single"/>
        </w:rPr>
        <w:t>№</w:t>
      </w:r>
      <w:r w:rsidR="00186618" w:rsidRPr="00186618">
        <w:rPr>
          <w:rFonts w:eastAsia="Calibri"/>
          <w:color w:val="3366FF"/>
          <w:sz w:val="26"/>
          <w:szCs w:val="26"/>
          <w:u w:val="single"/>
        </w:rPr>
        <w:t>484-ГД</w:t>
      </w:r>
      <w:r w:rsidRPr="00E42E47">
        <w:rPr>
          <w:rFonts w:eastAsia="Calibri"/>
          <w:color w:val="3366FF"/>
          <w:sz w:val="26"/>
          <w:szCs w:val="26"/>
        </w:rPr>
        <w:t xml:space="preserve"> </w:t>
      </w:r>
    </w:p>
    <w:p w:rsidR="00D73218" w:rsidRPr="00EF0BAC" w:rsidRDefault="00D73218" w:rsidP="00D73218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D73218" w:rsidRDefault="00D73218" w:rsidP="00D7321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D73218" w:rsidRDefault="00D73218" w:rsidP="00D7321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55610A" w:rsidRDefault="0055610A" w:rsidP="00A14F36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</w:p>
    <w:p w:rsidR="00186618" w:rsidRDefault="00186618" w:rsidP="00A14F36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</w:p>
    <w:p w:rsidR="00186618" w:rsidRDefault="00186618" w:rsidP="00A14F36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</w:p>
    <w:p w:rsidR="00186618" w:rsidRDefault="00186618" w:rsidP="00A14F36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</w:p>
    <w:p w:rsidR="00186618" w:rsidRDefault="00A14F36" w:rsidP="00186618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Об одобрении </w:t>
      </w:r>
      <w:r w:rsidR="005B4017">
        <w:rPr>
          <w:color w:val="000000" w:themeColor="text1"/>
          <w:sz w:val="26"/>
          <w:szCs w:val="26"/>
        </w:rPr>
        <w:t>предложений о внесении</w:t>
      </w:r>
      <w:r>
        <w:rPr>
          <w:color w:val="000000" w:themeColor="text1"/>
          <w:sz w:val="26"/>
          <w:szCs w:val="26"/>
        </w:rPr>
        <w:t xml:space="preserve"> </w:t>
      </w:r>
    </w:p>
    <w:p w:rsidR="00186618" w:rsidRDefault="00A14F36" w:rsidP="00186618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изменений в муниципальную программу </w:t>
      </w:r>
    </w:p>
    <w:p w:rsidR="00A14F36" w:rsidRDefault="00A14F36" w:rsidP="00186618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«Развитие образования в городе Когалыме» </w:t>
      </w:r>
    </w:p>
    <w:p w:rsidR="00A14F36" w:rsidRDefault="00A14F36" w:rsidP="00A14F36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</w:p>
    <w:p w:rsidR="00A14F36" w:rsidRDefault="00A14F36" w:rsidP="00A14F36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</w:p>
    <w:p w:rsidR="00A14F36" w:rsidRDefault="005B4017" w:rsidP="00A14F36">
      <w:pPr>
        <w:ind w:firstLine="709"/>
        <w:jc w:val="both"/>
        <w:rPr>
          <w:color w:val="000000" w:themeColor="text1"/>
          <w:sz w:val="26"/>
        </w:rPr>
      </w:pPr>
      <w:proofErr w:type="gramStart"/>
      <w:r>
        <w:rPr>
          <w:color w:val="000000" w:themeColor="text1"/>
          <w:sz w:val="26"/>
          <w:szCs w:val="26"/>
        </w:rPr>
        <w:t>В соответствии с</w:t>
      </w:r>
      <w:r w:rsidR="00F12366">
        <w:rPr>
          <w:color w:val="000000" w:themeColor="text1"/>
          <w:sz w:val="26"/>
          <w:szCs w:val="26"/>
        </w:rPr>
        <w:t>о статьей 179 Бюджетного кодекса Российской Федерации, Уставом города Когалыма,</w:t>
      </w:r>
      <w:r>
        <w:rPr>
          <w:color w:val="000000" w:themeColor="text1"/>
          <w:sz w:val="26"/>
          <w:szCs w:val="26"/>
        </w:rPr>
        <w:t xml:space="preserve"> решени</w:t>
      </w:r>
      <w:r w:rsidR="00F12366">
        <w:rPr>
          <w:color w:val="000000" w:themeColor="text1"/>
          <w:sz w:val="26"/>
          <w:szCs w:val="26"/>
        </w:rPr>
        <w:t>ем</w:t>
      </w:r>
      <w:r>
        <w:rPr>
          <w:color w:val="000000" w:themeColor="text1"/>
          <w:sz w:val="26"/>
          <w:szCs w:val="26"/>
        </w:rPr>
        <w:t xml:space="preserve"> Думы города Когалыма от 23.04.2015 №537-ГД</w:t>
      </w:r>
      <w:r w:rsidR="007832B3">
        <w:rPr>
          <w:color w:val="000000" w:themeColor="text1"/>
          <w:sz w:val="26"/>
          <w:szCs w:val="26"/>
        </w:rPr>
        <w:t xml:space="preserve"> «</w:t>
      </w:r>
      <w:r w:rsidR="00F12366">
        <w:rPr>
          <w:color w:val="000000" w:themeColor="text1"/>
          <w:sz w:val="26"/>
          <w:szCs w:val="26"/>
        </w:rPr>
        <w:t>О порядке рассмотрения Думой города Когалыма проектов муниципальных программ и</w:t>
      </w:r>
      <w:r w:rsidR="00A14F36">
        <w:rPr>
          <w:color w:val="000000" w:themeColor="text1"/>
          <w:sz w:val="26"/>
          <w:szCs w:val="26"/>
        </w:rPr>
        <w:t xml:space="preserve"> пр</w:t>
      </w:r>
      <w:r w:rsidR="00F12366">
        <w:rPr>
          <w:color w:val="000000" w:themeColor="text1"/>
          <w:sz w:val="26"/>
          <w:szCs w:val="26"/>
        </w:rPr>
        <w:t>едложений</w:t>
      </w:r>
      <w:r>
        <w:rPr>
          <w:color w:val="000000" w:themeColor="text1"/>
          <w:sz w:val="26"/>
          <w:szCs w:val="26"/>
        </w:rPr>
        <w:t xml:space="preserve"> о внесении</w:t>
      </w:r>
      <w:r w:rsidR="00A14F36">
        <w:rPr>
          <w:color w:val="000000" w:themeColor="text1"/>
          <w:sz w:val="26"/>
          <w:szCs w:val="26"/>
        </w:rPr>
        <w:t xml:space="preserve"> изменений в муниципальн</w:t>
      </w:r>
      <w:r w:rsidR="00F12366">
        <w:rPr>
          <w:color w:val="000000" w:themeColor="text1"/>
          <w:sz w:val="26"/>
          <w:szCs w:val="26"/>
        </w:rPr>
        <w:t>ые программы», рассмотрев предложения о внесении изменений в муниципальную программу</w:t>
      </w:r>
      <w:r w:rsidR="00A14F36">
        <w:rPr>
          <w:color w:val="000000" w:themeColor="text1"/>
          <w:sz w:val="26"/>
          <w:szCs w:val="26"/>
        </w:rPr>
        <w:t xml:space="preserve"> «Развитие образования в городе Когалыме»</w:t>
      </w:r>
      <w:r>
        <w:rPr>
          <w:color w:val="000000" w:themeColor="text1"/>
          <w:sz w:val="26"/>
          <w:szCs w:val="26"/>
        </w:rPr>
        <w:t>, утвержденную постановлением А</w:t>
      </w:r>
      <w:r w:rsidR="00A14F36">
        <w:rPr>
          <w:color w:val="000000" w:themeColor="text1"/>
          <w:sz w:val="26"/>
          <w:szCs w:val="26"/>
        </w:rPr>
        <w:t>дминистрации города Когалыма от 11.10.2013 №2899</w:t>
      </w:r>
      <w:r w:rsidR="00F12366">
        <w:rPr>
          <w:color w:val="000000" w:themeColor="text1"/>
          <w:sz w:val="26"/>
          <w:szCs w:val="26"/>
        </w:rPr>
        <w:t xml:space="preserve">, </w:t>
      </w:r>
      <w:r w:rsidR="00A14F36" w:rsidRPr="00F80356">
        <w:rPr>
          <w:color w:val="000000" w:themeColor="text1"/>
          <w:sz w:val="26"/>
        </w:rPr>
        <w:t>Дума города Когалыма</w:t>
      </w:r>
      <w:proofErr w:type="gramEnd"/>
      <w:r w:rsidR="00A14F36" w:rsidRPr="00F80356">
        <w:rPr>
          <w:color w:val="000000" w:themeColor="text1"/>
          <w:sz w:val="26"/>
        </w:rPr>
        <w:t xml:space="preserve"> РЕШИЛА</w:t>
      </w:r>
      <w:r w:rsidR="00A14F36">
        <w:rPr>
          <w:color w:val="000000" w:themeColor="text1"/>
          <w:sz w:val="26"/>
        </w:rPr>
        <w:t>:</w:t>
      </w:r>
    </w:p>
    <w:p w:rsidR="005B4017" w:rsidRDefault="005B4017" w:rsidP="00A14F36">
      <w:pPr>
        <w:ind w:firstLine="709"/>
        <w:jc w:val="both"/>
        <w:rPr>
          <w:color w:val="000000" w:themeColor="text1"/>
          <w:sz w:val="26"/>
        </w:rPr>
      </w:pPr>
    </w:p>
    <w:p w:rsidR="00A14F36" w:rsidRPr="00F12366" w:rsidRDefault="00A14F36" w:rsidP="0055610A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B4017">
        <w:rPr>
          <w:color w:val="000000" w:themeColor="text1"/>
          <w:sz w:val="26"/>
        </w:rPr>
        <w:t>Одобрить пр</w:t>
      </w:r>
      <w:r w:rsidR="005B4017" w:rsidRPr="005B4017">
        <w:rPr>
          <w:color w:val="000000" w:themeColor="text1"/>
          <w:sz w:val="26"/>
        </w:rPr>
        <w:t xml:space="preserve">едложения </w:t>
      </w:r>
      <w:r w:rsidR="00F12366">
        <w:rPr>
          <w:color w:val="000000" w:themeColor="text1"/>
          <w:sz w:val="26"/>
        </w:rPr>
        <w:t>п</w:t>
      </w:r>
      <w:r w:rsidR="005B4017" w:rsidRPr="005B4017">
        <w:rPr>
          <w:color w:val="000000" w:themeColor="text1"/>
          <w:sz w:val="26"/>
        </w:rPr>
        <w:t>о внесени</w:t>
      </w:r>
      <w:r w:rsidR="00F12366">
        <w:rPr>
          <w:color w:val="000000" w:themeColor="text1"/>
          <w:sz w:val="26"/>
        </w:rPr>
        <w:t>ю</w:t>
      </w:r>
      <w:r w:rsidRPr="005B4017">
        <w:rPr>
          <w:color w:val="000000" w:themeColor="text1"/>
          <w:sz w:val="26"/>
        </w:rPr>
        <w:t xml:space="preserve"> изменений в </w:t>
      </w:r>
      <w:r w:rsidRPr="005B4017">
        <w:rPr>
          <w:color w:val="000000" w:themeColor="text1"/>
          <w:sz w:val="26"/>
          <w:szCs w:val="26"/>
        </w:rPr>
        <w:t xml:space="preserve">муниципальную программу «Развитие образования в городе Когалыме» согласно приложению к настоящему </w:t>
      </w:r>
      <w:r w:rsidR="00F12366">
        <w:rPr>
          <w:color w:val="000000" w:themeColor="text1"/>
          <w:sz w:val="26"/>
          <w:szCs w:val="26"/>
        </w:rPr>
        <w:t>р</w:t>
      </w:r>
      <w:r w:rsidRPr="005B4017">
        <w:rPr>
          <w:color w:val="000000" w:themeColor="text1"/>
          <w:sz w:val="26"/>
          <w:szCs w:val="26"/>
        </w:rPr>
        <w:t>ешению.</w:t>
      </w:r>
    </w:p>
    <w:p w:rsidR="00F12366" w:rsidRPr="005B4017" w:rsidRDefault="00F12366" w:rsidP="0055610A">
      <w:pPr>
        <w:pStyle w:val="a4"/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</w:p>
    <w:p w:rsidR="005B4017" w:rsidRPr="005B4017" w:rsidRDefault="005B4017" w:rsidP="0055610A">
      <w:pPr>
        <w:pStyle w:val="a4"/>
        <w:numPr>
          <w:ilvl w:val="0"/>
          <w:numId w:val="4"/>
        </w:numPr>
        <w:tabs>
          <w:tab w:val="left" w:pos="993"/>
          <w:tab w:val="left" w:pos="162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5B4017">
        <w:rPr>
          <w:color w:val="000000" w:themeColor="text1"/>
          <w:sz w:val="26"/>
          <w:szCs w:val="26"/>
        </w:rPr>
        <w:t>Опубликовать настоящее решение и приложение к нему в газете «Когалымский вестник».</w:t>
      </w:r>
    </w:p>
    <w:p w:rsidR="005B3918" w:rsidRDefault="005B3918" w:rsidP="00A14F36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</w:p>
    <w:p w:rsidR="0055610A" w:rsidRDefault="0055610A" w:rsidP="00A14F36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</w:p>
    <w:p w:rsidR="0055610A" w:rsidRPr="00F80356" w:rsidRDefault="0055610A" w:rsidP="00A14F36">
      <w:pPr>
        <w:tabs>
          <w:tab w:val="left" w:pos="1620"/>
        </w:tabs>
        <w:jc w:val="both"/>
        <w:rPr>
          <w:color w:val="000000" w:themeColor="text1"/>
          <w:sz w:val="26"/>
          <w:szCs w:val="26"/>
        </w:rPr>
      </w:pPr>
    </w:p>
    <w:tbl>
      <w:tblPr>
        <w:tblStyle w:val="a3"/>
        <w:tblW w:w="808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18"/>
        <w:gridCol w:w="3835"/>
      </w:tblGrid>
      <w:tr w:rsidR="00A14F36" w:rsidTr="00186618">
        <w:tc>
          <w:tcPr>
            <w:tcW w:w="3827" w:type="dxa"/>
          </w:tcPr>
          <w:p w:rsidR="00A14F36" w:rsidRDefault="00A14F36" w:rsidP="0055610A">
            <w:pPr>
              <w:tabs>
                <w:tab w:val="left" w:pos="1620"/>
              </w:tabs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Председатель </w:t>
            </w:r>
          </w:p>
          <w:p w:rsidR="00A14F36" w:rsidRDefault="00A14F36" w:rsidP="0055610A">
            <w:pPr>
              <w:tabs>
                <w:tab w:val="left" w:pos="1620"/>
              </w:tabs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Думы города Когалыма </w:t>
            </w:r>
          </w:p>
          <w:p w:rsidR="00A14F36" w:rsidRDefault="00A14F36" w:rsidP="0055610A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</w:p>
          <w:p w:rsidR="00A14F36" w:rsidRDefault="0055610A" w:rsidP="0055610A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</w:t>
            </w:r>
            <w:r w:rsidR="00A14F36">
              <w:rPr>
                <w:color w:val="000000" w:themeColor="text1"/>
                <w:sz w:val="26"/>
                <w:szCs w:val="26"/>
              </w:rPr>
              <w:t>__</w:t>
            </w:r>
            <w:r w:rsidR="00186618">
              <w:rPr>
                <w:color w:val="000000" w:themeColor="text1"/>
                <w:sz w:val="26"/>
                <w:szCs w:val="26"/>
              </w:rPr>
              <w:t>_</w:t>
            </w:r>
            <w:r w:rsidR="00A14F36">
              <w:rPr>
                <w:color w:val="000000" w:themeColor="text1"/>
                <w:sz w:val="26"/>
                <w:szCs w:val="26"/>
              </w:rPr>
              <w:t xml:space="preserve">_  </w:t>
            </w:r>
            <w:proofErr w:type="spellStart"/>
            <w:r w:rsidR="00A14F36">
              <w:rPr>
                <w:color w:val="000000" w:themeColor="text1"/>
                <w:sz w:val="26"/>
                <w:szCs w:val="26"/>
              </w:rPr>
              <w:t>А.Ю.Говорищева</w:t>
            </w:r>
            <w:proofErr w:type="spellEnd"/>
          </w:p>
          <w:p w:rsidR="00A14F36" w:rsidRDefault="00A14F36" w:rsidP="0055610A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8" w:type="dxa"/>
          </w:tcPr>
          <w:p w:rsidR="00A14F36" w:rsidRDefault="00A14F36" w:rsidP="0055610A">
            <w:pPr>
              <w:tabs>
                <w:tab w:val="left" w:pos="16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35" w:type="dxa"/>
          </w:tcPr>
          <w:p w:rsidR="00A14F36" w:rsidRDefault="00A14F36" w:rsidP="0055610A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Глава </w:t>
            </w:r>
          </w:p>
          <w:p w:rsidR="00A14F36" w:rsidRDefault="00A14F36" w:rsidP="00186618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города Когалыма</w:t>
            </w:r>
            <w:r w:rsidR="00186618">
              <w:rPr>
                <w:color w:val="000000" w:themeColor="text1"/>
                <w:sz w:val="26"/>
                <w:szCs w:val="26"/>
              </w:rPr>
              <w:tab/>
            </w:r>
          </w:p>
          <w:p w:rsidR="00A14F36" w:rsidRDefault="00A14F36" w:rsidP="00186618">
            <w:pPr>
              <w:tabs>
                <w:tab w:val="left" w:pos="1620"/>
              </w:tabs>
              <w:ind w:left="49" w:right="12657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14F36" w:rsidRDefault="0055610A" w:rsidP="0055610A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</w:t>
            </w:r>
            <w:r w:rsidR="00A14F36">
              <w:rPr>
                <w:color w:val="000000" w:themeColor="text1"/>
                <w:sz w:val="26"/>
                <w:szCs w:val="26"/>
              </w:rPr>
              <w:t>_______</w:t>
            </w:r>
            <w:r w:rsidR="00186618">
              <w:rPr>
                <w:color w:val="000000" w:themeColor="text1"/>
                <w:sz w:val="26"/>
                <w:szCs w:val="26"/>
              </w:rPr>
              <w:t>_</w:t>
            </w:r>
            <w:r w:rsidR="00A14F36">
              <w:rPr>
                <w:color w:val="000000" w:themeColor="text1"/>
                <w:sz w:val="26"/>
                <w:szCs w:val="26"/>
              </w:rPr>
              <w:t xml:space="preserve">_   </w:t>
            </w:r>
            <w:proofErr w:type="spellStart"/>
            <w:r w:rsidR="00A14F36">
              <w:rPr>
                <w:color w:val="000000" w:themeColor="text1"/>
                <w:sz w:val="26"/>
                <w:szCs w:val="26"/>
              </w:rPr>
              <w:t>Н.Н.Пальчиков</w:t>
            </w:r>
            <w:proofErr w:type="spellEnd"/>
          </w:p>
          <w:p w:rsidR="00A14F36" w:rsidRDefault="00A14F36" w:rsidP="0055610A">
            <w:pPr>
              <w:tabs>
                <w:tab w:val="left" w:pos="1620"/>
                <w:tab w:val="left" w:pos="3722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B3918" w:rsidRDefault="005B3918" w:rsidP="00BB02D8">
      <w:pPr>
        <w:jc w:val="both"/>
        <w:rPr>
          <w:sz w:val="22"/>
        </w:rPr>
      </w:pPr>
    </w:p>
    <w:p w:rsidR="0055610A" w:rsidRDefault="0055610A" w:rsidP="00BB02D8">
      <w:pPr>
        <w:jc w:val="both"/>
        <w:rPr>
          <w:sz w:val="22"/>
        </w:rPr>
      </w:pPr>
    </w:p>
    <w:p w:rsidR="0055610A" w:rsidRDefault="0055610A" w:rsidP="00BB02D8">
      <w:pPr>
        <w:jc w:val="both"/>
        <w:rPr>
          <w:sz w:val="22"/>
        </w:rPr>
      </w:pPr>
    </w:p>
    <w:p w:rsidR="0055610A" w:rsidRDefault="0055610A" w:rsidP="00BB02D8">
      <w:pPr>
        <w:jc w:val="both"/>
        <w:rPr>
          <w:sz w:val="22"/>
        </w:rPr>
      </w:pPr>
    </w:p>
    <w:p w:rsidR="0055610A" w:rsidRDefault="0055610A" w:rsidP="00BB02D8">
      <w:pPr>
        <w:jc w:val="both"/>
        <w:rPr>
          <w:sz w:val="22"/>
        </w:rPr>
      </w:pPr>
    </w:p>
    <w:p w:rsidR="0055610A" w:rsidRDefault="0055610A" w:rsidP="00BB02D8">
      <w:pPr>
        <w:jc w:val="both"/>
        <w:rPr>
          <w:sz w:val="22"/>
        </w:rPr>
      </w:pPr>
    </w:p>
    <w:p w:rsidR="0055610A" w:rsidRDefault="0055610A" w:rsidP="00BB02D8">
      <w:pPr>
        <w:jc w:val="both"/>
        <w:rPr>
          <w:sz w:val="22"/>
        </w:rPr>
      </w:pPr>
    </w:p>
    <w:p w:rsidR="0055610A" w:rsidRDefault="0055610A" w:rsidP="00BB02D8">
      <w:pPr>
        <w:jc w:val="both"/>
        <w:rPr>
          <w:sz w:val="22"/>
        </w:rPr>
      </w:pPr>
    </w:p>
    <w:p w:rsidR="0055610A" w:rsidRDefault="0055610A" w:rsidP="00BB02D8">
      <w:pPr>
        <w:jc w:val="both"/>
        <w:rPr>
          <w:sz w:val="22"/>
        </w:rPr>
      </w:pPr>
    </w:p>
    <w:p w:rsidR="0055610A" w:rsidRDefault="0055610A" w:rsidP="00BB02D8">
      <w:pPr>
        <w:jc w:val="both"/>
        <w:rPr>
          <w:sz w:val="22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79763E" w:rsidRDefault="0079763E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</w:p>
    <w:p w:rsidR="0055610A" w:rsidRPr="005C46D0" w:rsidRDefault="0055610A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C46D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55610A" w:rsidRPr="005C46D0" w:rsidRDefault="0055610A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  <w:r w:rsidRPr="005C46D0">
        <w:rPr>
          <w:rFonts w:ascii="Times New Roman" w:hAnsi="Times New Roman"/>
          <w:sz w:val="26"/>
          <w:szCs w:val="26"/>
        </w:rPr>
        <w:t xml:space="preserve">к решению Думы </w:t>
      </w:r>
    </w:p>
    <w:p w:rsidR="0055610A" w:rsidRPr="005C46D0" w:rsidRDefault="0055610A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  <w:r w:rsidRPr="005C46D0"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55610A" w:rsidRPr="005C46D0" w:rsidRDefault="0055610A" w:rsidP="0055610A">
      <w:pPr>
        <w:pStyle w:val="ab"/>
        <w:ind w:firstLine="5670"/>
        <w:rPr>
          <w:rFonts w:ascii="Times New Roman" w:hAnsi="Times New Roman"/>
          <w:sz w:val="26"/>
          <w:szCs w:val="26"/>
        </w:rPr>
      </w:pPr>
      <w:r w:rsidRPr="005C46D0">
        <w:rPr>
          <w:rFonts w:ascii="Times New Roman" w:hAnsi="Times New Roman"/>
          <w:sz w:val="26"/>
          <w:szCs w:val="26"/>
        </w:rPr>
        <w:t>от</w:t>
      </w:r>
      <w:r w:rsidRPr="005C46D0">
        <w:rPr>
          <w:rFonts w:ascii="Times New Roman" w:hAnsi="Times New Roman"/>
          <w:sz w:val="26"/>
          <w:szCs w:val="26"/>
        </w:rPr>
        <w:tab/>
      </w:r>
      <w:r w:rsidR="00186618">
        <w:rPr>
          <w:rFonts w:ascii="Times New Roman" w:hAnsi="Times New Roman"/>
          <w:sz w:val="26"/>
          <w:szCs w:val="26"/>
        </w:rPr>
        <w:t xml:space="preserve">23.12.2020 </w:t>
      </w:r>
      <w:r w:rsidRPr="005C46D0">
        <w:rPr>
          <w:rFonts w:ascii="Times New Roman" w:hAnsi="Times New Roman"/>
          <w:sz w:val="26"/>
          <w:szCs w:val="26"/>
        </w:rPr>
        <w:t>№</w:t>
      </w:r>
      <w:r w:rsidR="00186618">
        <w:rPr>
          <w:rFonts w:ascii="Times New Roman" w:hAnsi="Times New Roman"/>
          <w:sz w:val="26"/>
          <w:szCs w:val="26"/>
        </w:rPr>
        <w:t xml:space="preserve"> 484-ГД</w:t>
      </w:r>
    </w:p>
    <w:p w:rsidR="0055610A" w:rsidRPr="005C46D0" w:rsidRDefault="0055610A" w:rsidP="0055610A">
      <w:pPr>
        <w:pStyle w:val="ab"/>
        <w:ind w:firstLine="4820"/>
        <w:rPr>
          <w:rFonts w:ascii="Times New Roman" w:hAnsi="Times New Roman"/>
          <w:sz w:val="26"/>
          <w:szCs w:val="26"/>
        </w:rPr>
      </w:pPr>
    </w:p>
    <w:p w:rsidR="0055610A" w:rsidRPr="005C46D0" w:rsidRDefault="0055610A" w:rsidP="0055610A">
      <w:pPr>
        <w:pStyle w:val="ab"/>
        <w:ind w:firstLine="4820"/>
        <w:rPr>
          <w:rFonts w:ascii="Times New Roman" w:hAnsi="Times New Roman"/>
          <w:sz w:val="26"/>
          <w:szCs w:val="26"/>
        </w:rPr>
      </w:pPr>
    </w:p>
    <w:p w:rsidR="0055610A" w:rsidRPr="005C46D0" w:rsidRDefault="0055610A" w:rsidP="0055610A">
      <w:pPr>
        <w:pStyle w:val="ab"/>
        <w:jc w:val="center"/>
        <w:rPr>
          <w:rFonts w:ascii="Times New Roman" w:eastAsiaTheme="minorHAnsi" w:hAnsi="Times New Roman"/>
          <w:sz w:val="26"/>
          <w:szCs w:val="26"/>
        </w:rPr>
      </w:pPr>
      <w:r w:rsidRPr="005C46D0">
        <w:rPr>
          <w:rFonts w:ascii="Times New Roman" w:eastAsiaTheme="minorHAnsi" w:hAnsi="Times New Roman"/>
          <w:sz w:val="26"/>
          <w:szCs w:val="26"/>
        </w:rPr>
        <w:t>Предложения о внесении изменений в муниципальную программу</w:t>
      </w:r>
    </w:p>
    <w:p w:rsidR="0055610A" w:rsidRPr="005C46D0" w:rsidRDefault="0055610A" w:rsidP="0055610A">
      <w:pPr>
        <w:jc w:val="center"/>
        <w:rPr>
          <w:sz w:val="26"/>
          <w:szCs w:val="26"/>
        </w:rPr>
      </w:pPr>
      <w:r w:rsidRPr="005C46D0">
        <w:rPr>
          <w:sz w:val="26"/>
          <w:szCs w:val="26"/>
        </w:rPr>
        <w:t>«Развитие образования в городе Когалыме»</w:t>
      </w:r>
    </w:p>
    <w:p w:rsidR="0055610A" w:rsidRPr="005C46D0" w:rsidRDefault="0055610A" w:rsidP="0055610A">
      <w:pPr>
        <w:pStyle w:val="ab"/>
        <w:ind w:firstLine="4820"/>
        <w:rPr>
          <w:rFonts w:ascii="Times New Roman" w:hAnsi="Times New Roman"/>
          <w:sz w:val="26"/>
          <w:szCs w:val="26"/>
        </w:rPr>
      </w:pPr>
    </w:p>
    <w:p w:rsidR="0055610A" w:rsidRPr="005C46D0" w:rsidRDefault="0055610A" w:rsidP="0055610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5C46D0">
        <w:rPr>
          <w:rFonts w:ascii="Times New Roman" w:hAnsi="Times New Roman"/>
          <w:sz w:val="26"/>
          <w:szCs w:val="26"/>
        </w:rPr>
        <w:t>Паспорт</w:t>
      </w:r>
    </w:p>
    <w:p w:rsidR="0055610A" w:rsidRPr="005C46D0" w:rsidRDefault="0055610A" w:rsidP="0055610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5C46D0">
        <w:rPr>
          <w:rFonts w:ascii="Times New Roman" w:hAnsi="Times New Roman"/>
          <w:sz w:val="26"/>
          <w:szCs w:val="26"/>
        </w:rPr>
        <w:t>муниципальной программы города Когалыма</w:t>
      </w:r>
    </w:p>
    <w:p w:rsidR="0055610A" w:rsidRPr="005C46D0" w:rsidRDefault="0055610A" w:rsidP="0055610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5C46D0">
        <w:rPr>
          <w:rFonts w:ascii="Times New Roman" w:hAnsi="Times New Roman"/>
          <w:sz w:val="26"/>
          <w:szCs w:val="26"/>
        </w:rPr>
        <w:t>«Развитие образования в городе Когалыме»</w:t>
      </w:r>
    </w:p>
    <w:p w:rsidR="0055610A" w:rsidRPr="005C46D0" w:rsidRDefault="0055610A" w:rsidP="0055610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5C46D0">
        <w:rPr>
          <w:rFonts w:ascii="Times New Roman" w:hAnsi="Times New Roman"/>
          <w:sz w:val="26"/>
          <w:szCs w:val="26"/>
        </w:rPr>
        <w:t>(далее – муниципальная программа)</w:t>
      </w:r>
    </w:p>
    <w:p w:rsidR="0055610A" w:rsidRPr="005C46D0" w:rsidRDefault="0055610A" w:rsidP="0055610A">
      <w:pPr>
        <w:pStyle w:val="ab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76"/>
        <w:gridCol w:w="5725"/>
      </w:tblGrid>
      <w:tr w:rsidR="0055610A" w:rsidRPr="005C46D0" w:rsidTr="0055610A">
        <w:trPr>
          <w:trHeight w:val="950"/>
        </w:trPr>
        <w:tc>
          <w:tcPr>
            <w:tcW w:w="1784" w:type="pct"/>
            <w:vAlign w:val="center"/>
          </w:tcPr>
          <w:p w:rsidR="0055610A" w:rsidRPr="005C46D0" w:rsidRDefault="0055610A" w:rsidP="00730F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216" w:type="pct"/>
          </w:tcPr>
          <w:p w:rsidR="0055610A" w:rsidRPr="005C46D0" w:rsidRDefault="0055610A" w:rsidP="0055610A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t>Развитие образования в городе Когалыме (далее - муниципальная программа)</w:t>
            </w:r>
          </w:p>
        </w:tc>
      </w:tr>
      <w:tr w:rsidR="0055610A" w:rsidRPr="005C46D0" w:rsidTr="0055610A">
        <w:tc>
          <w:tcPr>
            <w:tcW w:w="1784" w:type="pct"/>
          </w:tcPr>
          <w:p w:rsidR="0055610A" w:rsidRPr="005C46D0" w:rsidRDefault="0055610A" w:rsidP="00730FA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</w:p>
        </w:tc>
        <w:tc>
          <w:tcPr>
            <w:tcW w:w="3216" w:type="pct"/>
          </w:tcPr>
          <w:p w:rsidR="0055610A" w:rsidRPr="005C46D0" w:rsidRDefault="0055610A" w:rsidP="0014521A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t>Постановление Администрации города Когалыма от 11.10.2013 №2899 «Об утверждении муниципальной программы «Развитие образования в городе Когалыме</w:t>
            </w:r>
            <w:r w:rsidR="00821D45" w:rsidRPr="00821D45">
              <w:rPr>
                <w:sz w:val="26"/>
                <w:szCs w:val="26"/>
              </w:rPr>
              <w:t xml:space="preserve"> </w:t>
            </w:r>
            <w:r w:rsidR="00821D45">
              <w:rPr>
                <w:sz w:val="26"/>
                <w:szCs w:val="26"/>
              </w:rPr>
              <w:t>на 2014–2016 годы</w:t>
            </w:r>
            <w:r w:rsidRPr="005C46D0">
              <w:rPr>
                <w:sz w:val="26"/>
                <w:szCs w:val="26"/>
              </w:rPr>
              <w:t>»</w:t>
            </w:r>
          </w:p>
        </w:tc>
      </w:tr>
      <w:tr w:rsidR="0055610A" w:rsidRPr="005C46D0" w:rsidTr="0055610A">
        <w:tc>
          <w:tcPr>
            <w:tcW w:w="1784" w:type="pct"/>
          </w:tcPr>
          <w:p w:rsidR="0055610A" w:rsidRPr="005C46D0" w:rsidRDefault="0055610A" w:rsidP="00730F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216" w:type="pct"/>
          </w:tcPr>
          <w:p w:rsidR="0055610A" w:rsidRPr="005C46D0" w:rsidRDefault="0055610A" w:rsidP="0055610A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t>Управление образования Администрации города Когалыма</w:t>
            </w:r>
          </w:p>
        </w:tc>
      </w:tr>
      <w:tr w:rsidR="0055610A" w:rsidRPr="005C46D0" w:rsidTr="0055610A">
        <w:tc>
          <w:tcPr>
            <w:tcW w:w="1784" w:type="pct"/>
          </w:tcPr>
          <w:p w:rsidR="0055610A" w:rsidRPr="005C46D0" w:rsidRDefault="0055610A" w:rsidP="00730F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3216" w:type="pct"/>
          </w:tcPr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z w:val="26"/>
                <w:szCs w:val="26"/>
              </w:rPr>
              <w:t>Управление культуры, спорта и молодёжной политики Администрации города Когалыма;</w:t>
            </w:r>
          </w:p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«Управление капитального строительства города Когалыма»;</w:t>
            </w:r>
          </w:p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z w:val="26"/>
                <w:szCs w:val="26"/>
              </w:rPr>
              <w:t>Комитет по управлению муниципальным имуществом Администрации города Когалыма;</w:t>
            </w:r>
          </w:p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6D0">
              <w:rPr>
                <w:rFonts w:ascii="Times New Roman" w:hAnsi="Times New Roman"/>
                <w:bCs/>
                <w:sz w:val="26"/>
                <w:szCs w:val="26"/>
              </w:rPr>
              <w:t>Муниципальное автономное учреждение «Молодёжный комплексный центр «Феникс»;</w:t>
            </w:r>
          </w:p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6D0">
              <w:rPr>
                <w:rFonts w:ascii="Times New Roman" w:hAnsi="Times New Roman"/>
                <w:bCs/>
                <w:sz w:val="26"/>
                <w:szCs w:val="26"/>
              </w:rPr>
              <w:t>Муниципальное автономное учреждение «Спортивная школа «Дворец спорта»</w:t>
            </w:r>
          </w:p>
        </w:tc>
      </w:tr>
      <w:tr w:rsidR="0055610A" w:rsidRPr="005C46D0" w:rsidTr="0055610A">
        <w:tc>
          <w:tcPr>
            <w:tcW w:w="1784" w:type="pct"/>
          </w:tcPr>
          <w:p w:rsidR="0055610A" w:rsidRPr="005C46D0" w:rsidRDefault="0055610A" w:rsidP="0055610A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216" w:type="pct"/>
          </w:tcPr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5C46D0">
              <w:rPr>
                <w:rFonts w:ascii="Times New Roman" w:hAnsi="Times New Roman"/>
                <w:bCs/>
                <w:sz w:val="26"/>
                <w:szCs w:val="26"/>
              </w:rPr>
              <w:t xml:space="preserve">Обеспечение </w:t>
            </w:r>
            <w:r w:rsidRPr="005C46D0">
              <w:rPr>
                <w:rFonts w:ascii="Times New Roman" w:hAnsi="Times New Roman"/>
                <w:sz w:val="26"/>
                <w:szCs w:val="26"/>
              </w:rPr>
              <w:t>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общества, 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создание условий для подготовки конкурентоспособных граждан</w:t>
            </w:r>
          </w:p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z w:val="26"/>
                <w:szCs w:val="26"/>
              </w:rPr>
              <w:lastRenderedPageBreak/>
              <w:t>2. Формирование гражданской и социальной ответственности молодёжи на основе духовно-нравственных ценностей народов России, исторических и национально-культурных традиций, создание условий для роста созидательной активности и потенциала молодёжи в интересах развития страны.</w:t>
            </w:r>
          </w:p>
        </w:tc>
      </w:tr>
      <w:tr w:rsidR="0055610A" w:rsidRPr="005C46D0" w:rsidTr="0055610A">
        <w:tc>
          <w:tcPr>
            <w:tcW w:w="1784" w:type="pct"/>
          </w:tcPr>
          <w:p w:rsidR="0055610A" w:rsidRPr="005C46D0" w:rsidRDefault="0055610A" w:rsidP="0055610A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3216" w:type="pct"/>
          </w:tcPr>
          <w:p w:rsidR="0055610A" w:rsidRPr="005C46D0" w:rsidRDefault="0055610A" w:rsidP="0055610A">
            <w:pPr>
              <w:pStyle w:val="ab"/>
              <w:numPr>
                <w:ilvl w:val="0"/>
                <w:numId w:val="12"/>
              </w:numPr>
              <w:tabs>
                <w:tab w:val="left" w:pos="323"/>
              </w:tabs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z w:val="26"/>
                <w:szCs w:val="26"/>
              </w:rPr>
              <w:t>Модернизация системы общего и дополнительного образования как основного условия социального развития.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12"/>
              </w:numPr>
              <w:tabs>
                <w:tab w:val="left" w:pos="323"/>
              </w:tabs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z w:val="26"/>
                <w:szCs w:val="26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  <w:p w:rsidR="0055610A" w:rsidRPr="005C46D0" w:rsidRDefault="0055610A" w:rsidP="0055610A">
            <w:pPr>
              <w:pStyle w:val="ae"/>
              <w:numPr>
                <w:ilvl w:val="0"/>
                <w:numId w:val="12"/>
              </w:numPr>
              <w:tabs>
                <w:tab w:val="left" w:pos="323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6D0">
              <w:rPr>
                <w:rFonts w:ascii="Times New Roman" w:hAnsi="Times New Roman" w:cs="Times New Roman"/>
                <w:sz w:val="26"/>
                <w:szCs w:val="26"/>
              </w:rPr>
              <w:t>Обеспечение инновационного характера базового образования в соответствии с требованиями экономики.</w:t>
            </w:r>
          </w:p>
          <w:p w:rsidR="0055610A" w:rsidRPr="0002227A" w:rsidRDefault="0055610A" w:rsidP="0055610A">
            <w:pPr>
              <w:pStyle w:val="ae"/>
              <w:numPr>
                <w:ilvl w:val="0"/>
                <w:numId w:val="12"/>
              </w:numPr>
              <w:tabs>
                <w:tab w:val="left" w:pos="323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z w:val="26"/>
                <w:szCs w:val="26"/>
              </w:rPr>
              <w:t xml:space="preserve">Создание условий для развития духовно-нравственных, гражданско-патриотических качеств, повышения уровня потенциала и роста созидательной активности молодёжи. </w:t>
            </w:r>
          </w:p>
          <w:p w:rsidR="0055610A" w:rsidRPr="005C46D0" w:rsidRDefault="0055610A" w:rsidP="0055610A">
            <w:pPr>
              <w:pStyle w:val="ae"/>
              <w:numPr>
                <w:ilvl w:val="0"/>
                <w:numId w:val="12"/>
              </w:numPr>
              <w:tabs>
                <w:tab w:val="left" w:pos="323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и управление в области образования на территории города Когалыма.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12"/>
              </w:numPr>
              <w:tabs>
                <w:tab w:val="left" w:pos="323"/>
              </w:tabs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z w:val="26"/>
                <w:szCs w:val="26"/>
              </w:rPr>
              <w:t xml:space="preserve">Обеспечение комплексной безопасности и комфортных условий образовательного процесса и создание условий для сохранения и укрепления здоровья.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12"/>
              </w:numPr>
              <w:tabs>
                <w:tab w:val="left" w:pos="323"/>
              </w:tabs>
              <w:ind w:left="3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 и развитие инфраструктуры сферы образования, обеспечивающих равную доступность услуг дошкольного, общего и дополнительного образования детей.</w:t>
            </w:r>
          </w:p>
        </w:tc>
      </w:tr>
      <w:tr w:rsidR="0055610A" w:rsidRPr="005C46D0" w:rsidTr="0055610A">
        <w:tc>
          <w:tcPr>
            <w:tcW w:w="1784" w:type="pct"/>
          </w:tcPr>
          <w:p w:rsidR="0055610A" w:rsidRPr="005C46D0" w:rsidRDefault="0055610A" w:rsidP="0055610A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t>Подпрограммы</w:t>
            </w:r>
          </w:p>
          <w:p w:rsidR="0055610A" w:rsidRPr="005C46D0" w:rsidRDefault="0055610A" w:rsidP="0055610A">
            <w:pPr>
              <w:tabs>
                <w:tab w:val="left" w:pos="284"/>
              </w:tabs>
              <w:jc w:val="both"/>
              <w:rPr>
                <w:strike/>
                <w:sz w:val="26"/>
                <w:szCs w:val="26"/>
              </w:rPr>
            </w:pPr>
          </w:p>
        </w:tc>
        <w:tc>
          <w:tcPr>
            <w:tcW w:w="3216" w:type="pct"/>
          </w:tcPr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Подпрограмма 1. Общее образование. Дополнительное образование.</w:t>
            </w:r>
          </w:p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Подпрограмма 2. Система оценки качества образования и информационная прозрачность системы образования города Когалыма.</w:t>
            </w:r>
          </w:p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Подпрограмма 3. Молодёжь города Когалыма.</w:t>
            </w:r>
          </w:p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Подпрограмма 4. Ресурсное обеспечение системы образования.</w:t>
            </w:r>
          </w:p>
        </w:tc>
      </w:tr>
      <w:tr w:rsidR="0055610A" w:rsidRPr="005C46D0" w:rsidTr="0055610A">
        <w:tc>
          <w:tcPr>
            <w:tcW w:w="1784" w:type="pct"/>
          </w:tcPr>
          <w:p w:rsidR="0055610A" w:rsidRPr="005C46D0" w:rsidRDefault="0055610A" w:rsidP="0055610A">
            <w:pPr>
              <w:widowControl w:val="0"/>
              <w:autoSpaceDE w:val="0"/>
              <w:autoSpaceDN w:val="0"/>
              <w:jc w:val="both"/>
              <w:rPr>
                <w:spacing w:val="-6"/>
                <w:sz w:val="26"/>
                <w:szCs w:val="26"/>
              </w:rPr>
            </w:pPr>
            <w:r w:rsidRPr="005C46D0">
              <w:rPr>
                <w:spacing w:val="-6"/>
                <w:sz w:val="26"/>
                <w:szCs w:val="26"/>
              </w:rPr>
              <w:t xml:space="preserve">Наименование портфеля проектов, проекта, </w:t>
            </w:r>
            <w:proofErr w:type="gramStart"/>
            <w:r w:rsidRPr="005C46D0">
              <w:rPr>
                <w:spacing w:val="-6"/>
                <w:sz w:val="26"/>
                <w:szCs w:val="26"/>
              </w:rPr>
              <w:t>направленных</w:t>
            </w:r>
            <w:proofErr w:type="gramEnd"/>
            <w:r w:rsidRPr="005C46D0">
              <w:rPr>
                <w:spacing w:val="-6"/>
                <w:sz w:val="26"/>
                <w:szCs w:val="26"/>
              </w:rPr>
              <w:t xml:space="preserve"> в том числе на реализацию в Ханты-Мансийском автономном округе – Югре (далее автономный округ) </w:t>
            </w:r>
            <w:r w:rsidRPr="005C46D0">
              <w:rPr>
                <w:spacing w:val="-6"/>
                <w:sz w:val="26"/>
                <w:szCs w:val="26"/>
              </w:rPr>
              <w:lastRenderedPageBreak/>
              <w:t xml:space="preserve">национальных и федеральных проектах (программах) Российской Федерации участие, в котором принимает город Когалым </w:t>
            </w:r>
          </w:p>
        </w:tc>
        <w:tc>
          <w:tcPr>
            <w:tcW w:w="3216" w:type="pct"/>
          </w:tcPr>
          <w:p w:rsidR="0055610A" w:rsidRPr="007B3B41" w:rsidRDefault="00B83584" w:rsidP="0055610A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Портфель про</w:t>
            </w:r>
            <w:r w:rsidR="0055610A" w:rsidRPr="007B3B41">
              <w:rPr>
                <w:rFonts w:eastAsia="Calibri"/>
                <w:sz w:val="26"/>
                <w:szCs w:val="26"/>
              </w:rPr>
              <w:t>ектов «Образование»</w:t>
            </w:r>
          </w:p>
          <w:p w:rsidR="0055610A" w:rsidRPr="007B3B41" w:rsidRDefault="0055610A" w:rsidP="0055610A">
            <w:pPr>
              <w:jc w:val="both"/>
              <w:rPr>
                <w:rFonts w:eastAsia="Calibri"/>
                <w:sz w:val="26"/>
                <w:szCs w:val="26"/>
              </w:rPr>
            </w:pPr>
            <w:r w:rsidRPr="007B3B41">
              <w:rPr>
                <w:rFonts w:eastAsia="Calibri"/>
                <w:sz w:val="26"/>
                <w:szCs w:val="26"/>
              </w:rPr>
              <w:t>Региональный проект «Успех каждого ребенка»</w:t>
            </w:r>
          </w:p>
          <w:p w:rsidR="0055610A" w:rsidRPr="007B3B41" w:rsidRDefault="0055610A" w:rsidP="0055610A">
            <w:pPr>
              <w:jc w:val="both"/>
              <w:rPr>
                <w:rFonts w:eastAsia="Calibri"/>
                <w:sz w:val="26"/>
                <w:szCs w:val="26"/>
              </w:rPr>
            </w:pPr>
            <w:r w:rsidRPr="007B3B41">
              <w:rPr>
                <w:rFonts w:eastAsia="Calibri"/>
                <w:sz w:val="26"/>
                <w:szCs w:val="26"/>
              </w:rPr>
              <w:t>Региональный проект «Социальная активность»</w:t>
            </w:r>
          </w:p>
          <w:p w:rsidR="0055610A" w:rsidRPr="007B3B41" w:rsidRDefault="0055610A" w:rsidP="0055610A">
            <w:pPr>
              <w:jc w:val="both"/>
              <w:rPr>
                <w:rFonts w:eastAsia="Calibri"/>
                <w:sz w:val="26"/>
                <w:szCs w:val="26"/>
              </w:rPr>
            </w:pPr>
            <w:r w:rsidRPr="007B3B41">
              <w:rPr>
                <w:rFonts w:eastAsia="Calibri"/>
                <w:sz w:val="26"/>
                <w:szCs w:val="26"/>
              </w:rPr>
              <w:t xml:space="preserve">Региональный проект «Цифровая образовательная среда» </w:t>
            </w:r>
          </w:p>
          <w:p w:rsidR="0055610A" w:rsidRPr="007B3B41" w:rsidRDefault="0055610A" w:rsidP="0055610A">
            <w:pPr>
              <w:jc w:val="both"/>
              <w:rPr>
                <w:rFonts w:eastAsia="Calibri"/>
                <w:sz w:val="26"/>
                <w:szCs w:val="26"/>
              </w:rPr>
            </w:pPr>
            <w:r w:rsidRPr="007B3B41">
              <w:rPr>
                <w:rFonts w:eastAsia="Calibri"/>
                <w:sz w:val="26"/>
                <w:szCs w:val="26"/>
              </w:rPr>
              <w:t>Портфель проектов «Демография»</w:t>
            </w:r>
          </w:p>
          <w:p w:rsidR="0055610A" w:rsidRPr="005C46D0" w:rsidRDefault="0055610A" w:rsidP="0055610A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3B41">
              <w:rPr>
                <w:rFonts w:ascii="Times New Roman" w:hAnsi="Times New Roman"/>
                <w:sz w:val="26"/>
                <w:szCs w:val="26"/>
              </w:rPr>
              <w:t xml:space="preserve">Региональный проект «Содействие занятости </w:t>
            </w:r>
            <w:r w:rsidRPr="007B3B41">
              <w:rPr>
                <w:rFonts w:ascii="Times New Roman" w:hAnsi="Times New Roman"/>
                <w:sz w:val="26"/>
                <w:szCs w:val="26"/>
              </w:rPr>
              <w:lastRenderedPageBreak/>
              <w:t>женщин - создание условий дошкольного образования для детей в возрасте до трёх лет»</w:t>
            </w:r>
          </w:p>
        </w:tc>
      </w:tr>
      <w:tr w:rsidR="0055610A" w:rsidRPr="005C46D0" w:rsidTr="0055610A">
        <w:tc>
          <w:tcPr>
            <w:tcW w:w="1784" w:type="pct"/>
          </w:tcPr>
          <w:p w:rsidR="0055610A" w:rsidRPr="005C46D0" w:rsidRDefault="0055610A" w:rsidP="0055610A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3216" w:type="pct"/>
          </w:tcPr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316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Увеличение доступности дошкольного образования для детей в возрасте от 1,5 до 3 лет с 96,2% до 100%;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316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Сохранение численности воспитанников в возрасте до трех лет, посещающих государственные</w:t>
            </w:r>
            <w:r w:rsidR="00B109E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и муниципальные</w:t>
            </w: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организации, осуществляющие образовательную деятельность по образовательным прогр</w:t>
            </w:r>
            <w:r w:rsidR="00AE255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аммам дошкольного образования, </w:t>
            </w: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присмотр и уход – 750 человек;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316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Сохранение численности воспитанников в возрасте до трех л</w:t>
            </w:r>
            <w:r w:rsidR="00B109E6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ет, посещающих частные</w:t>
            </w:r>
            <w:r w:rsidRPr="005C46D0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 организации, осуществляющие образовательную деятельность по образовательным программам дошкольного образования, присмотр и уход – 40 человек;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Увеличение доли детей в возрасте 5-18 лет, охваченных дополнительным образованием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с 73,1</w:t>
            </w: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% до 80%;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Увеличение числа детей, охваченных деятельностью детских технопарков «</w:t>
            </w:r>
            <w:proofErr w:type="spellStart"/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Кванториум</w:t>
            </w:r>
            <w:proofErr w:type="spellEnd"/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» (мобильных технопарков «</w:t>
            </w:r>
            <w:proofErr w:type="spellStart"/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Кванториум</w:t>
            </w:r>
            <w:proofErr w:type="spellEnd"/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рации, нарастающим итогом с 1,267</w:t>
            </w: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до 1,93 тыс. человек;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Проектория</w:t>
            </w:r>
            <w:proofErr w:type="spellEnd"/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ацию нарастающим итогом с 0,005</w:t>
            </w: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до 0,0065 млн. человек;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Снижение отношения среднего балла единого государственного экзамена (в расчете на 2 обязательных предмета) в 10%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10 % </w:t>
            </w: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lastRenderedPageBreak/>
              <w:t xml:space="preserve">общеобразовательных организаций с худшими результатами единого государственного экзамена (далее – ЕГЭ)  до 1,23 раза;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Увеличение доли молодёжи, задействованной в мероприятиях по вовлечению в творческую деятельность  с 32,4% до 45 %;</w:t>
            </w:r>
            <w:r w:rsidRPr="005C46D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gramStart"/>
            <w:r w:rsidRPr="005C46D0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5C46D0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волонтерства</w:t>
            </w:r>
            <w:proofErr w:type="spellEnd"/>
            <w:r w:rsidRPr="005C46D0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с 0,000580 до 0,000755 млн. человек;</w:t>
            </w:r>
            <w:proofErr w:type="gramEnd"/>
          </w:p>
          <w:p w:rsidR="0055610A" w:rsidRDefault="0055610A" w:rsidP="0055610A">
            <w:pPr>
              <w:pStyle w:val="ab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Увеличение численности обучающихся, вовлеченных в деятельность общественных объединений на базе образовательных организаций общего образования и среднего профессионального образования  с 0,00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3235</w:t>
            </w: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до 0,011874 млн. человек;</w:t>
            </w:r>
          </w:p>
          <w:p w:rsidR="0055610A" w:rsidRDefault="0055610A" w:rsidP="0055610A">
            <w:pPr>
              <w:pStyle w:val="ab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6"/>
                <w:szCs w:val="26"/>
              </w:rPr>
              <w:t>Увеличение доли</w:t>
            </w:r>
            <w:r w:rsidRPr="0099422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обучающихся, по программам общего образования, дополнительного образования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ющихся по указанным программам с 5</w:t>
            </w:r>
            <w:r w:rsidR="00C63C05">
              <w:rPr>
                <w:rFonts w:ascii="Times New Roman" w:hAnsi="Times New Roman"/>
                <w:spacing w:val="-6"/>
                <w:sz w:val="26"/>
                <w:szCs w:val="26"/>
              </w:rPr>
              <w:t>%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до 90%;</w:t>
            </w:r>
            <w:proofErr w:type="gramEnd"/>
          </w:p>
          <w:p w:rsidR="0055610A" w:rsidRDefault="0055610A" w:rsidP="0055610A">
            <w:pPr>
              <w:pStyle w:val="ab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Увеличение доли</w:t>
            </w:r>
            <w:r w:rsidRPr="0099422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образовательных организаций с 10</w:t>
            </w:r>
            <w:r w:rsidR="00C63C05">
              <w:rPr>
                <w:rFonts w:ascii="Times New Roman" w:hAnsi="Times New Roman"/>
                <w:spacing w:val="-6"/>
                <w:sz w:val="26"/>
                <w:szCs w:val="26"/>
              </w:rPr>
              <w:t>%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до 95%;</w:t>
            </w:r>
          </w:p>
          <w:p w:rsidR="0055610A" w:rsidRPr="00994228" w:rsidRDefault="0055610A" w:rsidP="0055610A">
            <w:pPr>
              <w:pStyle w:val="ab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Увеличение доли</w:t>
            </w:r>
            <w:r w:rsidRPr="00994228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ков общего образования с 4,17</w:t>
            </w:r>
            <w:r w:rsidR="00C63C05">
              <w:rPr>
                <w:rFonts w:ascii="Times New Roman" w:hAnsi="Times New Roman"/>
                <w:spacing w:val="-6"/>
                <w:sz w:val="26"/>
                <w:szCs w:val="26"/>
              </w:rPr>
              <w:t>%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до 50%;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86" w:firstLine="0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Снижение доли детей в возрасте 1 - 6 лет, </w:t>
            </w: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lastRenderedPageBreak/>
              <w:t xml:space="preserve">состоящих на учете для определения в муниципальные дошкольные образовательные учреждения, в общей численности детей 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в возрасте 1-6 лет</w:t>
            </w: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с 17,0% до 10,0%;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Обеспечение доли обучающихся 5-11 классов, принявших участие в школьном этапе Всероссийской олимпиады школьников (в общей численности обучающихся 5-11 классов) – не менее 70%;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86" w:firstLine="0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Уменьшение доли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численности</w:t>
            </w:r>
            <w:proofErr w:type="gramEnd"/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обучающихся в муниципальных общеобразовательных учреждениях с 23,3% до 0%;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Обеспечение доли педагогических работников, участвующих в профессиональных конкурсах – не менее 36,2%;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Обеспечение доли педагогических работников общеобразовательных организаций, получивших вознаграждение за классное руководство, в общей численности работников такой категории – не менее 100%;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Увеличение количества выданных сертификатов дополнительного образования детей, обеспеченных персонифицированным финансированием с 1830 до 2 500 штук;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Увеличение доли детей в возрасте от 5 до 18 лет, получающих дополнительное образование на основе персонифицированного финансирования, предусматривающее финансовое обеспечение выбираемой ребенком программы, в общей численности детей этой категории, охваченных дополнительным образованием с 20,8% до 25%;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Количество учащихся кадетских классов, принявших участие во Всероссийских кадетских сборах – не менее 15 человек;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Количество учащихся, принявших участие в Окружном слете юнармейских отрядов, центров, клубов, объединений патриотической направленности – не менее 5 человек;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Обеспечение доли молодёжи, вовлечённой в проекты, мероприятия по развитию духовно-нравственных и гражданско-патриотических качеств молодёжи </w:t>
            </w:r>
            <w:r w:rsidRPr="005C46D0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– </w:t>
            </w:r>
            <w:r w:rsidRPr="005C46D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не менее 17</w:t>
            </w:r>
            <w:r w:rsidR="009563E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,02</w:t>
            </w:r>
            <w:r w:rsidRPr="005C46D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%;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Обеспечение доли обучающихся 5-11 классов общеобразовательных организаций горячим завтраком с привлечением родительских средств – </w:t>
            </w:r>
            <w:r w:rsidRPr="005C46D0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lastRenderedPageBreak/>
              <w:t>не менее 30%;</w:t>
            </w: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proofErr w:type="gramStart"/>
            <w:r w:rsidRPr="005C46D0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Обеспечение доли обучающихся, получаю</w:t>
            </w:r>
            <w:r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>щих начальное общее образование</w:t>
            </w:r>
            <w:r w:rsidRPr="005C46D0">
              <w:rPr>
                <w:rFonts w:ascii="Times New Roman" w:hAnsi="Times New Roman"/>
                <w:bCs/>
                <w:spacing w:val="-6"/>
                <w:sz w:val="26"/>
                <w:szCs w:val="26"/>
              </w:rPr>
              <w:t xml:space="preserve">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– не менее 100%;</w:t>
            </w:r>
            <w:proofErr w:type="gramEnd"/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Обеспечение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– не менее 100%;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Увеличение количества введенных в эксплуатацию объектов образования от 0 до 3 единиц;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Увеличение доли общеобразовательных организаций, в которых создана универсальная </w:t>
            </w:r>
            <w:proofErr w:type="spellStart"/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безбарьерная</w:t>
            </w:r>
            <w:proofErr w:type="spellEnd"/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среда для инклюзивного образования детей-инвалидов, в общем количестве общеобразовательных организаций с 28,5% до 44,4 %;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Обеспечение доли детей в возрасте от 6 до 17 лет (включительно), охваченных всеми формами отдыха и оздоровления, от общей численности детей, нуждающихся в оздоровлении – не менее 98,0%;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Увеличение количества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 с 3 до 4 единиц; </w:t>
            </w:r>
          </w:p>
          <w:p w:rsidR="0055610A" w:rsidRPr="005C46D0" w:rsidRDefault="0055610A" w:rsidP="0055610A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spacing w:val="-6"/>
                <w:sz w:val="26"/>
                <w:szCs w:val="26"/>
              </w:rPr>
              <w:t>Обеспечение доли немуниципальных организаций (коммерческих, некоммерческих), желающих оказывать услуги (работы) в сфере образования города Когалыма, организации отдыха и оздоровления детей, охваченных методической, консультационной и информационной поддержкой –  не менее 100%;</w:t>
            </w:r>
          </w:p>
          <w:p w:rsidR="0055610A" w:rsidRPr="005C46D0" w:rsidRDefault="0055610A" w:rsidP="00A60F47">
            <w:pPr>
              <w:pStyle w:val="ab"/>
              <w:numPr>
                <w:ilvl w:val="0"/>
                <w:numId w:val="5"/>
              </w:numPr>
              <w:tabs>
                <w:tab w:val="left" w:pos="458"/>
              </w:tabs>
              <w:ind w:left="0" w:firstLine="33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C46D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Доля средств бюджета города Когалыма, выделяемых немуниципальным организациям, в том числе социально-ориентированным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образования – не менее 1,73%.</w:t>
            </w:r>
          </w:p>
        </w:tc>
      </w:tr>
      <w:tr w:rsidR="0055610A" w:rsidRPr="005C46D0" w:rsidTr="0055610A">
        <w:tc>
          <w:tcPr>
            <w:tcW w:w="1784" w:type="pct"/>
          </w:tcPr>
          <w:p w:rsidR="0055610A" w:rsidRPr="005C46D0" w:rsidRDefault="0055610A" w:rsidP="0055610A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3216" w:type="pct"/>
          </w:tcPr>
          <w:p w:rsidR="0055610A" w:rsidRPr="00025DF0" w:rsidRDefault="0055610A" w:rsidP="0055610A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025DF0">
              <w:rPr>
                <w:sz w:val="26"/>
                <w:szCs w:val="26"/>
              </w:rPr>
              <w:t>2021-2023 годы и на период до 2030 года</w:t>
            </w:r>
          </w:p>
        </w:tc>
      </w:tr>
      <w:tr w:rsidR="0055610A" w:rsidRPr="005C46D0" w:rsidTr="0055610A">
        <w:trPr>
          <w:trHeight w:val="3723"/>
        </w:trPr>
        <w:tc>
          <w:tcPr>
            <w:tcW w:w="1784" w:type="pct"/>
            <w:shd w:val="clear" w:color="auto" w:fill="auto"/>
          </w:tcPr>
          <w:p w:rsidR="0055610A" w:rsidRPr="005C46D0" w:rsidRDefault="0055610A" w:rsidP="0055610A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5C46D0">
              <w:rPr>
                <w:sz w:val="26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3216" w:type="pct"/>
            <w:shd w:val="clear" w:color="auto" w:fill="auto"/>
          </w:tcPr>
          <w:p w:rsidR="0055610A" w:rsidRPr="00025DF0" w:rsidRDefault="0055610A" w:rsidP="005561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25DF0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Общий объём финансирования муниципальной программы в 2021-20</w:t>
            </w:r>
            <w:r w:rsidR="00D54D2B">
              <w:rPr>
                <w:rFonts w:ascii="Times New Roman" w:hAnsi="Times New Roman" w:cs="Times New Roman"/>
                <w:b w:val="0"/>
                <w:sz w:val="26"/>
                <w:szCs w:val="26"/>
              </w:rPr>
              <w:t>30</w:t>
            </w:r>
            <w:r w:rsidRPr="00025DF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годах составит </w:t>
            </w:r>
            <w:r w:rsidR="00D54D2B">
              <w:rPr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  <w:r w:rsidR="005D22D2">
              <w:rPr>
                <w:rFonts w:ascii="Times New Roman" w:hAnsi="Times New Roman" w:cs="Times New Roman"/>
                <w:b w:val="0"/>
                <w:sz w:val="26"/>
                <w:szCs w:val="26"/>
              </w:rPr>
              <w:t> 498 438,7</w:t>
            </w:r>
            <w:r w:rsidRPr="00025DF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руб., в том числе по источникам финансирования:</w:t>
            </w:r>
          </w:p>
          <w:p w:rsidR="0055610A" w:rsidRPr="00025DF0" w:rsidRDefault="0055610A" w:rsidP="0055610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25DF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тыс. рублей </w:t>
            </w:r>
          </w:p>
          <w:tbl>
            <w:tblPr>
              <w:tblStyle w:val="a3"/>
              <w:tblW w:w="5517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1032"/>
              <w:gridCol w:w="836"/>
              <w:gridCol w:w="1395"/>
              <w:gridCol w:w="975"/>
              <w:gridCol w:w="697"/>
            </w:tblGrid>
            <w:tr w:rsidR="0055610A" w:rsidRPr="0055610A" w:rsidTr="00D54D2B">
              <w:trPr>
                <w:trHeight w:val="199"/>
              </w:trPr>
              <w:tc>
                <w:tcPr>
                  <w:tcW w:w="527" w:type="pct"/>
                  <w:vMerge w:val="restar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935" w:type="pct"/>
                  <w:vMerge w:val="restar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3537" w:type="pct"/>
                  <w:gridSpan w:val="4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Источники финансирования</w:t>
                  </w:r>
                </w:p>
              </w:tc>
            </w:tr>
            <w:tr w:rsidR="0055610A" w:rsidRPr="0055610A" w:rsidTr="00D54D2B">
              <w:trPr>
                <w:trHeight w:val="857"/>
              </w:trPr>
              <w:tc>
                <w:tcPr>
                  <w:tcW w:w="527" w:type="pct"/>
                  <w:vMerge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35" w:type="pct"/>
                  <w:vMerge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8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 w:hanging="58"/>
                    <w:jc w:val="center"/>
                    <w:rPr>
                      <w:bCs/>
                      <w:sz w:val="18"/>
                      <w:szCs w:val="18"/>
                      <w:vertAlign w:val="superscript"/>
                    </w:rPr>
                  </w:pPr>
                  <w:proofErr w:type="spellStart"/>
                  <w:proofErr w:type="gramStart"/>
                  <w:r w:rsidRPr="0055610A">
                    <w:rPr>
                      <w:bCs/>
                      <w:sz w:val="18"/>
                      <w:szCs w:val="18"/>
                    </w:rPr>
                    <w:t>Федераль</w:t>
                  </w:r>
                  <w:proofErr w:type="spellEnd"/>
                  <w:r w:rsidRPr="0055610A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610A">
                    <w:rPr>
                      <w:bCs/>
                      <w:sz w:val="18"/>
                      <w:szCs w:val="18"/>
                    </w:rPr>
                    <w:t>ный</w:t>
                  </w:r>
                  <w:proofErr w:type="spellEnd"/>
                  <w:proofErr w:type="gramEnd"/>
                  <w:r w:rsidRPr="0055610A">
                    <w:rPr>
                      <w:bCs/>
                      <w:sz w:val="18"/>
                      <w:szCs w:val="18"/>
                    </w:rPr>
                    <w:t xml:space="preserve"> бюджет</w:t>
                  </w:r>
                </w:p>
              </w:tc>
              <w:tc>
                <w:tcPr>
                  <w:tcW w:w="1264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  <w:vertAlign w:val="superscript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Бюджет Ханты-Мансийского автономного округа – Югры</w:t>
                  </w:r>
                </w:p>
              </w:tc>
              <w:tc>
                <w:tcPr>
                  <w:tcW w:w="884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  <w:vertAlign w:val="superscript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Бюджет города Когалыма</w:t>
                  </w:r>
                </w:p>
              </w:tc>
              <w:tc>
                <w:tcPr>
                  <w:tcW w:w="632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pacing w:val="-6"/>
                      <w:sz w:val="18"/>
                      <w:szCs w:val="18"/>
                    </w:rPr>
                    <w:t>Привлеченные источники</w:t>
                  </w:r>
                </w:p>
              </w:tc>
            </w:tr>
            <w:tr w:rsidR="0055610A" w:rsidRPr="0055610A" w:rsidTr="00D54D2B">
              <w:trPr>
                <w:trHeight w:val="214"/>
              </w:trPr>
              <w:tc>
                <w:tcPr>
                  <w:tcW w:w="527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935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2 571 711,4</w:t>
                  </w:r>
                </w:p>
              </w:tc>
              <w:tc>
                <w:tcPr>
                  <w:tcW w:w="758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65 412,3</w:t>
                  </w:r>
                </w:p>
              </w:tc>
              <w:tc>
                <w:tcPr>
                  <w:tcW w:w="1264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1 787 283,2</w:t>
                  </w:r>
                </w:p>
              </w:tc>
              <w:tc>
                <w:tcPr>
                  <w:tcW w:w="884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719 015,9</w:t>
                  </w:r>
                </w:p>
              </w:tc>
              <w:tc>
                <w:tcPr>
                  <w:tcW w:w="632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610A" w:rsidRPr="0055610A" w:rsidTr="00D54D2B">
              <w:trPr>
                <w:trHeight w:val="199"/>
              </w:trPr>
              <w:tc>
                <w:tcPr>
                  <w:tcW w:w="527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35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2 537 167,3</w:t>
                  </w:r>
                </w:p>
              </w:tc>
              <w:tc>
                <w:tcPr>
                  <w:tcW w:w="758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73 332,6</w:t>
                  </w:r>
                </w:p>
              </w:tc>
              <w:tc>
                <w:tcPr>
                  <w:tcW w:w="1264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1 751 905,6</w:t>
                  </w:r>
                </w:p>
              </w:tc>
              <w:tc>
                <w:tcPr>
                  <w:tcW w:w="884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711 929,1</w:t>
                  </w:r>
                </w:p>
              </w:tc>
              <w:tc>
                <w:tcPr>
                  <w:tcW w:w="632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610A" w:rsidRPr="0055610A" w:rsidTr="00D54D2B">
              <w:trPr>
                <w:trHeight w:val="199"/>
              </w:trPr>
              <w:tc>
                <w:tcPr>
                  <w:tcW w:w="527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35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2 548 695,0</w:t>
                  </w:r>
                </w:p>
              </w:tc>
              <w:tc>
                <w:tcPr>
                  <w:tcW w:w="758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71 913,2</w:t>
                  </w:r>
                </w:p>
              </w:tc>
              <w:tc>
                <w:tcPr>
                  <w:tcW w:w="1264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1 764 181,0</w:t>
                  </w:r>
                </w:p>
              </w:tc>
              <w:tc>
                <w:tcPr>
                  <w:tcW w:w="884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712 600,8</w:t>
                  </w:r>
                </w:p>
              </w:tc>
              <w:tc>
                <w:tcPr>
                  <w:tcW w:w="632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D54D2B" w:rsidRPr="0055610A" w:rsidTr="00D54D2B">
              <w:trPr>
                <w:trHeight w:val="214"/>
              </w:trPr>
              <w:tc>
                <w:tcPr>
                  <w:tcW w:w="527" w:type="pct"/>
                  <w:tcBorders>
                    <w:top w:val="nil"/>
                  </w:tcBorders>
                  <w:vAlign w:val="center"/>
                </w:tcPr>
                <w:p w:rsidR="00D54D2B" w:rsidRPr="0055610A" w:rsidRDefault="00D54D2B" w:rsidP="00D54D2B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35" w:type="pct"/>
                  <w:tcBorders>
                    <w:top w:val="nil"/>
                  </w:tcBorders>
                  <w:vAlign w:val="center"/>
                </w:tcPr>
                <w:p w:rsidR="00D54D2B" w:rsidRPr="0055610A" w:rsidRDefault="00D54D2B" w:rsidP="00D54D2B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2 548 695,0</w:t>
                  </w:r>
                </w:p>
              </w:tc>
              <w:tc>
                <w:tcPr>
                  <w:tcW w:w="758" w:type="pct"/>
                  <w:tcBorders>
                    <w:top w:val="nil"/>
                  </w:tcBorders>
                </w:tcPr>
                <w:p w:rsidR="00D54D2B" w:rsidRPr="0055610A" w:rsidRDefault="00D54D2B" w:rsidP="00D54D2B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71 913,2</w:t>
                  </w:r>
                </w:p>
              </w:tc>
              <w:tc>
                <w:tcPr>
                  <w:tcW w:w="1264" w:type="pct"/>
                  <w:tcBorders>
                    <w:top w:val="nil"/>
                  </w:tcBorders>
                </w:tcPr>
                <w:p w:rsidR="00D54D2B" w:rsidRDefault="00D54D2B" w:rsidP="00D54D2B">
                  <w:pPr>
                    <w:jc w:val="center"/>
                  </w:pPr>
                  <w:r w:rsidRPr="00C567E5">
                    <w:rPr>
                      <w:bCs/>
                      <w:sz w:val="18"/>
                      <w:szCs w:val="18"/>
                    </w:rPr>
                    <w:t>1 764 181,0</w:t>
                  </w:r>
                </w:p>
              </w:tc>
              <w:tc>
                <w:tcPr>
                  <w:tcW w:w="884" w:type="pct"/>
                  <w:tcBorders>
                    <w:top w:val="nil"/>
                  </w:tcBorders>
                  <w:vAlign w:val="center"/>
                </w:tcPr>
                <w:p w:rsidR="00D54D2B" w:rsidRPr="0055610A" w:rsidRDefault="00D54D2B" w:rsidP="00D54D2B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712 600,8</w:t>
                  </w:r>
                </w:p>
              </w:tc>
              <w:tc>
                <w:tcPr>
                  <w:tcW w:w="632" w:type="pct"/>
                  <w:tcBorders>
                    <w:top w:val="nil"/>
                  </w:tcBorders>
                  <w:vAlign w:val="center"/>
                </w:tcPr>
                <w:p w:rsidR="00D54D2B" w:rsidRPr="0055610A" w:rsidRDefault="00D54D2B" w:rsidP="00D54D2B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D22D2" w:rsidRPr="0055610A" w:rsidTr="002B2895">
              <w:trPr>
                <w:trHeight w:val="214"/>
              </w:trPr>
              <w:tc>
                <w:tcPr>
                  <w:tcW w:w="527" w:type="pct"/>
                  <w:vAlign w:val="center"/>
                </w:tcPr>
                <w:p w:rsidR="005D22D2" w:rsidRPr="0055610A" w:rsidRDefault="005D22D2" w:rsidP="005D22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35" w:type="pct"/>
                </w:tcPr>
                <w:p w:rsidR="005D22D2" w:rsidRDefault="005D22D2" w:rsidP="005D22D2">
                  <w:pPr>
                    <w:jc w:val="center"/>
                  </w:pPr>
                  <w:r w:rsidRPr="00770B3E">
                    <w:rPr>
                      <w:bCs/>
                      <w:sz w:val="18"/>
                      <w:szCs w:val="18"/>
                    </w:rPr>
                    <w:t>2 548 695,0</w:t>
                  </w:r>
                </w:p>
              </w:tc>
              <w:tc>
                <w:tcPr>
                  <w:tcW w:w="758" w:type="pct"/>
                </w:tcPr>
                <w:p w:rsidR="005D22D2" w:rsidRDefault="005D22D2" w:rsidP="005D22D2">
                  <w:pPr>
                    <w:jc w:val="center"/>
                  </w:pPr>
                  <w:r w:rsidRPr="00372990">
                    <w:rPr>
                      <w:bCs/>
                      <w:sz w:val="18"/>
                      <w:szCs w:val="18"/>
                    </w:rPr>
                    <w:t>71 913,2</w:t>
                  </w:r>
                </w:p>
              </w:tc>
              <w:tc>
                <w:tcPr>
                  <w:tcW w:w="1264" w:type="pct"/>
                </w:tcPr>
                <w:p w:rsidR="005D22D2" w:rsidRDefault="005D22D2" w:rsidP="005D22D2">
                  <w:pPr>
                    <w:jc w:val="center"/>
                  </w:pPr>
                  <w:r w:rsidRPr="00C567E5">
                    <w:rPr>
                      <w:bCs/>
                      <w:sz w:val="18"/>
                      <w:szCs w:val="18"/>
                    </w:rPr>
                    <w:t>1 764 181,0</w:t>
                  </w:r>
                </w:p>
              </w:tc>
              <w:tc>
                <w:tcPr>
                  <w:tcW w:w="884" w:type="pct"/>
                </w:tcPr>
                <w:p w:rsidR="005D22D2" w:rsidRDefault="005D22D2" w:rsidP="005D22D2">
                  <w:pPr>
                    <w:jc w:val="center"/>
                  </w:pPr>
                  <w:r w:rsidRPr="00CB4FA8">
                    <w:rPr>
                      <w:bCs/>
                      <w:sz w:val="18"/>
                      <w:szCs w:val="18"/>
                    </w:rPr>
                    <w:t>712 600,8</w:t>
                  </w:r>
                </w:p>
              </w:tc>
              <w:tc>
                <w:tcPr>
                  <w:tcW w:w="632" w:type="pct"/>
                  <w:vAlign w:val="center"/>
                </w:tcPr>
                <w:p w:rsidR="005D22D2" w:rsidRPr="0055610A" w:rsidRDefault="005D22D2" w:rsidP="005D22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D22D2" w:rsidRPr="0055610A" w:rsidTr="002B2895">
              <w:trPr>
                <w:trHeight w:val="214"/>
              </w:trPr>
              <w:tc>
                <w:tcPr>
                  <w:tcW w:w="527" w:type="pct"/>
                  <w:vAlign w:val="center"/>
                </w:tcPr>
                <w:p w:rsidR="005D22D2" w:rsidRPr="0055610A" w:rsidRDefault="005D22D2" w:rsidP="005D22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935" w:type="pct"/>
                </w:tcPr>
                <w:p w:rsidR="005D22D2" w:rsidRDefault="005D22D2" w:rsidP="005D22D2">
                  <w:pPr>
                    <w:jc w:val="center"/>
                  </w:pPr>
                  <w:r w:rsidRPr="00770B3E">
                    <w:rPr>
                      <w:bCs/>
                      <w:sz w:val="18"/>
                      <w:szCs w:val="18"/>
                    </w:rPr>
                    <w:t>2 548 695,0</w:t>
                  </w:r>
                </w:p>
              </w:tc>
              <w:tc>
                <w:tcPr>
                  <w:tcW w:w="758" w:type="pct"/>
                </w:tcPr>
                <w:p w:rsidR="005D22D2" w:rsidRDefault="005D22D2" w:rsidP="005D22D2">
                  <w:pPr>
                    <w:jc w:val="center"/>
                  </w:pPr>
                  <w:r w:rsidRPr="00372990">
                    <w:rPr>
                      <w:bCs/>
                      <w:sz w:val="18"/>
                      <w:szCs w:val="18"/>
                    </w:rPr>
                    <w:t>71 913,2</w:t>
                  </w:r>
                </w:p>
              </w:tc>
              <w:tc>
                <w:tcPr>
                  <w:tcW w:w="1264" w:type="pct"/>
                </w:tcPr>
                <w:p w:rsidR="005D22D2" w:rsidRDefault="005D22D2" w:rsidP="005D22D2">
                  <w:pPr>
                    <w:jc w:val="center"/>
                  </w:pPr>
                  <w:r w:rsidRPr="00C567E5">
                    <w:rPr>
                      <w:bCs/>
                      <w:sz w:val="18"/>
                      <w:szCs w:val="18"/>
                    </w:rPr>
                    <w:t>1 764 181,0</w:t>
                  </w:r>
                </w:p>
              </w:tc>
              <w:tc>
                <w:tcPr>
                  <w:tcW w:w="884" w:type="pct"/>
                </w:tcPr>
                <w:p w:rsidR="005D22D2" w:rsidRDefault="005D22D2" w:rsidP="005D22D2">
                  <w:pPr>
                    <w:jc w:val="center"/>
                  </w:pPr>
                  <w:r w:rsidRPr="00CB4FA8">
                    <w:rPr>
                      <w:bCs/>
                      <w:sz w:val="18"/>
                      <w:szCs w:val="18"/>
                    </w:rPr>
                    <w:t>712 600,8</w:t>
                  </w:r>
                </w:p>
              </w:tc>
              <w:tc>
                <w:tcPr>
                  <w:tcW w:w="632" w:type="pct"/>
                </w:tcPr>
                <w:p w:rsidR="005D22D2" w:rsidRDefault="005D22D2" w:rsidP="005D22D2">
                  <w:pPr>
                    <w:jc w:val="center"/>
                  </w:pPr>
                  <w:r w:rsidRPr="00243E24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D22D2" w:rsidRPr="0055610A" w:rsidTr="002B2895">
              <w:trPr>
                <w:trHeight w:val="214"/>
              </w:trPr>
              <w:tc>
                <w:tcPr>
                  <w:tcW w:w="527" w:type="pct"/>
                  <w:vAlign w:val="center"/>
                </w:tcPr>
                <w:p w:rsidR="005D22D2" w:rsidRPr="0055610A" w:rsidRDefault="005D22D2" w:rsidP="005D22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935" w:type="pct"/>
                </w:tcPr>
                <w:p w:rsidR="005D22D2" w:rsidRDefault="005D22D2" w:rsidP="005D22D2">
                  <w:pPr>
                    <w:jc w:val="center"/>
                  </w:pPr>
                  <w:r w:rsidRPr="00770B3E">
                    <w:rPr>
                      <w:bCs/>
                      <w:sz w:val="18"/>
                      <w:szCs w:val="18"/>
                    </w:rPr>
                    <w:t>2 548 695,0</w:t>
                  </w:r>
                </w:p>
              </w:tc>
              <w:tc>
                <w:tcPr>
                  <w:tcW w:w="758" w:type="pct"/>
                </w:tcPr>
                <w:p w:rsidR="005D22D2" w:rsidRDefault="005D22D2" w:rsidP="005D22D2">
                  <w:pPr>
                    <w:jc w:val="center"/>
                  </w:pPr>
                  <w:r w:rsidRPr="00372990">
                    <w:rPr>
                      <w:bCs/>
                      <w:sz w:val="18"/>
                      <w:szCs w:val="18"/>
                    </w:rPr>
                    <w:t>71 913,2</w:t>
                  </w:r>
                </w:p>
              </w:tc>
              <w:tc>
                <w:tcPr>
                  <w:tcW w:w="1264" w:type="pct"/>
                </w:tcPr>
                <w:p w:rsidR="005D22D2" w:rsidRDefault="005D22D2" w:rsidP="005D22D2">
                  <w:pPr>
                    <w:jc w:val="center"/>
                  </w:pPr>
                  <w:r w:rsidRPr="00C567E5">
                    <w:rPr>
                      <w:bCs/>
                      <w:sz w:val="18"/>
                      <w:szCs w:val="18"/>
                    </w:rPr>
                    <w:t>1 764 181,0</w:t>
                  </w:r>
                </w:p>
              </w:tc>
              <w:tc>
                <w:tcPr>
                  <w:tcW w:w="884" w:type="pct"/>
                </w:tcPr>
                <w:p w:rsidR="005D22D2" w:rsidRDefault="005D22D2" w:rsidP="005D22D2">
                  <w:pPr>
                    <w:jc w:val="center"/>
                  </w:pPr>
                  <w:r w:rsidRPr="00CB4FA8">
                    <w:rPr>
                      <w:bCs/>
                      <w:sz w:val="18"/>
                      <w:szCs w:val="18"/>
                    </w:rPr>
                    <w:t>712 600,8</w:t>
                  </w:r>
                </w:p>
              </w:tc>
              <w:tc>
                <w:tcPr>
                  <w:tcW w:w="632" w:type="pct"/>
                </w:tcPr>
                <w:p w:rsidR="005D22D2" w:rsidRDefault="005D22D2" w:rsidP="005D22D2">
                  <w:pPr>
                    <w:jc w:val="center"/>
                  </w:pPr>
                  <w:r w:rsidRPr="00243E24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D22D2" w:rsidRPr="0055610A" w:rsidTr="002B2895">
              <w:trPr>
                <w:trHeight w:val="214"/>
              </w:trPr>
              <w:tc>
                <w:tcPr>
                  <w:tcW w:w="527" w:type="pct"/>
                  <w:vAlign w:val="center"/>
                </w:tcPr>
                <w:p w:rsidR="005D22D2" w:rsidRPr="0055610A" w:rsidRDefault="005D22D2" w:rsidP="005D22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2028</w:t>
                  </w:r>
                </w:p>
              </w:tc>
              <w:tc>
                <w:tcPr>
                  <w:tcW w:w="935" w:type="pct"/>
                </w:tcPr>
                <w:p w:rsidR="005D22D2" w:rsidRDefault="005D22D2" w:rsidP="005D22D2">
                  <w:pPr>
                    <w:jc w:val="center"/>
                  </w:pPr>
                  <w:r w:rsidRPr="00770B3E">
                    <w:rPr>
                      <w:bCs/>
                      <w:sz w:val="18"/>
                      <w:szCs w:val="18"/>
                    </w:rPr>
                    <w:t>2 548 695,0</w:t>
                  </w:r>
                </w:p>
              </w:tc>
              <w:tc>
                <w:tcPr>
                  <w:tcW w:w="758" w:type="pct"/>
                </w:tcPr>
                <w:p w:rsidR="005D22D2" w:rsidRDefault="005D22D2" w:rsidP="005D22D2">
                  <w:pPr>
                    <w:jc w:val="center"/>
                  </w:pPr>
                  <w:r w:rsidRPr="00372990">
                    <w:rPr>
                      <w:bCs/>
                      <w:sz w:val="18"/>
                      <w:szCs w:val="18"/>
                    </w:rPr>
                    <w:t>71 913,2</w:t>
                  </w:r>
                </w:p>
              </w:tc>
              <w:tc>
                <w:tcPr>
                  <w:tcW w:w="1264" w:type="pct"/>
                </w:tcPr>
                <w:p w:rsidR="005D22D2" w:rsidRDefault="005D22D2" w:rsidP="005D22D2">
                  <w:pPr>
                    <w:jc w:val="center"/>
                  </w:pPr>
                  <w:r w:rsidRPr="00C567E5">
                    <w:rPr>
                      <w:bCs/>
                      <w:sz w:val="18"/>
                      <w:szCs w:val="18"/>
                    </w:rPr>
                    <w:t>1 764 181,0</w:t>
                  </w:r>
                </w:p>
              </w:tc>
              <w:tc>
                <w:tcPr>
                  <w:tcW w:w="884" w:type="pct"/>
                </w:tcPr>
                <w:p w:rsidR="005D22D2" w:rsidRDefault="005D22D2" w:rsidP="005D22D2">
                  <w:pPr>
                    <w:jc w:val="center"/>
                  </w:pPr>
                  <w:r w:rsidRPr="00CB4FA8">
                    <w:rPr>
                      <w:bCs/>
                      <w:sz w:val="18"/>
                      <w:szCs w:val="18"/>
                    </w:rPr>
                    <w:t>712 600,8</w:t>
                  </w:r>
                </w:p>
              </w:tc>
              <w:tc>
                <w:tcPr>
                  <w:tcW w:w="632" w:type="pct"/>
                </w:tcPr>
                <w:p w:rsidR="005D22D2" w:rsidRDefault="005D22D2" w:rsidP="005D22D2">
                  <w:pPr>
                    <w:jc w:val="center"/>
                  </w:pPr>
                  <w:r w:rsidRPr="00243E24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D22D2" w:rsidRPr="0055610A" w:rsidTr="002B2895">
              <w:trPr>
                <w:trHeight w:val="214"/>
              </w:trPr>
              <w:tc>
                <w:tcPr>
                  <w:tcW w:w="527" w:type="pct"/>
                  <w:vAlign w:val="center"/>
                </w:tcPr>
                <w:p w:rsidR="005D22D2" w:rsidRPr="0055610A" w:rsidRDefault="005D22D2" w:rsidP="005D22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2029</w:t>
                  </w:r>
                </w:p>
              </w:tc>
              <w:tc>
                <w:tcPr>
                  <w:tcW w:w="935" w:type="pct"/>
                </w:tcPr>
                <w:p w:rsidR="005D22D2" w:rsidRDefault="005D22D2" w:rsidP="005D22D2">
                  <w:pPr>
                    <w:jc w:val="center"/>
                  </w:pPr>
                  <w:r w:rsidRPr="00770B3E">
                    <w:rPr>
                      <w:bCs/>
                      <w:sz w:val="18"/>
                      <w:szCs w:val="18"/>
                    </w:rPr>
                    <w:t>2 548 695,0</w:t>
                  </w:r>
                </w:p>
              </w:tc>
              <w:tc>
                <w:tcPr>
                  <w:tcW w:w="758" w:type="pct"/>
                </w:tcPr>
                <w:p w:rsidR="005D22D2" w:rsidRDefault="005D22D2" w:rsidP="005D22D2">
                  <w:pPr>
                    <w:jc w:val="center"/>
                  </w:pPr>
                  <w:r w:rsidRPr="00372990">
                    <w:rPr>
                      <w:bCs/>
                      <w:sz w:val="18"/>
                      <w:szCs w:val="18"/>
                    </w:rPr>
                    <w:t>71 913,2</w:t>
                  </w:r>
                </w:p>
              </w:tc>
              <w:tc>
                <w:tcPr>
                  <w:tcW w:w="1264" w:type="pct"/>
                </w:tcPr>
                <w:p w:rsidR="005D22D2" w:rsidRDefault="005D22D2" w:rsidP="005D22D2">
                  <w:pPr>
                    <w:jc w:val="center"/>
                  </w:pPr>
                  <w:r w:rsidRPr="00C567E5">
                    <w:rPr>
                      <w:bCs/>
                      <w:sz w:val="18"/>
                      <w:szCs w:val="18"/>
                    </w:rPr>
                    <w:t>1 764 181,0</w:t>
                  </w:r>
                </w:p>
              </w:tc>
              <w:tc>
                <w:tcPr>
                  <w:tcW w:w="884" w:type="pct"/>
                </w:tcPr>
                <w:p w:rsidR="005D22D2" w:rsidRDefault="005D22D2" w:rsidP="005D22D2">
                  <w:pPr>
                    <w:jc w:val="center"/>
                  </w:pPr>
                  <w:r w:rsidRPr="00CB4FA8">
                    <w:rPr>
                      <w:bCs/>
                      <w:sz w:val="18"/>
                      <w:szCs w:val="18"/>
                    </w:rPr>
                    <w:t>712 600,8</w:t>
                  </w:r>
                </w:p>
              </w:tc>
              <w:tc>
                <w:tcPr>
                  <w:tcW w:w="632" w:type="pct"/>
                </w:tcPr>
                <w:p w:rsidR="005D22D2" w:rsidRDefault="005D22D2" w:rsidP="005D22D2">
                  <w:pPr>
                    <w:jc w:val="center"/>
                  </w:pPr>
                  <w:r w:rsidRPr="00243E24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D22D2" w:rsidRPr="0055610A" w:rsidTr="002B2895">
              <w:trPr>
                <w:trHeight w:val="214"/>
              </w:trPr>
              <w:tc>
                <w:tcPr>
                  <w:tcW w:w="527" w:type="pct"/>
                  <w:vAlign w:val="center"/>
                </w:tcPr>
                <w:p w:rsidR="005D22D2" w:rsidRPr="0055610A" w:rsidRDefault="005D22D2" w:rsidP="005D22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2030</w:t>
                  </w:r>
                </w:p>
              </w:tc>
              <w:tc>
                <w:tcPr>
                  <w:tcW w:w="935" w:type="pct"/>
                </w:tcPr>
                <w:p w:rsidR="005D22D2" w:rsidRDefault="005D22D2" w:rsidP="005D22D2">
                  <w:pPr>
                    <w:jc w:val="center"/>
                  </w:pPr>
                  <w:r w:rsidRPr="00770B3E">
                    <w:rPr>
                      <w:bCs/>
                      <w:sz w:val="18"/>
                      <w:szCs w:val="18"/>
                    </w:rPr>
                    <w:t>2 548 695,0</w:t>
                  </w:r>
                </w:p>
              </w:tc>
              <w:tc>
                <w:tcPr>
                  <w:tcW w:w="758" w:type="pct"/>
                </w:tcPr>
                <w:p w:rsidR="005D22D2" w:rsidRDefault="005D22D2" w:rsidP="005D22D2">
                  <w:pPr>
                    <w:jc w:val="center"/>
                  </w:pPr>
                  <w:r w:rsidRPr="00372990">
                    <w:rPr>
                      <w:bCs/>
                      <w:sz w:val="18"/>
                      <w:szCs w:val="18"/>
                    </w:rPr>
                    <w:t>71 913,2</w:t>
                  </w:r>
                </w:p>
              </w:tc>
              <w:tc>
                <w:tcPr>
                  <w:tcW w:w="1264" w:type="pct"/>
                </w:tcPr>
                <w:p w:rsidR="005D22D2" w:rsidRDefault="005D22D2" w:rsidP="005D22D2">
                  <w:pPr>
                    <w:jc w:val="center"/>
                  </w:pPr>
                  <w:r w:rsidRPr="00C567E5">
                    <w:rPr>
                      <w:bCs/>
                      <w:sz w:val="18"/>
                      <w:szCs w:val="18"/>
                    </w:rPr>
                    <w:t>1 764 181,0</w:t>
                  </w:r>
                </w:p>
              </w:tc>
              <w:tc>
                <w:tcPr>
                  <w:tcW w:w="884" w:type="pct"/>
                </w:tcPr>
                <w:p w:rsidR="005D22D2" w:rsidRDefault="005D22D2" w:rsidP="005D22D2">
                  <w:pPr>
                    <w:jc w:val="center"/>
                  </w:pPr>
                  <w:r w:rsidRPr="00CB4FA8">
                    <w:rPr>
                      <w:bCs/>
                      <w:sz w:val="18"/>
                      <w:szCs w:val="18"/>
                    </w:rPr>
                    <w:t>712 600,8</w:t>
                  </w:r>
                </w:p>
              </w:tc>
              <w:tc>
                <w:tcPr>
                  <w:tcW w:w="632" w:type="pct"/>
                </w:tcPr>
                <w:p w:rsidR="005D22D2" w:rsidRDefault="005D22D2" w:rsidP="005D22D2">
                  <w:pPr>
                    <w:jc w:val="center"/>
                  </w:pPr>
                  <w:r w:rsidRPr="00243E24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2605D2" w:rsidRPr="0055610A" w:rsidTr="00D54D2B">
              <w:trPr>
                <w:trHeight w:val="214"/>
              </w:trPr>
              <w:tc>
                <w:tcPr>
                  <w:tcW w:w="527" w:type="pct"/>
                  <w:vAlign w:val="center"/>
                </w:tcPr>
                <w:p w:rsidR="002605D2" w:rsidRPr="0055610A" w:rsidRDefault="002605D2" w:rsidP="002605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935" w:type="pct"/>
                  <w:vAlign w:val="center"/>
                </w:tcPr>
                <w:p w:rsidR="002605D2" w:rsidRPr="0055610A" w:rsidRDefault="00984797" w:rsidP="005D22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25</w:t>
                  </w:r>
                  <w:r w:rsidR="005D22D2">
                    <w:rPr>
                      <w:bCs/>
                      <w:sz w:val="18"/>
                      <w:szCs w:val="18"/>
                    </w:rPr>
                    <w:t> 498 438,7</w:t>
                  </w:r>
                </w:p>
              </w:tc>
              <w:tc>
                <w:tcPr>
                  <w:tcW w:w="758" w:type="pct"/>
                  <w:vAlign w:val="center"/>
                </w:tcPr>
                <w:p w:rsidR="002605D2" w:rsidRPr="0055610A" w:rsidRDefault="00984797" w:rsidP="002605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714 050,5</w:t>
                  </w:r>
                </w:p>
              </w:tc>
              <w:tc>
                <w:tcPr>
                  <w:tcW w:w="1264" w:type="pct"/>
                  <w:vAlign w:val="center"/>
                </w:tcPr>
                <w:p w:rsidR="002605D2" w:rsidRPr="0055610A" w:rsidRDefault="00984797" w:rsidP="002605D2">
                  <w:pPr>
                    <w:pStyle w:val="a4"/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17 652 636,8</w:t>
                  </w:r>
                </w:p>
              </w:tc>
              <w:tc>
                <w:tcPr>
                  <w:tcW w:w="884" w:type="pct"/>
                  <w:vAlign w:val="center"/>
                </w:tcPr>
                <w:p w:rsidR="002605D2" w:rsidRPr="0055610A" w:rsidRDefault="005D22D2" w:rsidP="002605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7 131 751,4</w:t>
                  </w:r>
                </w:p>
              </w:tc>
              <w:tc>
                <w:tcPr>
                  <w:tcW w:w="632" w:type="pct"/>
                  <w:vAlign w:val="center"/>
                </w:tcPr>
                <w:p w:rsidR="002605D2" w:rsidRPr="0055610A" w:rsidRDefault="002605D2" w:rsidP="002605D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55610A" w:rsidRPr="00025DF0" w:rsidRDefault="0055610A" w:rsidP="0055610A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55610A" w:rsidRPr="005C46D0" w:rsidTr="0055610A">
        <w:trPr>
          <w:trHeight w:val="3111"/>
        </w:trPr>
        <w:tc>
          <w:tcPr>
            <w:tcW w:w="1784" w:type="pct"/>
            <w:shd w:val="clear" w:color="auto" w:fill="auto"/>
          </w:tcPr>
          <w:p w:rsidR="0055610A" w:rsidRPr="005C46D0" w:rsidRDefault="0055610A" w:rsidP="0055610A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 w:rsidRPr="0002227A">
              <w:rPr>
                <w:sz w:val="26"/>
                <w:szCs w:val="26"/>
              </w:rPr>
              <w:t xml:space="preserve">Объем налоговых расходов города Когалыма </w:t>
            </w:r>
          </w:p>
        </w:tc>
        <w:tc>
          <w:tcPr>
            <w:tcW w:w="3216" w:type="pct"/>
            <w:shd w:val="clear" w:color="auto" w:fill="auto"/>
          </w:tcPr>
          <w:p w:rsidR="0055610A" w:rsidRPr="00346765" w:rsidRDefault="0055610A" w:rsidP="005561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46765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Общий объем в 2021-20</w:t>
            </w:r>
            <w:r w:rsidR="00C63C05">
              <w:rPr>
                <w:rFonts w:ascii="Times New Roman" w:hAnsi="Times New Roman" w:cs="Times New Roman"/>
                <w:b w:val="0"/>
                <w:sz w:val="26"/>
                <w:szCs w:val="26"/>
              </w:rPr>
              <w:t>30</w:t>
            </w:r>
            <w:r w:rsidRPr="0034676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годах составит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0,0</w:t>
            </w:r>
            <w:r w:rsidRPr="0034676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руб., в том числе по источникам финансирования:</w:t>
            </w:r>
          </w:p>
          <w:p w:rsidR="0055610A" w:rsidRPr="00346765" w:rsidRDefault="0055610A" w:rsidP="0055610A">
            <w:pPr>
              <w:pStyle w:val="ConsPlusTitle"/>
              <w:widowControl/>
              <w:ind w:firstLine="709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46765">
              <w:rPr>
                <w:rFonts w:ascii="Times New Roman" w:hAnsi="Times New Roman" w:cs="Times New Roman"/>
                <w:b w:val="0"/>
                <w:sz w:val="22"/>
                <w:szCs w:val="22"/>
              </w:rPr>
              <w:t>тыс. рублей</w:t>
            </w:r>
          </w:p>
          <w:tbl>
            <w:tblPr>
              <w:tblStyle w:val="a3"/>
              <w:tblW w:w="5438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567"/>
              <w:gridCol w:w="852"/>
              <w:gridCol w:w="1418"/>
              <w:gridCol w:w="852"/>
              <w:gridCol w:w="994"/>
            </w:tblGrid>
            <w:tr w:rsidR="0055610A" w:rsidRPr="0055610A" w:rsidTr="00420B26">
              <w:tc>
                <w:tcPr>
                  <w:tcW w:w="694" w:type="pct"/>
                  <w:vMerge w:val="restar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521" w:type="pct"/>
                  <w:vMerge w:val="restar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3784" w:type="pct"/>
                  <w:gridSpan w:val="4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Источники финансирования</w:t>
                  </w:r>
                </w:p>
              </w:tc>
            </w:tr>
            <w:tr w:rsidR="0055610A" w:rsidRPr="0055610A" w:rsidTr="00420B26">
              <w:tc>
                <w:tcPr>
                  <w:tcW w:w="694" w:type="pct"/>
                  <w:vMerge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21" w:type="pct"/>
                  <w:vMerge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  <w:vertAlign w:val="superscript"/>
                    </w:rPr>
                  </w:pPr>
                  <w:proofErr w:type="spellStart"/>
                  <w:proofErr w:type="gramStart"/>
                  <w:r w:rsidRPr="0055610A">
                    <w:rPr>
                      <w:bCs/>
                      <w:sz w:val="18"/>
                      <w:szCs w:val="18"/>
                    </w:rPr>
                    <w:t>Федераль</w:t>
                  </w:r>
                  <w:proofErr w:type="spellEnd"/>
                  <w:r w:rsidRPr="0055610A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5610A">
                    <w:rPr>
                      <w:bCs/>
                      <w:sz w:val="18"/>
                      <w:szCs w:val="18"/>
                    </w:rPr>
                    <w:t>ный</w:t>
                  </w:r>
                  <w:proofErr w:type="spellEnd"/>
                  <w:proofErr w:type="gramEnd"/>
                  <w:r w:rsidRPr="0055610A">
                    <w:rPr>
                      <w:bCs/>
                      <w:sz w:val="18"/>
                      <w:szCs w:val="18"/>
                    </w:rPr>
                    <w:t xml:space="preserve"> бюджет</w:t>
                  </w:r>
                </w:p>
              </w:tc>
              <w:tc>
                <w:tcPr>
                  <w:tcW w:w="1304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  <w:vertAlign w:val="superscript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Бюджет Ханты-Мансийского автономного округа – Югры</w:t>
                  </w:r>
                </w:p>
              </w:tc>
              <w:tc>
                <w:tcPr>
                  <w:tcW w:w="783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  <w:vertAlign w:val="superscript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Бюджет города Когалыма</w:t>
                  </w:r>
                </w:p>
              </w:tc>
              <w:tc>
                <w:tcPr>
                  <w:tcW w:w="914" w:type="pct"/>
                  <w:vAlign w:val="center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  <w:vertAlign w:val="superscript"/>
                    </w:rPr>
                  </w:pPr>
                  <w:r w:rsidRPr="0055610A">
                    <w:rPr>
                      <w:bCs/>
                      <w:spacing w:val="-6"/>
                      <w:sz w:val="18"/>
                      <w:szCs w:val="18"/>
                    </w:rPr>
                    <w:t>Привлеченные источники</w:t>
                  </w:r>
                </w:p>
              </w:tc>
            </w:tr>
            <w:tr w:rsidR="0055610A" w:rsidRPr="0055610A" w:rsidTr="00420B26">
              <w:tc>
                <w:tcPr>
                  <w:tcW w:w="694" w:type="pct"/>
                </w:tcPr>
                <w:p w:rsidR="0055610A" w:rsidRPr="0055610A" w:rsidRDefault="0055610A" w:rsidP="004F24E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521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4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4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610A" w:rsidRPr="0055610A" w:rsidTr="00420B26">
              <w:tc>
                <w:tcPr>
                  <w:tcW w:w="694" w:type="pct"/>
                </w:tcPr>
                <w:p w:rsidR="0055610A" w:rsidRPr="0055610A" w:rsidRDefault="0055610A" w:rsidP="004F24E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521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4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4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610A" w:rsidRPr="0055610A" w:rsidTr="00420B26">
              <w:tc>
                <w:tcPr>
                  <w:tcW w:w="694" w:type="pct"/>
                </w:tcPr>
                <w:p w:rsidR="0055610A" w:rsidRPr="0055610A" w:rsidRDefault="0055610A" w:rsidP="004F24E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21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4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4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610A" w:rsidRPr="0055610A" w:rsidTr="00420B26">
              <w:tc>
                <w:tcPr>
                  <w:tcW w:w="694" w:type="pct"/>
                </w:tcPr>
                <w:p w:rsidR="0055610A" w:rsidRPr="0055610A" w:rsidRDefault="0055610A" w:rsidP="004F24E2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521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4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4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20B26" w:rsidRPr="0055610A" w:rsidTr="00420B26">
              <w:tc>
                <w:tcPr>
                  <w:tcW w:w="694" w:type="pct"/>
                  <w:vAlign w:val="center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521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20B26" w:rsidRPr="0055610A" w:rsidTr="00420B26">
              <w:tc>
                <w:tcPr>
                  <w:tcW w:w="694" w:type="pct"/>
                  <w:vAlign w:val="center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521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20B26" w:rsidRPr="0055610A" w:rsidTr="00420B26">
              <w:tc>
                <w:tcPr>
                  <w:tcW w:w="694" w:type="pct"/>
                  <w:vAlign w:val="center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521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20B26" w:rsidRPr="0055610A" w:rsidTr="00420B26">
              <w:tc>
                <w:tcPr>
                  <w:tcW w:w="694" w:type="pct"/>
                  <w:vAlign w:val="center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2028</w:t>
                  </w:r>
                </w:p>
              </w:tc>
              <w:tc>
                <w:tcPr>
                  <w:tcW w:w="521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20B26" w:rsidRPr="0055610A" w:rsidTr="00420B26">
              <w:tc>
                <w:tcPr>
                  <w:tcW w:w="694" w:type="pct"/>
                  <w:vAlign w:val="center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2029</w:t>
                  </w:r>
                </w:p>
              </w:tc>
              <w:tc>
                <w:tcPr>
                  <w:tcW w:w="521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20B26" w:rsidRPr="0055610A" w:rsidTr="00420B26">
              <w:tc>
                <w:tcPr>
                  <w:tcW w:w="694" w:type="pct"/>
                  <w:vAlign w:val="center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2030</w:t>
                  </w:r>
                </w:p>
              </w:tc>
              <w:tc>
                <w:tcPr>
                  <w:tcW w:w="521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4" w:type="pct"/>
                </w:tcPr>
                <w:p w:rsidR="00420B26" w:rsidRPr="0055610A" w:rsidRDefault="00420B26" w:rsidP="00420B26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55610A" w:rsidRPr="0055610A" w:rsidTr="00420B26">
              <w:tc>
                <w:tcPr>
                  <w:tcW w:w="694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521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4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83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14" w:type="pct"/>
                </w:tcPr>
                <w:p w:rsidR="0055610A" w:rsidRPr="0055610A" w:rsidRDefault="0055610A" w:rsidP="0055610A">
                  <w:pPr>
                    <w:pStyle w:val="a4"/>
                    <w:ind w:left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610A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55610A" w:rsidRPr="005C46D0" w:rsidRDefault="0055610A" w:rsidP="005561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55610A" w:rsidRPr="005C46D0" w:rsidRDefault="0055610A" w:rsidP="0055610A">
      <w:pPr>
        <w:pStyle w:val="a4"/>
        <w:widowControl w:val="0"/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</w:p>
    <w:p w:rsidR="0055610A" w:rsidRPr="005C46D0" w:rsidRDefault="0055610A" w:rsidP="0055610A">
      <w:pPr>
        <w:pStyle w:val="a4"/>
        <w:widowControl w:val="0"/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  <w:r w:rsidRPr="005C46D0">
        <w:rPr>
          <w:sz w:val="26"/>
          <w:szCs w:val="26"/>
        </w:rPr>
        <w:t xml:space="preserve">Механизм реализации </w:t>
      </w:r>
      <w:r>
        <w:rPr>
          <w:sz w:val="26"/>
          <w:szCs w:val="26"/>
        </w:rPr>
        <w:t xml:space="preserve">мероприятий </w:t>
      </w:r>
      <w:r w:rsidRPr="005C46D0">
        <w:rPr>
          <w:sz w:val="26"/>
          <w:szCs w:val="26"/>
        </w:rPr>
        <w:t>муниципальной программы</w:t>
      </w:r>
    </w:p>
    <w:p w:rsidR="0055610A" w:rsidRPr="005C46D0" w:rsidRDefault="0055610A" w:rsidP="0055610A">
      <w:pPr>
        <w:pStyle w:val="a4"/>
        <w:widowControl w:val="0"/>
        <w:autoSpaceDE w:val="0"/>
        <w:autoSpaceDN w:val="0"/>
        <w:adjustRightInd w:val="0"/>
        <w:ind w:left="390"/>
        <w:jc w:val="center"/>
        <w:outlineLvl w:val="1"/>
        <w:rPr>
          <w:sz w:val="26"/>
          <w:szCs w:val="26"/>
        </w:rPr>
      </w:pPr>
    </w:p>
    <w:p w:rsidR="0055610A" w:rsidRPr="005C46D0" w:rsidRDefault="0055610A" w:rsidP="00075B91">
      <w:pPr>
        <w:pStyle w:val="a4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 xml:space="preserve">Муниципальная программа формируется в соответствии с государственной политикой с учетом результатов социологических исследований в сфере образования, </w:t>
      </w:r>
      <w:r>
        <w:rPr>
          <w:sz w:val="26"/>
          <w:szCs w:val="26"/>
        </w:rPr>
        <w:t xml:space="preserve">общественного обсуждения и </w:t>
      </w:r>
      <w:r w:rsidRPr="005C46D0">
        <w:rPr>
          <w:sz w:val="26"/>
          <w:szCs w:val="26"/>
        </w:rPr>
        <w:t>реализуется в течение 2021 - 2030 годов.</w:t>
      </w:r>
    </w:p>
    <w:p w:rsidR="0055610A" w:rsidRPr="005C46D0" w:rsidRDefault="0055610A" w:rsidP="00075B91">
      <w:pPr>
        <w:pStyle w:val="a4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>Механизм реализации муниципальной программы предполагает:</w:t>
      </w:r>
    </w:p>
    <w:p w:rsidR="0055610A" w:rsidRPr="005C46D0" w:rsidRDefault="0055610A" w:rsidP="00075B91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разработку и принятие нормативных правовых актов муниципального образования, необходимых для ее выполнения, включая установление Порядка выделения и расходования средств на реализацию ее мероприятий;</w:t>
      </w:r>
    </w:p>
    <w:p w:rsidR="0055610A" w:rsidRPr="005C46D0" w:rsidRDefault="0055610A" w:rsidP="0058685F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lastRenderedPageBreak/>
        <w:t>обеспечение управления, эффективного использования средств, выделенных на реализацию муниципальной программы;</w:t>
      </w:r>
    </w:p>
    <w:p w:rsidR="0055610A" w:rsidRPr="005C46D0" w:rsidRDefault="0055610A" w:rsidP="0058685F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ежегодное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показателей, а также связанных с изменениями внешней среды;</w:t>
      </w:r>
    </w:p>
    <w:p w:rsidR="0055610A" w:rsidRPr="005C46D0" w:rsidRDefault="0055610A" w:rsidP="0058685F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 xml:space="preserve">передачу при необходимости части функций по ее реализации муниципальным образовательным организациям и учреждениям; </w:t>
      </w:r>
    </w:p>
    <w:p w:rsidR="0055610A" w:rsidRPr="005C46D0" w:rsidRDefault="0055610A" w:rsidP="0058685F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предоставление отчета о реализации муниципальной программы в состав</w:t>
      </w:r>
      <w:r>
        <w:rPr>
          <w:rFonts w:eastAsia="Calibri"/>
          <w:sz w:val="26"/>
          <w:szCs w:val="26"/>
        </w:rPr>
        <w:t>е</w:t>
      </w:r>
      <w:r w:rsidRPr="005C46D0">
        <w:rPr>
          <w:rFonts w:eastAsia="Calibri"/>
          <w:sz w:val="26"/>
          <w:szCs w:val="26"/>
        </w:rPr>
        <w:t xml:space="preserve"> итогов социально-экономического развития города Когалыма;</w:t>
      </w:r>
    </w:p>
    <w:p w:rsidR="0055610A" w:rsidRPr="005C46D0" w:rsidRDefault="0055610A" w:rsidP="0058685F">
      <w:pPr>
        <w:widowControl w:val="0"/>
        <w:numPr>
          <w:ilvl w:val="0"/>
          <w:numId w:val="8"/>
        </w:numPr>
        <w:tabs>
          <w:tab w:val="left" w:pos="993"/>
          <w:tab w:val="left" w:pos="1260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информирование общественности о ходе и результатах ее реализации, в том числе о механизмах реализации от</w:t>
      </w:r>
      <w:r>
        <w:rPr>
          <w:rFonts w:eastAsia="Calibri"/>
          <w:sz w:val="26"/>
          <w:szCs w:val="26"/>
        </w:rPr>
        <w:t>дельных программных мероприятий.</w:t>
      </w:r>
    </w:p>
    <w:p w:rsidR="0055610A" w:rsidRPr="005C46D0" w:rsidRDefault="0055610A" w:rsidP="0058685F">
      <w:pPr>
        <w:pStyle w:val="a4"/>
        <w:widowControl w:val="0"/>
        <w:numPr>
          <w:ilvl w:val="1"/>
          <w:numId w:val="14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 xml:space="preserve">Ответственный исполнитель осуществляет: </w:t>
      </w:r>
    </w:p>
    <w:p w:rsidR="0055610A" w:rsidRPr="005C46D0" w:rsidRDefault="0055610A" w:rsidP="0058685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 xml:space="preserve">управление реализацией муниципальной программой, в том числе </w:t>
      </w:r>
      <w:r>
        <w:rPr>
          <w:rFonts w:eastAsia="Calibri"/>
          <w:sz w:val="26"/>
          <w:szCs w:val="26"/>
        </w:rPr>
        <w:t>путем</w:t>
      </w:r>
      <w:r w:rsidRPr="005C46D0">
        <w:rPr>
          <w:rFonts w:eastAsia="Calibri"/>
          <w:sz w:val="26"/>
          <w:szCs w:val="26"/>
        </w:rPr>
        <w:t xml:space="preserve"> внесени</w:t>
      </w:r>
      <w:r>
        <w:rPr>
          <w:rFonts w:eastAsia="Calibri"/>
          <w:sz w:val="26"/>
          <w:szCs w:val="26"/>
        </w:rPr>
        <w:t>я</w:t>
      </w:r>
      <w:r w:rsidRPr="005C46D0">
        <w:rPr>
          <w:rFonts w:eastAsia="Calibri"/>
          <w:sz w:val="26"/>
          <w:szCs w:val="26"/>
        </w:rPr>
        <w:t xml:space="preserve"> в неё необходимых изменений;</w:t>
      </w:r>
    </w:p>
    <w:p w:rsidR="0055610A" w:rsidRPr="005C46D0" w:rsidRDefault="0055610A" w:rsidP="0058685F">
      <w:pPr>
        <w:widowControl w:val="0"/>
        <w:numPr>
          <w:ilvl w:val="0"/>
          <w:numId w:val="9"/>
        </w:numPr>
        <w:tabs>
          <w:tab w:val="left" w:pos="993"/>
          <w:tab w:val="left" w:pos="1260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 xml:space="preserve">ежегодное планирование объемов финансового обеспечения мероприятий муниципальной программы на текущий год и плановый период в соответствии с </w:t>
      </w:r>
      <w:r w:rsidR="00A453A6">
        <w:rPr>
          <w:rFonts w:eastAsia="Calibri"/>
          <w:sz w:val="26"/>
          <w:szCs w:val="26"/>
        </w:rPr>
        <w:t xml:space="preserve">действующим </w:t>
      </w:r>
      <w:r w:rsidRPr="005C46D0">
        <w:rPr>
          <w:rFonts w:eastAsia="Calibri"/>
          <w:sz w:val="26"/>
          <w:szCs w:val="26"/>
        </w:rPr>
        <w:t>законодатель</w:t>
      </w:r>
      <w:r w:rsidR="00A453A6">
        <w:rPr>
          <w:rFonts w:eastAsia="Calibri"/>
          <w:sz w:val="26"/>
          <w:szCs w:val="26"/>
        </w:rPr>
        <w:t xml:space="preserve">ством Российской федерации, Ханты – Мансийского автономного округа – Югры, </w:t>
      </w:r>
      <w:r w:rsidRPr="005C46D0">
        <w:rPr>
          <w:rFonts w:eastAsia="Calibri"/>
          <w:sz w:val="26"/>
          <w:szCs w:val="26"/>
        </w:rPr>
        <w:t>нормативн</w:t>
      </w:r>
      <w:r w:rsidR="00A453A6">
        <w:rPr>
          <w:rFonts w:eastAsia="Calibri"/>
          <w:sz w:val="26"/>
          <w:szCs w:val="26"/>
        </w:rPr>
        <w:t>о -</w:t>
      </w:r>
      <w:r w:rsidRPr="005C46D0">
        <w:rPr>
          <w:rFonts w:eastAsia="Calibri"/>
          <w:sz w:val="26"/>
          <w:szCs w:val="26"/>
        </w:rPr>
        <w:t xml:space="preserve"> правовыми актами</w:t>
      </w:r>
      <w:r w:rsidR="00A453A6">
        <w:rPr>
          <w:rFonts w:eastAsia="Calibri"/>
          <w:sz w:val="26"/>
          <w:szCs w:val="26"/>
        </w:rPr>
        <w:t xml:space="preserve"> города Когалыма</w:t>
      </w:r>
      <w:r w:rsidRPr="005C46D0">
        <w:rPr>
          <w:rFonts w:eastAsia="Calibri"/>
          <w:sz w:val="26"/>
          <w:szCs w:val="26"/>
        </w:rPr>
        <w:t>;</w:t>
      </w:r>
    </w:p>
    <w:p w:rsidR="0055610A" w:rsidRPr="005C46D0" w:rsidRDefault="0055610A" w:rsidP="0058685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формирование и утверждение приказом комплексного плана по реализации муниципальной программы (сетевого графика), а также мониторинг его исполнения, при необходимости его корректировку;</w:t>
      </w:r>
    </w:p>
    <w:p w:rsidR="0055610A" w:rsidRPr="005C46D0" w:rsidRDefault="0055610A" w:rsidP="0058685F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разработку и (или) совершенствование механизма ее реализации (в том числе отдельных мероприятий программы);</w:t>
      </w:r>
    </w:p>
    <w:p w:rsidR="0055610A" w:rsidRPr="005C46D0" w:rsidRDefault="0055610A" w:rsidP="0058685F">
      <w:pPr>
        <w:widowControl w:val="0"/>
        <w:numPr>
          <w:ilvl w:val="0"/>
          <w:numId w:val="9"/>
        </w:numPr>
        <w:tabs>
          <w:tab w:val="left" w:pos="993"/>
          <w:tab w:val="left" w:pos="1260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эффективное и целевое использование средств, выделяемых на ее реализацию.</w:t>
      </w:r>
    </w:p>
    <w:p w:rsidR="0055610A" w:rsidRPr="005C46D0" w:rsidRDefault="0055610A" w:rsidP="00075B91">
      <w:pPr>
        <w:pStyle w:val="a4"/>
        <w:widowControl w:val="0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>Ответственный исполнитель вправе вносить предложения об изменении объемов финансирования отдельных задач и мероприятий муниципальной программы.</w:t>
      </w:r>
    </w:p>
    <w:p w:rsidR="0055610A" w:rsidRPr="005C46D0" w:rsidRDefault="0055610A" w:rsidP="00075B91">
      <w:pPr>
        <w:pStyle w:val="a4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>Соисполнители обеспечивают:</w:t>
      </w:r>
    </w:p>
    <w:p w:rsidR="0055610A" w:rsidRPr="005C46D0" w:rsidRDefault="0055610A" w:rsidP="00075B91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эффективное и целевое использование средств</w:t>
      </w:r>
      <w:r>
        <w:rPr>
          <w:rFonts w:eastAsia="Calibri"/>
          <w:sz w:val="26"/>
          <w:szCs w:val="26"/>
        </w:rPr>
        <w:t xml:space="preserve"> бюджета</w:t>
      </w:r>
      <w:r w:rsidRPr="005C46D0">
        <w:rPr>
          <w:rFonts w:eastAsia="Calibri"/>
          <w:sz w:val="26"/>
          <w:szCs w:val="26"/>
        </w:rPr>
        <w:t>, выделяемых на ее реализацию;</w:t>
      </w:r>
    </w:p>
    <w:p w:rsidR="0055610A" w:rsidRPr="005C46D0" w:rsidRDefault="0055610A" w:rsidP="00075B91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своевременное исполнение сетевого графика;</w:t>
      </w:r>
    </w:p>
    <w:p w:rsidR="0055610A" w:rsidRPr="005C46D0" w:rsidRDefault="0055610A" w:rsidP="00075B91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качественное выполнение реализуемых мероприятий муниципальной программы;</w:t>
      </w:r>
    </w:p>
    <w:p w:rsidR="0055610A" w:rsidRPr="005C46D0" w:rsidRDefault="0055610A" w:rsidP="0058685F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 xml:space="preserve">достижение показателей результатов реализации муниципальной </w:t>
      </w:r>
      <w:proofErr w:type="gramStart"/>
      <w:r w:rsidRPr="005C46D0">
        <w:rPr>
          <w:rFonts w:eastAsia="Calibri"/>
          <w:sz w:val="26"/>
          <w:szCs w:val="26"/>
        </w:rPr>
        <w:t>программы</w:t>
      </w:r>
      <w:proofErr w:type="gramEnd"/>
      <w:r w:rsidRPr="005C46D0">
        <w:rPr>
          <w:rFonts w:eastAsia="Calibri"/>
          <w:sz w:val="26"/>
          <w:szCs w:val="26"/>
        </w:rPr>
        <w:t xml:space="preserve"> как по годам ее реализации, так и в целом за весь период реализации муниципальной программы;</w:t>
      </w:r>
    </w:p>
    <w:p w:rsidR="0055610A" w:rsidRPr="005C46D0" w:rsidRDefault="0055610A" w:rsidP="0058685F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 xml:space="preserve">своевременное </w:t>
      </w:r>
      <w:r>
        <w:rPr>
          <w:rFonts w:eastAsia="Calibri"/>
          <w:sz w:val="26"/>
          <w:szCs w:val="26"/>
        </w:rPr>
        <w:t xml:space="preserve">предоставление информации </w:t>
      </w:r>
      <w:r w:rsidR="00420B26">
        <w:rPr>
          <w:rFonts w:eastAsia="Calibri"/>
          <w:sz w:val="26"/>
          <w:szCs w:val="26"/>
        </w:rPr>
        <w:t>для внесения</w:t>
      </w:r>
      <w:r w:rsidRPr="005C46D0">
        <w:rPr>
          <w:rFonts w:eastAsia="Calibri"/>
          <w:sz w:val="26"/>
          <w:szCs w:val="26"/>
        </w:rPr>
        <w:t xml:space="preserve"> изменений в муниципальную программу</w:t>
      </w:r>
      <w:r>
        <w:rPr>
          <w:rFonts w:eastAsia="Calibri"/>
          <w:sz w:val="26"/>
          <w:szCs w:val="26"/>
        </w:rPr>
        <w:t xml:space="preserve"> в части, их касающейся</w:t>
      </w:r>
      <w:r w:rsidRPr="005C46D0">
        <w:rPr>
          <w:rFonts w:eastAsia="Calibri"/>
          <w:sz w:val="26"/>
          <w:szCs w:val="26"/>
        </w:rPr>
        <w:t>;</w:t>
      </w:r>
    </w:p>
    <w:p w:rsidR="0055610A" w:rsidRPr="005C46D0" w:rsidRDefault="0055610A" w:rsidP="0058685F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 xml:space="preserve">по результатам деятельности в соответствии с установленными сроками и формами отчетности представляют ответственному исполнителю отчет о результатах реализации мероприятий и использовании средств; информацию, необходимую для проведения оценки эффективности </w:t>
      </w:r>
      <w:r w:rsidRPr="005C46D0">
        <w:rPr>
          <w:rFonts w:eastAsia="Calibri"/>
          <w:sz w:val="26"/>
          <w:szCs w:val="26"/>
        </w:rPr>
        <w:lastRenderedPageBreak/>
        <w:t>реализации подпрограмм и (или) отдельных мероприятий программы;</w:t>
      </w:r>
    </w:p>
    <w:p w:rsidR="0055610A" w:rsidRPr="005C46D0" w:rsidRDefault="0055610A" w:rsidP="0058685F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выполнение своих функций во взаимодействии с заинтересованными исполнительными органами государственной власти Российской Федерации, автономного округа, орган</w:t>
      </w:r>
      <w:r>
        <w:rPr>
          <w:rFonts w:eastAsia="Calibri"/>
          <w:sz w:val="26"/>
          <w:szCs w:val="26"/>
        </w:rPr>
        <w:t>ом</w:t>
      </w:r>
      <w:r w:rsidRPr="005C46D0">
        <w:rPr>
          <w:rFonts w:eastAsia="Calibri"/>
          <w:sz w:val="26"/>
          <w:szCs w:val="26"/>
        </w:rPr>
        <w:t xml:space="preserve"> местного самоуправления</w:t>
      </w:r>
      <w:r>
        <w:rPr>
          <w:rFonts w:eastAsia="Calibri"/>
          <w:sz w:val="26"/>
          <w:szCs w:val="26"/>
        </w:rPr>
        <w:t>.</w:t>
      </w:r>
    </w:p>
    <w:p w:rsidR="0055610A" w:rsidRPr="005C46D0" w:rsidRDefault="0055610A" w:rsidP="00075B91">
      <w:pPr>
        <w:pStyle w:val="a4"/>
        <w:widowControl w:val="0"/>
        <w:numPr>
          <w:ilvl w:val="1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>Соисполнители несут ответственность за реализацию координируемых мероприятий программы и конечные результаты их реализации, за рациональное использование выделяемых на их реализацию средств, уточняют сроки и объемы их финансирования.</w:t>
      </w:r>
    </w:p>
    <w:p w:rsidR="0055610A" w:rsidRPr="005C46D0" w:rsidRDefault="0055610A" w:rsidP="00075B91">
      <w:pPr>
        <w:pStyle w:val="a4"/>
        <w:widowControl w:val="0"/>
        <w:numPr>
          <w:ilvl w:val="1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 xml:space="preserve">Оценка хода исполнения мероприятий муниципальной программы основана на мониторинге ожидаемых непосредственных и конечных результатов её реализации путём </w:t>
      </w:r>
      <w:proofErr w:type="gramStart"/>
      <w:r w:rsidRPr="005C46D0">
        <w:rPr>
          <w:sz w:val="26"/>
          <w:szCs w:val="26"/>
        </w:rPr>
        <w:t>сопоставления</w:t>
      </w:r>
      <w:proofErr w:type="gramEnd"/>
      <w:r w:rsidRPr="005C46D0">
        <w:rPr>
          <w:sz w:val="26"/>
          <w:szCs w:val="26"/>
        </w:rPr>
        <w:t xml:space="preserve"> фактически достигнутых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неё могут быть внесены корректировки, связанные с оптимизацией этих мероприятий.</w:t>
      </w:r>
    </w:p>
    <w:p w:rsidR="0055610A" w:rsidRPr="005C46D0" w:rsidRDefault="0055610A" w:rsidP="00075B91">
      <w:pPr>
        <w:pStyle w:val="a4"/>
        <w:widowControl w:val="0"/>
        <w:numPr>
          <w:ilvl w:val="1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>Финансовое обеспечение муниципальной программы осуществляется за счет бюджетных ассигнований бюджета</w:t>
      </w:r>
      <w:r w:rsidRPr="005C46D0">
        <w:rPr>
          <w:rFonts w:eastAsiaTheme="minorHAnsi"/>
          <w:bCs/>
          <w:sz w:val="26"/>
          <w:szCs w:val="26"/>
        </w:rPr>
        <w:t xml:space="preserve"> </w:t>
      </w:r>
      <w:r w:rsidRPr="005C46D0">
        <w:rPr>
          <w:bCs/>
          <w:sz w:val="26"/>
          <w:szCs w:val="26"/>
        </w:rPr>
        <w:t>Российской Федерации,</w:t>
      </w:r>
      <w:r w:rsidRPr="005C46D0">
        <w:rPr>
          <w:sz w:val="26"/>
          <w:szCs w:val="26"/>
        </w:rPr>
        <w:t xml:space="preserve"> Ханты-Мансийского автономного округа - Югры, средств бюджета города Когалыма и внебюджетных источников.</w:t>
      </w:r>
    </w:p>
    <w:p w:rsidR="0055610A" w:rsidRPr="005C46D0" w:rsidRDefault="0055610A" w:rsidP="00075B91">
      <w:pPr>
        <w:pStyle w:val="a4"/>
        <w:widowControl w:val="0"/>
        <w:numPr>
          <w:ilvl w:val="1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>Реализация Программы осуществляется:</w:t>
      </w:r>
    </w:p>
    <w:p w:rsidR="0055610A" w:rsidRPr="005C46D0" w:rsidRDefault="0055610A" w:rsidP="00075B91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 xml:space="preserve">на основе ежегодного соглашения между Департаментом образования и молодежной политики Ханты-Мансийского автономного округа - Югры и муниципальным образованием Ханты-Мансийского автономного округа - Югры городской округ город Когалым по реализации мероприятий государственной программы Ханты-Мансийского автономного округа - Югры «Развитие образования </w:t>
      </w:r>
      <w:r w:rsidRPr="005C46D0">
        <w:rPr>
          <w:rFonts w:eastAsia="Calibri"/>
          <w:bCs/>
          <w:sz w:val="26"/>
          <w:szCs w:val="26"/>
        </w:rPr>
        <w:t>Югры»;</w:t>
      </w:r>
    </w:p>
    <w:p w:rsidR="0055610A" w:rsidRPr="005C46D0" w:rsidRDefault="0055610A" w:rsidP="00075B91">
      <w:pPr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 xml:space="preserve">на основании условий </w:t>
      </w:r>
      <w:proofErr w:type="spellStart"/>
      <w:r w:rsidRPr="005C46D0">
        <w:rPr>
          <w:rFonts w:eastAsia="Calibri"/>
          <w:sz w:val="26"/>
          <w:szCs w:val="26"/>
        </w:rPr>
        <w:t>софинансирования</w:t>
      </w:r>
      <w:proofErr w:type="spellEnd"/>
      <w:r w:rsidRPr="005C46D0">
        <w:rPr>
          <w:rFonts w:eastAsia="Calibri"/>
          <w:sz w:val="26"/>
          <w:szCs w:val="26"/>
        </w:rPr>
        <w:t>, в том числе за счет средств бюджета Ханты-Мансийского автономного округа - Югры путем выделения субсидии бюджету города Когалыма и выделения собственных средств из бюджета город</w:t>
      </w:r>
      <w:r>
        <w:rPr>
          <w:rFonts w:eastAsia="Calibri"/>
          <w:sz w:val="26"/>
          <w:szCs w:val="26"/>
        </w:rPr>
        <w:t>а</w:t>
      </w:r>
      <w:r w:rsidRPr="005C46D0">
        <w:rPr>
          <w:rFonts w:eastAsia="Calibri"/>
          <w:sz w:val="26"/>
          <w:szCs w:val="26"/>
        </w:rPr>
        <w:t xml:space="preserve"> Когалым</w:t>
      </w:r>
      <w:r>
        <w:rPr>
          <w:rFonts w:eastAsia="Calibri"/>
          <w:sz w:val="26"/>
          <w:szCs w:val="26"/>
        </w:rPr>
        <w:t>а</w:t>
      </w:r>
      <w:r w:rsidRPr="005C46D0">
        <w:rPr>
          <w:rFonts w:eastAsia="Calibri"/>
          <w:sz w:val="26"/>
          <w:szCs w:val="26"/>
        </w:rPr>
        <w:t xml:space="preserve"> на осуществление мероприятий.</w:t>
      </w:r>
    </w:p>
    <w:p w:rsidR="0055610A" w:rsidRPr="005C46D0" w:rsidRDefault="0055610A" w:rsidP="00075B91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>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деятельности, устранения административных барьеров, уменьшения временных потерь, снижения излишней бюрократической нагрузки на педагогических работников, разработки автоматизированных информационных систем, позволяющих снизить количество запрашиваемой информации.</w:t>
      </w:r>
    </w:p>
    <w:p w:rsidR="0055610A" w:rsidRPr="005C46D0" w:rsidRDefault="0055610A" w:rsidP="00075B91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>Одним из основных механизмов реализации муниципальной программы становится проектное управление, что позволит обеспечить своевременное достижение запланированных результатов, повысить эффективность использования ресурсов, обеспечить прозрачность, обоснованность и своевременность принимаемых решений, повысить эффективность внутриведомственного, межведомственного и межуровневого взаимодействия.</w:t>
      </w:r>
    </w:p>
    <w:p w:rsidR="0055610A" w:rsidRPr="005C46D0" w:rsidRDefault="0055610A" w:rsidP="00075B91">
      <w:pPr>
        <w:pStyle w:val="a4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>Управление и контроль реализации программы:</w:t>
      </w:r>
    </w:p>
    <w:p w:rsidR="0055610A" w:rsidRPr="005C46D0" w:rsidRDefault="0055610A" w:rsidP="0058685F">
      <w:pPr>
        <w:pStyle w:val="a4"/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 xml:space="preserve">Оценка хода исполнения программных мероприятий основана на мониторинге ожидаемых результатов ее реализации путем </w:t>
      </w:r>
      <w:proofErr w:type="gramStart"/>
      <w:r w:rsidRPr="005C46D0">
        <w:rPr>
          <w:sz w:val="26"/>
          <w:szCs w:val="26"/>
        </w:rPr>
        <w:t>сопоставления</w:t>
      </w:r>
      <w:proofErr w:type="gramEnd"/>
      <w:r w:rsidRPr="005C46D0">
        <w:rPr>
          <w:sz w:val="26"/>
          <w:szCs w:val="26"/>
        </w:rPr>
        <w:t xml:space="preserve"> </w:t>
      </w:r>
      <w:r w:rsidRPr="005C46D0">
        <w:rPr>
          <w:sz w:val="26"/>
          <w:szCs w:val="26"/>
        </w:rPr>
        <w:lastRenderedPageBreak/>
        <w:t>фактически достигнутых и целевых значений показателей, представленных в таблице 1, а также на результатах социологических исследований. В соответствии с данными мониторинга по фактически достигнутым результатам реализации, по результатам социологических исследований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55610A" w:rsidRPr="005C46D0" w:rsidRDefault="0055610A" w:rsidP="0058685F">
      <w:pPr>
        <w:pStyle w:val="a4"/>
        <w:ind w:left="0" w:firstLine="709"/>
        <w:jc w:val="both"/>
        <w:rPr>
          <w:sz w:val="26"/>
          <w:szCs w:val="26"/>
        </w:rPr>
      </w:pPr>
      <w:proofErr w:type="gramStart"/>
      <w:r w:rsidRPr="005C46D0">
        <w:rPr>
          <w:sz w:val="26"/>
          <w:szCs w:val="26"/>
        </w:rPr>
        <w:t>Контроль, внесения изменений или дополнений в муниципальную программу, в ходе её реализации, осуществляется ответственным исполнителем муниципальной программы совместно с соисполнителями муниципальной программы на основании и в соответствии с Порядком принятия решения о разработке муниципальных программ города Когалыма, их формирования, утверждения и реализации, утвержденным постановлением Администрации города Когалыма от 23.08.2018 №1912 «О модельной муниципальной программе, порядке принятия решения о разработке муниципальных</w:t>
      </w:r>
      <w:proofErr w:type="gramEnd"/>
      <w:r w:rsidRPr="005C46D0">
        <w:rPr>
          <w:sz w:val="26"/>
          <w:szCs w:val="26"/>
        </w:rPr>
        <w:t xml:space="preserve"> программ, их формирования, утверждения и реализации».</w:t>
      </w:r>
    </w:p>
    <w:p w:rsidR="0055610A" w:rsidRPr="006C245B" w:rsidRDefault="0055610A" w:rsidP="00075B91">
      <w:pPr>
        <w:pStyle w:val="a4"/>
        <w:numPr>
          <w:ilvl w:val="1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5C46D0">
        <w:rPr>
          <w:sz w:val="26"/>
          <w:szCs w:val="26"/>
        </w:rPr>
        <w:t xml:space="preserve">В рамках реализации основных мероприятий реализуются проекты «Успех каждого ребенка», «Социальная активность», </w:t>
      </w:r>
      <w:r w:rsidRPr="006C245B">
        <w:rPr>
          <w:sz w:val="26"/>
          <w:szCs w:val="26"/>
        </w:rPr>
        <w:t>«Цифровая образовательная среда»</w:t>
      </w:r>
      <w:r>
        <w:rPr>
          <w:sz w:val="26"/>
          <w:szCs w:val="26"/>
        </w:rPr>
        <w:t xml:space="preserve">, </w:t>
      </w:r>
      <w:r w:rsidRPr="005C46D0">
        <w:rPr>
          <w:bCs/>
          <w:sz w:val="26"/>
          <w:szCs w:val="26"/>
        </w:rPr>
        <w:t xml:space="preserve">«Содействие занятости женщин – создание условий дошкольного образования для детей в возрасте до трех лет», включенные в портфели проектов «Образование» и «Демография», которые представлены в </w:t>
      </w:r>
      <w:r>
        <w:rPr>
          <w:bCs/>
          <w:sz w:val="26"/>
          <w:szCs w:val="26"/>
        </w:rPr>
        <w:t>таблице 5</w:t>
      </w:r>
      <w:r w:rsidRPr="005C46D0">
        <w:rPr>
          <w:sz w:val="26"/>
          <w:szCs w:val="26"/>
        </w:rPr>
        <w:t xml:space="preserve">: </w:t>
      </w:r>
    </w:p>
    <w:p w:rsidR="0055610A" w:rsidRPr="005C46D0" w:rsidRDefault="0055610A" w:rsidP="00075B91">
      <w:pPr>
        <w:pStyle w:val="a4"/>
        <w:tabs>
          <w:tab w:val="left" w:pos="851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C46D0">
        <w:rPr>
          <w:bCs/>
          <w:sz w:val="26"/>
          <w:szCs w:val="26"/>
        </w:rPr>
        <w:t>1.1</w:t>
      </w:r>
      <w:r>
        <w:rPr>
          <w:bCs/>
          <w:sz w:val="26"/>
          <w:szCs w:val="26"/>
        </w:rPr>
        <w:t>3.1</w:t>
      </w:r>
      <w:r w:rsidRPr="005C46D0">
        <w:rPr>
          <w:bCs/>
          <w:sz w:val="26"/>
          <w:szCs w:val="26"/>
        </w:rPr>
        <w:t xml:space="preserve">. </w:t>
      </w:r>
      <w:r w:rsidRPr="005C46D0">
        <w:rPr>
          <w:sz w:val="26"/>
          <w:szCs w:val="26"/>
        </w:rPr>
        <w:t xml:space="preserve">«Региональный проект «Успех каждого ребенка» </w:t>
      </w:r>
      <w:r w:rsidRPr="005C46D0">
        <w:rPr>
          <w:bCs/>
          <w:sz w:val="26"/>
          <w:szCs w:val="26"/>
        </w:rPr>
        <w:t>–</w:t>
      </w:r>
      <w:r w:rsidRPr="005C46D0">
        <w:rPr>
          <w:sz w:val="26"/>
          <w:szCs w:val="26"/>
        </w:rPr>
        <w:t xml:space="preserve"> осуществляется достижение целевого показателя,</w:t>
      </w:r>
      <w:r w:rsidRPr="005C46D0">
        <w:rPr>
          <w:rFonts w:asciiTheme="minorHAnsi" w:eastAsiaTheme="minorHAnsi" w:hAnsiTheme="minorHAnsi" w:cstheme="minorBidi"/>
          <w:bCs/>
          <w:spacing w:val="-6"/>
          <w:sz w:val="26"/>
          <w:szCs w:val="26"/>
          <w:lang w:eastAsia="en-US"/>
        </w:rPr>
        <w:t xml:space="preserve"> </w:t>
      </w:r>
      <w:r w:rsidRPr="005C46D0">
        <w:rPr>
          <w:bCs/>
          <w:sz w:val="26"/>
          <w:szCs w:val="26"/>
        </w:rPr>
        <w:t>декомпозированного для города Когалыма</w:t>
      </w:r>
      <w:r w:rsidRPr="005C46D0">
        <w:rPr>
          <w:sz w:val="26"/>
          <w:szCs w:val="26"/>
        </w:rPr>
        <w:t xml:space="preserve">: «Доля детей в возрасте 5-18 лет, охваченных дополнительным образованием» </w:t>
      </w:r>
      <w:r w:rsidRPr="005C46D0">
        <w:rPr>
          <w:bCs/>
          <w:sz w:val="26"/>
          <w:szCs w:val="26"/>
        </w:rPr>
        <w:t>в целях реализации</w:t>
      </w:r>
      <w:r w:rsidRPr="005C46D0">
        <w:rPr>
          <w:sz w:val="26"/>
          <w:szCs w:val="26"/>
        </w:rPr>
        <w:t xml:space="preserve"> проекта «Успех каждого ребенка»</w:t>
      </w:r>
      <w:r w:rsidRPr="005C46D0">
        <w:t xml:space="preserve"> </w:t>
      </w:r>
      <w:r w:rsidRPr="005C46D0">
        <w:rPr>
          <w:sz w:val="26"/>
          <w:szCs w:val="26"/>
        </w:rPr>
        <w:t xml:space="preserve">портфеля проекта «Образование». В городе реализуется система персонифицированного финансирования дополнительного образования детей, таким образом, в муниципальную программу «Развитие образования в городе Когалыме» включены следующие показатели: </w:t>
      </w:r>
      <w:proofErr w:type="gramStart"/>
      <w:r w:rsidRPr="005C46D0">
        <w:rPr>
          <w:sz w:val="26"/>
          <w:szCs w:val="26"/>
        </w:rPr>
        <w:t>«Удельный вес детей в возрасте от 5 до 18 лет, получающих дополнительное образование на основе персонифицированного финансирования, предусматривающей финансовое обеспечение выбираемой ребенком программы, в общей численности детей этой категории, охваченных дополнительным образованием», «Количество выданных сертификатов дополнительного образования детей, обеспеченных персонифицированным финансированием», «Доля немуниципальных организаций (коммерческих, некоммерческих), желающих оказывать услуги (работы) в сфере образования города Когалыма, охваченных методической, консультационной и информационной</w:t>
      </w:r>
      <w:proofErr w:type="gramEnd"/>
      <w:r w:rsidRPr="005C46D0">
        <w:rPr>
          <w:sz w:val="26"/>
          <w:szCs w:val="26"/>
        </w:rPr>
        <w:t xml:space="preserve"> поддержкой». </w:t>
      </w:r>
    </w:p>
    <w:p w:rsidR="0055610A" w:rsidRPr="005C46D0" w:rsidRDefault="0055610A" w:rsidP="00075B91">
      <w:pPr>
        <w:pStyle w:val="a4"/>
        <w:tabs>
          <w:tab w:val="left" w:pos="851"/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C46D0">
        <w:rPr>
          <w:bCs/>
          <w:sz w:val="26"/>
          <w:szCs w:val="26"/>
        </w:rPr>
        <w:t>1.1</w:t>
      </w:r>
      <w:r>
        <w:rPr>
          <w:bCs/>
          <w:sz w:val="26"/>
          <w:szCs w:val="26"/>
        </w:rPr>
        <w:t>3.2</w:t>
      </w:r>
      <w:r w:rsidRPr="005C46D0">
        <w:rPr>
          <w:bCs/>
          <w:sz w:val="26"/>
          <w:szCs w:val="26"/>
        </w:rPr>
        <w:t>. «Региональный проект «Содействие занятости женщин – создание условий дошкольного образования для детей в возрасте до трех лет» – осуществляется достижение целевых показателей,</w:t>
      </w:r>
      <w:r w:rsidRPr="005C46D0">
        <w:rPr>
          <w:rFonts w:asciiTheme="minorHAnsi" w:eastAsiaTheme="minorHAnsi" w:hAnsiTheme="minorHAnsi" w:cstheme="minorBidi"/>
          <w:bCs/>
          <w:spacing w:val="-6"/>
          <w:sz w:val="26"/>
          <w:szCs w:val="26"/>
          <w:lang w:eastAsia="en-US"/>
        </w:rPr>
        <w:t xml:space="preserve"> </w:t>
      </w:r>
      <w:r w:rsidRPr="005C46D0">
        <w:rPr>
          <w:bCs/>
          <w:sz w:val="26"/>
          <w:szCs w:val="26"/>
        </w:rPr>
        <w:t xml:space="preserve">декомпозированных для города Когалыма: </w:t>
      </w:r>
      <w:proofErr w:type="gramStart"/>
      <w:r w:rsidRPr="005C46D0">
        <w:rPr>
          <w:bCs/>
          <w:sz w:val="26"/>
          <w:szCs w:val="26"/>
        </w:rPr>
        <w:t>«Доступность дошкольного образования от 1,5 до 3-х лет»,  «Численность воспитанников в возрасте до трех лет, посещающ</w:t>
      </w:r>
      <w:r w:rsidR="00C57DC1">
        <w:rPr>
          <w:bCs/>
          <w:sz w:val="26"/>
          <w:szCs w:val="26"/>
        </w:rPr>
        <w:t>их</w:t>
      </w:r>
      <w:r w:rsidR="008A7BA6">
        <w:rPr>
          <w:bCs/>
          <w:sz w:val="26"/>
          <w:szCs w:val="26"/>
        </w:rPr>
        <w:t xml:space="preserve"> государственные и</w:t>
      </w:r>
      <w:r w:rsidR="00C57DC1">
        <w:rPr>
          <w:bCs/>
          <w:sz w:val="26"/>
          <w:szCs w:val="26"/>
        </w:rPr>
        <w:t xml:space="preserve"> муниципальные</w:t>
      </w:r>
      <w:r w:rsidRPr="005C46D0">
        <w:rPr>
          <w:bCs/>
          <w:sz w:val="26"/>
          <w:szCs w:val="26"/>
        </w:rPr>
        <w:t xml:space="preserve"> организации, осуществляющие образовательную деятельность по образовательным программам дошкольного образования, присмотр и уход»,  «Численность воспитанников в возрасте до </w:t>
      </w:r>
      <w:r w:rsidRPr="005C46D0">
        <w:rPr>
          <w:bCs/>
          <w:sz w:val="26"/>
          <w:szCs w:val="26"/>
        </w:rPr>
        <w:lastRenderedPageBreak/>
        <w:t>трех л</w:t>
      </w:r>
      <w:r w:rsidR="00C57DC1">
        <w:rPr>
          <w:bCs/>
          <w:sz w:val="26"/>
          <w:szCs w:val="26"/>
        </w:rPr>
        <w:t>ет, посещающих частные</w:t>
      </w:r>
      <w:r w:rsidRPr="005C46D0">
        <w:rPr>
          <w:bCs/>
          <w:sz w:val="26"/>
          <w:szCs w:val="26"/>
        </w:rPr>
        <w:t xml:space="preserve"> организации, осуществляющие образовательную деятельность по образовательным программам дошкольного образования</w:t>
      </w:r>
      <w:r w:rsidR="00C57DC1">
        <w:rPr>
          <w:bCs/>
          <w:sz w:val="26"/>
          <w:szCs w:val="26"/>
        </w:rPr>
        <w:t>, присмотр и уход</w:t>
      </w:r>
      <w:r w:rsidRPr="005C46D0">
        <w:rPr>
          <w:bCs/>
          <w:sz w:val="26"/>
          <w:szCs w:val="26"/>
        </w:rPr>
        <w:t>».</w:t>
      </w:r>
      <w:proofErr w:type="gramEnd"/>
      <w:r w:rsidRPr="005C46D0">
        <w:rPr>
          <w:bCs/>
          <w:sz w:val="26"/>
          <w:szCs w:val="26"/>
        </w:rPr>
        <w:t xml:space="preserve"> В резуль</w:t>
      </w:r>
      <w:r>
        <w:rPr>
          <w:bCs/>
          <w:sz w:val="26"/>
          <w:szCs w:val="26"/>
        </w:rPr>
        <w:t>тате участия в портфеле проекта</w:t>
      </w:r>
      <w:r w:rsidRPr="005C46D0">
        <w:rPr>
          <w:bCs/>
          <w:sz w:val="26"/>
          <w:szCs w:val="26"/>
        </w:rPr>
        <w:t xml:space="preserve"> «Демография» в апреле 2021 года будет введен в действие новый объект «Детский сад на 320 мест в 8 микрорайоне города Когалыма», что позволит решить проблему очередности в возрастной категории от 1,5 до 3 лет (60 мест) и позволит увеличить количество детей, охваченных дошкольным образованием. Также муниципальной программой предусмотрен показатель: «Количество введенных в эксплуатацию объектов образования».</w:t>
      </w:r>
    </w:p>
    <w:p w:rsidR="0055610A" w:rsidRDefault="0055610A" w:rsidP="00075B91">
      <w:pPr>
        <w:pStyle w:val="a4"/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bCs/>
          <w:sz w:val="26"/>
          <w:szCs w:val="26"/>
        </w:rPr>
      </w:pPr>
      <w:r w:rsidRPr="005C46D0">
        <w:rPr>
          <w:bCs/>
          <w:sz w:val="26"/>
          <w:szCs w:val="26"/>
        </w:rPr>
        <w:t>1.1</w:t>
      </w:r>
      <w:r>
        <w:rPr>
          <w:bCs/>
          <w:sz w:val="26"/>
          <w:szCs w:val="26"/>
        </w:rPr>
        <w:t xml:space="preserve">3.3. </w:t>
      </w:r>
      <w:r w:rsidRPr="005C46D0">
        <w:rPr>
          <w:bCs/>
          <w:sz w:val="26"/>
          <w:szCs w:val="26"/>
        </w:rPr>
        <w:t>«Региональный проект «Социальная активность» –</w:t>
      </w:r>
      <w:r w:rsidRPr="005C46D0">
        <w:rPr>
          <w:sz w:val="26"/>
          <w:szCs w:val="26"/>
        </w:rPr>
        <w:t xml:space="preserve"> </w:t>
      </w:r>
      <w:r w:rsidRPr="005C46D0">
        <w:rPr>
          <w:bCs/>
          <w:sz w:val="26"/>
          <w:szCs w:val="26"/>
        </w:rPr>
        <w:t>осуществляется достижение целевых показателей,</w:t>
      </w:r>
      <w:r w:rsidRPr="005C46D0">
        <w:rPr>
          <w:rFonts w:asciiTheme="minorHAnsi" w:eastAsiaTheme="minorHAnsi" w:hAnsiTheme="minorHAnsi" w:cstheme="minorBidi"/>
          <w:bCs/>
          <w:spacing w:val="-6"/>
          <w:sz w:val="26"/>
          <w:szCs w:val="26"/>
          <w:lang w:eastAsia="en-US"/>
        </w:rPr>
        <w:t xml:space="preserve"> </w:t>
      </w:r>
      <w:r w:rsidRPr="005C46D0">
        <w:rPr>
          <w:bCs/>
          <w:sz w:val="26"/>
          <w:szCs w:val="26"/>
        </w:rPr>
        <w:t xml:space="preserve">декомпозированных для города Когалыма: </w:t>
      </w:r>
      <w:proofErr w:type="gramStart"/>
      <w:r w:rsidRPr="005C46D0">
        <w:rPr>
          <w:bCs/>
          <w:sz w:val="26"/>
          <w:szCs w:val="26"/>
        </w:rPr>
        <w:t>«Численность обучающихся, вовлеченных в деятельность общественных объединений на базе образовательных организаций общего образования и среднего профессионального образования», «Общая численность граждан, вовлеченных центрами (сообществами, объединениями) поддержки добровольчества (</w:t>
      </w:r>
      <w:proofErr w:type="spellStart"/>
      <w:r w:rsidRPr="005C46D0">
        <w:rPr>
          <w:bCs/>
          <w:sz w:val="26"/>
          <w:szCs w:val="26"/>
        </w:rPr>
        <w:t>волонтерства</w:t>
      </w:r>
      <w:proofErr w:type="spellEnd"/>
      <w:r w:rsidRPr="005C46D0">
        <w:rPr>
          <w:bCs/>
          <w:sz w:val="26"/>
          <w:szCs w:val="26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деятельность», «Доля молодёжи, задействованной в мероприятиях по вовлечению в творческую деятельность» в целях реализации проекта «Социальная активность» портфеля проекта «Образование</w:t>
      </w:r>
      <w:proofErr w:type="gramEnd"/>
      <w:r w:rsidRPr="005C46D0">
        <w:rPr>
          <w:bCs/>
          <w:sz w:val="26"/>
          <w:szCs w:val="26"/>
        </w:rPr>
        <w:t>».</w:t>
      </w:r>
    </w:p>
    <w:p w:rsidR="0055610A" w:rsidRDefault="0055610A" w:rsidP="00075B91">
      <w:pPr>
        <w:pStyle w:val="a4"/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1.13.4. </w:t>
      </w:r>
      <w:proofErr w:type="gramStart"/>
      <w:r w:rsidRPr="005C46D0">
        <w:rPr>
          <w:bCs/>
          <w:sz w:val="26"/>
          <w:szCs w:val="26"/>
        </w:rPr>
        <w:t xml:space="preserve">Региональный проект </w:t>
      </w:r>
      <w:r w:rsidRPr="003F0017">
        <w:rPr>
          <w:bCs/>
          <w:sz w:val="26"/>
          <w:szCs w:val="26"/>
        </w:rPr>
        <w:t>«Цифровая образовательная среда»</w:t>
      </w:r>
      <w:r>
        <w:rPr>
          <w:bCs/>
          <w:sz w:val="26"/>
          <w:szCs w:val="26"/>
        </w:rPr>
        <w:t xml:space="preserve"> -</w:t>
      </w:r>
      <w:r w:rsidRPr="003F0017">
        <w:rPr>
          <w:bCs/>
          <w:sz w:val="26"/>
          <w:szCs w:val="26"/>
        </w:rPr>
        <w:t xml:space="preserve"> </w:t>
      </w:r>
      <w:r w:rsidRPr="003F0017">
        <w:rPr>
          <w:sz w:val="26"/>
          <w:szCs w:val="26"/>
        </w:rPr>
        <w:t xml:space="preserve">осуществляется достижение целевых показателей </w:t>
      </w:r>
      <w:r>
        <w:rPr>
          <w:sz w:val="26"/>
          <w:szCs w:val="26"/>
        </w:rPr>
        <w:t>«</w:t>
      </w:r>
      <w:r w:rsidRPr="003F0017">
        <w:rPr>
          <w:sz w:val="26"/>
          <w:szCs w:val="26"/>
        </w:rPr>
        <w:t>Доля обучающихся, по программам общего образования, дополнительного образования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</w:r>
      <w:r>
        <w:rPr>
          <w:sz w:val="26"/>
          <w:szCs w:val="26"/>
        </w:rPr>
        <w:t>», «</w:t>
      </w:r>
      <w:r w:rsidRPr="003F0017">
        <w:rPr>
          <w:sz w:val="26"/>
          <w:szCs w:val="26"/>
        </w:rPr>
        <w:t xml:space="preserve">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</w:t>
      </w:r>
      <w:proofErr w:type="gramEnd"/>
      <w:r w:rsidRPr="003F0017">
        <w:rPr>
          <w:sz w:val="26"/>
          <w:szCs w:val="26"/>
        </w:rPr>
        <w:t xml:space="preserve">, </w:t>
      </w:r>
      <w:proofErr w:type="gramStart"/>
      <w:r w:rsidRPr="003F0017">
        <w:rPr>
          <w:sz w:val="26"/>
          <w:szCs w:val="26"/>
        </w:rPr>
        <w:t>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</w:r>
      <w:r>
        <w:rPr>
          <w:sz w:val="26"/>
          <w:szCs w:val="26"/>
        </w:rPr>
        <w:t>»,</w:t>
      </w:r>
      <w:r w:rsidRPr="003F001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F0017">
        <w:rPr>
          <w:sz w:val="26"/>
          <w:szCs w:val="26"/>
        </w:rPr>
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</w:t>
      </w:r>
      <w:r>
        <w:rPr>
          <w:sz w:val="26"/>
          <w:szCs w:val="26"/>
        </w:rPr>
        <w:t>х работников общего образования».</w:t>
      </w:r>
      <w:proofErr w:type="gramEnd"/>
    </w:p>
    <w:p w:rsidR="0055610A" w:rsidRPr="00CD2BCA" w:rsidRDefault="00D130E7" w:rsidP="00075B91">
      <w:pPr>
        <w:pStyle w:val="a4"/>
        <w:numPr>
          <w:ilvl w:val="1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D2BCA">
        <w:rPr>
          <w:sz w:val="26"/>
          <w:szCs w:val="26"/>
        </w:rPr>
        <w:t>Важным механиз</w:t>
      </w:r>
      <w:r w:rsidR="0055610A" w:rsidRPr="00CD2BCA">
        <w:rPr>
          <w:sz w:val="26"/>
          <w:szCs w:val="26"/>
        </w:rPr>
        <w:t xml:space="preserve">мом реализации мероприятий муниципальной программы является инициативное бюджетирование - один из инструментов вовлечения граждан в местное самоуправление и управление бюджетом города Когалыма. Это механизм, позволяющий </w:t>
      </w:r>
      <w:r w:rsidR="0055610A" w:rsidRPr="00CD2BCA">
        <w:rPr>
          <w:bCs/>
          <w:sz w:val="26"/>
          <w:szCs w:val="26"/>
        </w:rPr>
        <w:t xml:space="preserve">определять приоритетные проблемы местного значения </w:t>
      </w:r>
      <w:r w:rsidR="0055610A" w:rsidRPr="00CD2BCA">
        <w:rPr>
          <w:sz w:val="26"/>
          <w:szCs w:val="26"/>
        </w:rPr>
        <w:t xml:space="preserve">путем участия граждан в общественной жизни города Когалыма, </w:t>
      </w:r>
      <w:r w:rsidR="0055610A" w:rsidRPr="00CD2BCA">
        <w:rPr>
          <w:bCs/>
          <w:sz w:val="26"/>
          <w:szCs w:val="26"/>
        </w:rPr>
        <w:t>распределении части бюджетных средств</w:t>
      </w:r>
      <w:r w:rsidR="0055610A" w:rsidRPr="00CD2BCA">
        <w:rPr>
          <w:sz w:val="26"/>
          <w:szCs w:val="26"/>
        </w:rPr>
        <w:t xml:space="preserve">. </w:t>
      </w:r>
      <w:r w:rsidR="0055610A" w:rsidRPr="00CD2BCA">
        <w:rPr>
          <w:bCs/>
          <w:sz w:val="26"/>
          <w:szCs w:val="26"/>
        </w:rPr>
        <w:t>Образовательные орган</w:t>
      </w:r>
      <w:r w:rsidR="0058685F" w:rsidRPr="00CD2BCA">
        <w:rPr>
          <w:bCs/>
          <w:sz w:val="26"/>
          <w:szCs w:val="26"/>
        </w:rPr>
        <w:t xml:space="preserve">изации ежегодно </w:t>
      </w:r>
      <w:r w:rsidR="0055610A" w:rsidRPr="00CD2BCA">
        <w:rPr>
          <w:bCs/>
          <w:sz w:val="26"/>
          <w:szCs w:val="26"/>
        </w:rPr>
        <w:t xml:space="preserve">реализуют проекты в рамках </w:t>
      </w:r>
      <w:proofErr w:type="gramStart"/>
      <w:r w:rsidR="0055610A" w:rsidRPr="00CD2BCA">
        <w:rPr>
          <w:bCs/>
          <w:sz w:val="26"/>
          <w:szCs w:val="26"/>
        </w:rPr>
        <w:t>инициативного</w:t>
      </w:r>
      <w:proofErr w:type="gramEnd"/>
      <w:r w:rsidR="0055610A" w:rsidRPr="00CD2BCA">
        <w:rPr>
          <w:bCs/>
          <w:sz w:val="26"/>
          <w:szCs w:val="26"/>
        </w:rPr>
        <w:t xml:space="preserve"> бюджетирования.</w:t>
      </w:r>
    </w:p>
    <w:p w:rsidR="0055610A" w:rsidRPr="005C46D0" w:rsidRDefault="0055610A" w:rsidP="00075B91">
      <w:pPr>
        <w:pStyle w:val="a4"/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  <w:sectPr w:rsidR="0055610A" w:rsidRPr="005C46D0" w:rsidSect="0055610A">
          <w:footerReference w:type="default" r:id="rId10"/>
          <w:headerReference w:type="first" r:id="rId11"/>
          <w:pgSz w:w="11906" w:h="16838" w:code="9"/>
          <w:pgMar w:top="1134" w:right="567" w:bottom="1134" w:left="2552" w:header="709" w:footer="709" w:gutter="0"/>
          <w:pgNumType w:start="1"/>
          <w:cols w:space="708"/>
          <w:titlePg/>
          <w:docGrid w:linePitch="360"/>
        </w:sectPr>
      </w:pPr>
    </w:p>
    <w:p w:rsidR="0055610A" w:rsidRPr="005C46D0" w:rsidRDefault="0055610A" w:rsidP="0055610A">
      <w:pPr>
        <w:ind w:left="10490"/>
        <w:jc w:val="right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lastRenderedPageBreak/>
        <w:t>Таблица 1</w:t>
      </w:r>
    </w:p>
    <w:p w:rsidR="0055610A" w:rsidRPr="005C46D0" w:rsidRDefault="0055610A" w:rsidP="0055610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5C46D0">
        <w:rPr>
          <w:rFonts w:ascii="Times New Roman" w:hAnsi="Times New Roman"/>
          <w:sz w:val="26"/>
          <w:szCs w:val="26"/>
        </w:rPr>
        <w:t xml:space="preserve">Целевые показатели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5761"/>
        <w:gridCol w:w="1812"/>
        <w:gridCol w:w="883"/>
        <w:gridCol w:w="965"/>
        <w:gridCol w:w="883"/>
        <w:gridCol w:w="958"/>
        <w:gridCol w:w="883"/>
        <w:gridCol w:w="1150"/>
        <w:gridCol w:w="1819"/>
      </w:tblGrid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№ пока-</w:t>
            </w:r>
          </w:p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58685F">
              <w:rPr>
                <w:rFonts w:eastAsia="Calibri"/>
                <w:sz w:val="22"/>
                <w:szCs w:val="22"/>
              </w:rPr>
              <w:t>зателя</w:t>
            </w:r>
            <w:proofErr w:type="spellEnd"/>
          </w:p>
        </w:tc>
        <w:tc>
          <w:tcPr>
            <w:tcW w:w="1828" w:type="pct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75" w:type="pct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280" w:type="pct"/>
            <w:vAlign w:val="center"/>
          </w:tcPr>
          <w:p w:rsid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 xml:space="preserve">2021 </w:t>
            </w:r>
          </w:p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306" w:type="pct"/>
            <w:vAlign w:val="center"/>
          </w:tcPr>
          <w:p w:rsid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 xml:space="preserve">2022 </w:t>
            </w:r>
          </w:p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280" w:type="pct"/>
            <w:vAlign w:val="center"/>
          </w:tcPr>
          <w:p w:rsid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 xml:space="preserve">2023 </w:t>
            </w:r>
          </w:p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304" w:type="pct"/>
            <w:vAlign w:val="center"/>
          </w:tcPr>
          <w:p w:rsid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 xml:space="preserve">2024 </w:t>
            </w:r>
          </w:p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 xml:space="preserve">2025 </w:t>
            </w:r>
          </w:p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365" w:type="pct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2026-2030 годы</w:t>
            </w:r>
          </w:p>
        </w:tc>
        <w:tc>
          <w:tcPr>
            <w:tcW w:w="577" w:type="pct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</w:t>
            </w:r>
          </w:p>
        </w:tc>
        <w:tc>
          <w:tcPr>
            <w:tcW w:w="1828" w:type="pct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11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 w:rsidRPr="0058685F">
              <w:rPr>
                <w:rFonts w:eastAsia="Calibri"/>
                <w:spacing w:val="-6"/>
                <w:sz w:val="22"/>
                <w:szCs w:val="22"/>
              </w:rPr>
              <w:t xml:space="preserve">Доступность дошкольного образования для детей в возрасте от 1,5 до 3-х лет (%) </w:t>
            </w:r>
            <w:r w:rsidRPr="0058685F">
              <w:rPr>
                <w:rFonts w:eastAsia="Calibri"/>
                <w:sz w:val="22"/>
                <w:szCs w:val="22"/>
              </w:rPr>
              <w:t>&lt;1&gt;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96,2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100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Численность воспитанников в возрасте до трех лет, посещающих государственные</w:t>
            </w:r>
            <w:r w:rsidR="00D130E7">
              <w:rPr>
                <w:rFonts w:eastAsia="Calibri"/>
                <w:sz w:val="22"/>
                <w:szCs w:val="22"/>
              </w:rPr>
              <w:t xml:space="preserve"> и муниципальные</w:t>
            </w:r>
            <w:r w:rsidRPr="0058685F">
              <w:rPr>
                <w:rFonts w:eastAsia="Calibri"/>
                <w:sz w:val="22"/>
                <w:szCs w:val="22"/>
              </w:rPr>
              <w:t xml:space="preserve"> организации, осуществляющие образовательную деятельность по образовательным программам дошкольного образования, присмотр и уход (человек) &lt;2&gt;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765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750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750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750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750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750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750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750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58685F">
              <w:rPr>
                <w:rFonts w:eastAsia="Calibri"/>
                <w:bCs/>
                <w:sz w:val="22"/>
                <w:szCs w:val="22"/>
              </w:rPr>
              <w:t>Численность воспитанников в возрасте до трех л</w:t>
            </w:r>
            <w:r w:rsidR="00D130E7">
              <w:rPr>
                <w:rFonts w:eastAsia="Calibri"/>
                <w:bCs/>
                <w:sz w:val="22"/>
                <w:szCs w:val="22"/>
              </w:rPr>
              <w:t>ет, посещающих частные</w:t>
            </w:r>
            <w:r w:rsidRPr="0058685F">
              <w:rPr>
                <w:rFonts w:eastAsia="Calibri"/>
                <w:bCs/>
                <w:sz w:val="22"/>
                <w:szCs w:val="22"/>
              </w:rPr>
              <w:t xml:space="preserve"> организации, осуществляющие образовательную деятельность по образовательным программам дошкольного образования,</w:t>
            </w:r>
            <w:r w:rsidRPr="0058685F">
              <w:rPr>
                <w:rFonts w:eastAsia="Calibri"/>
                <w:sz w:val="22"/>
                <w:szCs w:val="22"/>
              </w:rPr>
              <w:t xml:space="preserve"> </w:t>
            </w:r>
            <w:r w:rsidRPr="0058685F">
              <w:rPr>
                <w:rFonts w:eastAsia="Calibri"/>
                <w:bCs/>
                <w:sz w:val="22"/>
                <w:szCs w:val="22"/>
              </w:rPr>
              <w:t>присмотр и уход  (человек)</w:t>
            </w:r>
            <w:r w:rsidRPr="0058685F">
              <w:rPr>
                <w:rFonts w:eastAsia="Calibri"/>
                <w:sz w:val="22"/>
                <w:szCs w:val="22"/>
              </w:rPr>
              <w:t xml:space="preserve"> </w:t>
            </w:r>
            <w:r w:rsidRPr="0058685F">
              <w:rPr>
                <w:rFonts w:eastAsia="Calibri"/>
                <w:bCs/>
                <w:sz w:val="22"/>
                <w:szCs w:val="22"/>
              </w:rPr>
              <w:t>&lt;3&gt;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  <w:vertAlign w:val="superscript"/>
              </w:rPr>
            </w:pPr>
            <w:r w:rsidRPr="0058685F">
              <w:rPr>
                <w:rFonts w:eastAsia="Calibri"/>
                <w:sz w:val="22"/>
                <w:szCs w:val="22"/>
              </w:rPr>
              <w:t>Доля детей в возрасте 5-18 лет, охваченных дополнительным образованием (%) &lt;4&gt;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73,1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76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77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78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Не менее 80%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pStyle w:val="ab"/>
              <w:jc w:val="both"/>
              <w:rPr>
                <w:rFonts w:ascii="Times New Roman" w:hAnsi="Times New Roman"/>
                <w:spacing w:val="-6"/>
              </w:rPr>
            </w:pPr>
            <w:r w:rsidRPr="0058685F">
              <w:rPr>
                <w:rFonts w:ascii="Times New Roman" w:hAnsi="Times New Roman"/>
                <w:spacing w:val="-6"/>
              </w:rPr>
              <w:t>Число детей, охваченных деятельностью детских технопарков «</w:t>
            </w:r>
            <w:proofErr w:type="spellStart"/>
            <w:r w:rsidRPr="0058685F">
              <w:rPr>
                <w:rFonts w:ascii="Times New Roman" w:hAnsi="Times New Roman"/>
                <w:spacing w:val="-6"/>
              </w:rPr>
              <w:t>Кванториум</w:t>
            </w:r>
            <w:proofErr w:type="spellEnd"/>
            <w:r w:rsidRPr="0058685F">
              <w:rPr>
                <w:rFonts w:ascii="Times New Roman" w:hAnsi="Times New Roman"/>
                <w:spacing w:val="-6"/>
              </w:rPr>
              <w:t>» (мобильных технопарков «</w:t>
            </w:r>
            <w:proofErr w:type="spellStart"/>
            <w:r w:rsidRPr="0058685F">
              <w:rPr>
                <w:rFonts w:ascii="Times New Roman" w:hAnsi="Times New Roman"/>
                <w:spacing w:val="-6"/>
              </w:rPr>
              <w:t>Кванториум</w:t>
            </w:r>
            <w:proofErr w:type="spellEnd"/>
            <w:r w:rsidRPr="0058685F">
              <w:rPr>
                <w:rFonts w:ascii="Times New Roman" w:hAnsi="Times New Roman"/>
                <w:spacing w:val="-6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нарастающим итогом (тыс. человек) &lt;5&gt;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1,267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1,32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1,5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1,82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1,93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1,93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1,93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1,93</w:t>
            </w:r>
          </w:p>
        </w:tc>
      </w:tr>
    </w:tbl>
    <w:p w:rsidR="0058685F" w:rsidRDefault="0058685F" w:rsidP="0058685F">
      <w:pPr>
        <w:numPr>
          <w:ilvl w:val="0"/>
          <w:numId w:val="7"/>
        </w:numPr>
        <w:jc w:val="center"/>
        <w:rPr>
          <w:rFonts w:eastAsia="Calibri"/>
          <w:sz w:val="22"/>
          <w:szCs w:val="22"/>
        </w:rPr>
        <w:sectPr w:rsidR="0058685F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5762"/>
        <w:gridCol w:w="1812"/>
        <w:gridCol w:w="883"/>
        <w:gridCol w:w="965"/>
        <w:gridCol w:w="883"/>
        <w:gridCol w:w="958"/>
        <w:gridCol w:w="883"/>
        <w:gridCol w:w="1150"/>
        <w:gridCol w:w="1819"/>
      </w:tblGrid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pStyle w:val="ab"/>
              <w:jc w:val="both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58685F">
              <w:rPr>
                <w:rFonts w:ascii="Times New Roman" w:hAnsi="Times New Roman"/>
              </w:rPr>
              <w:t>Проектория</w:t>
            </w:r>
            <w:proofErr w:type="spellEnd"/>
            <w:r w:rsidRPr="0058685F">
              <w:rPr>
                <w:rFonts w:ascii="Times New Roman" w:hAnsi="Times New Roman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 нарастающим итогом (млн. человек) &lt;6&gt;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0,005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0,0058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0,0058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0,0058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0,0065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0,0065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0,0065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0,0065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Отношение среднего балла единого государственного экзамена (в расчете на 2 обязательных предмета) в 10%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общеобразовательных организаций с худшими результатами единого государственного экзамен</w:t>
            </w:r>
            <w:proofErr w:type="gramStart"/>
            <w:r w:rsidRPr="0058685F">
              <w:rPr>
                <w:rFonts w:eastAsia="Calibri"/>
                <w:sz w:val="22"/>
                <w:szCs w:val="22"/>
              </w:rPr>
              <w:t>а(</w:t>
            </w:r>
            <w:proofErr w:type="gramEnd"/>
            <w:r w:rsidRPr="0058685F">
              <w:rPr>
                <w:rFonts w:eastAsia="Calibri"/>
                <w:sz w:val="22"/>
                <w:szCs w:val="22"/>
              </w:rPr>
              <w:t>раз) &lt;7&gt;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1,25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1,25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1,24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1,24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1,23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1,23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1,23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1,23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Доля молодёжи, задействованной в мероприятиях по вовлечению в творческую деятельность (%) &lt;8&gt;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32,4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36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39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42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45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45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45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45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  <w:vAlign w:val="center"/>
          </w:tcPr>
          <w:p w:rsidR="0055610A" w:rsidRPr="0058685F" w:rsidRDefault="0055610A" w:rsidP="00186618">
            <w:pPr>
              <w:jc w:val="both"/>
              <w:rPr>
                <w:sz w:val="22"/>
                <w:szCs w:val="22"/>
              </w:rPr>
            </w:pPr>
            <w:proofErr w:type="gramStart"/>
            <w:r w:rsidRPr="0058685F">
              <w:rPr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58685F">
              <w:rPr>
                <w:sz w:val="22"/>
                <w:szCs w:val="22"/>
              </w:rPr>
              <w:t>волонтерства</w:t>
            </w:r>
            <w:proofErr w:type="spellEnd"/>
            <w:r w:rsidRPr="0058685F">
              <w:rPr>
                <w:sz w:val="22"/>
                <w:szCs w:val="22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(млн. человек)</w:t>
            </w:r>
            <w:r w:rsidRPr="0058685F">
              <w:rPr>
                <w:rFonts w:eastAsia="Calibri"/>
                <w:sz w:val="22"/>
                <w:szCs w:val="22"/>
              </w:rPr>
              <w:t xml:space="preserve"> </w:t>
            </w:r>
            <w:r w:rsidRPr="0058685F">
              <w:rPr>
                <w:sz w:val="22"/>
                <w:szCs w:val="22"/>
              </w:rPr>
              <w:t>&lt;9&gt;</w:t>
            </w:r>
            <w:proofErr w:type="gramEnd"/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0,000580**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0,000653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0,000689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0,000711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0,000755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0,000755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0,000755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0,000755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 и</w:t>
            </w:r>
            <w:r w:rsidRPr="0058685F">
              <w:rPr>
                <w:rFonts w:eastAsiaTheme="minorEastAsia"/>
                <w:sz w:val="22"/>
                <w:szCs w:val="22"/>
              </w:rPr>
              <w:t xml:space="preserve"> </w:t>
            </w:r>
            <w:r w:rsidRPr="0058685F">
              <w:rPr>
                <w:rFonts w:eastAsia="Calibri"/>
                <w:sz w:val="22"/>
                <w:szCs w:val="22"/>
              </w:rPr>
              <w:t>среднего профессионального образования (млн. человек) &lt;10&gt;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0,003235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0,006263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0,008064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0,009918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0,011874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0,011874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0,011874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0,011874</w:t>
            </w:r>
          </w:p>
        </w:tc>
      </w:tr>
    </w:tbl>
    <w:p w:rsidR="0058685F" w:rsidRDefault="0058685F" w:rsidP="0058685F">
      <w:pPr>
        <w:numPr>
          <w:ilvl w:val="0"/>
          <w:numId w:val="7"/>
        </w:numPr>
        <w:jc w:val="center"/>
        <w:rPr>
          <w:rFonts w:eastAsia="Calibri"/>
          <w:sz w:val="22"/>
          <w:szCs w:val="22"/>
        </w:rPr>
        <w:sectPr w:rsidR="0058685F" w:rsidSect="0058685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5762"/>
        <w:gridCol w:w="1812"/>
        <w:gridCol w:w="883"/>
        <w:gridCol w:w="965"/>
        <w:gridCol w:w="883"/>
        <w:gridCol w:w="958"/>
        <w:gridCol w:w="883"/>
        <w:gridCol w:w="1150"/>
        <w:gridCol w:w="1819"/>
      </w:tblGrid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58685F" w:rsidRDefault="0055610A" w:rsidP="00186618">
            <w:pPr>
              <w:pStyle w:val="ab"/>
              <w:jc w:val="both"/>
              <w:rPr>
                <w:rFonts w:ascii="Times New Roman" w:hAnsi="Times New Roman"/>
              </w:rPr>
            </w:pPr>
            <w:proofErr w:type="gramStart"/>
            <w:r w:rsidRPr="0058685F">
              <w:rPr>
                <w:rFonts w:ascii="Times New Roman" w:hAnsi="Times New Roman"/>
              </w:rPr>
              <w:t>Доля обучающихся, по программам общего образования, дополнительного образования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(%)&lt;11&gt;</w:t>
            </w:r>
            <w:r w:rsidRPr="0058685F">
              <w:rPr>
                <w:rFonts w:ascii="Times New Roman" w:eastAsia="Times New Roman" w:hAnsi="Times New Roman"/>
              </w:rPr>
              <w:t>*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  <w:highlight w:val="yellow"/>
                <w:vertAlign w:val="superscript"/>
              </w:rPr>
            </w:pPr>
            <w:r w:rsidRPr="0058685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90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58685F" w:rsidRDefault="0055610A" w:rsidP="00186618">
            <w:pPr>
              <w:pStyle w:val="ab"/>
              <w:jc w:val="both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(%) &lt;12&gt;</w:t>
            </w:r>
            <w:r w:rsidRPr="0058685F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58685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95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58685F" w:rsidRDefault="0055610A" w:rsidP="00186618">
            <w:pPr>
              <w:pStyle w:val="ab"/>
              <w:jc w:val="both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(%) &lt;13&gt;</w:t>
            </w:r>
            <w:r w:rsidRPr="0058685F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58685F">
              <w:rPr>
                <w:rFonts w:eastAsia="Calibri"/>
                <w:sz w:val="22"/>
                <w:szCs w:val="22"/>
              </w:rPr>
              <w:t>4,17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Доля детей в возрасте 1 - 6 лет, состоящих на учете для определения в муниципальные дошкольные образовательные учреждения, в общей численности детей этого возраста (%)&lt;14&gt;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17,0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10,8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10,7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10,0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Доля обучающихся 5-11 классов, принявших участие в школьном этапе Всероссийской олимпиады школьников (в общей численности обучающихся 5-11 классов) (%) &lt;15&gt;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69,9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69,9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70,0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70,0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70,0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70,0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70,0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70,0</w:t>
            </w:r>
          </w:p>
        </w:tc>
      </w:tr>
    </w:tbl>
    <w:p w:rsidR="0058685F" w:rsidRDefault="0058685F" w:rsidP="0058685F">
      <w:pPr>
        <w:numPr>
          <w:ilvl w:val="0"/>
          <w:numId w:val="7"/>
        </w:numPr>
        <w:jc w:val="center"/>
        <w:rPr>
          <w:rFonts w:eastAsia="Calibri"/>
          <w:sz w:val="22"/>
          <w:szCs w:val="22"/>
        </w:rPr>
        <w:sectPr w:rsidR="0058685F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5762"/>
        <w:gridCol w:w="1812"/>
        <w:gridCol w:w="883"/>
        <w:gridCol w:w="965"/>
        <w:gridCol w:w="883"/>
        <w:gridCol w:w="958"/>
        <w:gridCol w:w="883"/>
        <w:gridCol w:w="1150"/>
        <w:gridCol w:w="1819"/>
      </w:tblGrid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58685F">
              <w:rPr>
                <w:sz w:val="22"/>
                <w:szCs w:val="22"/>
              </w:rPr>
              <w:t>численности</w:t>
            </w:r>
            <w:proofErr w:type="gramEnd"/>
            <w:r w:rsidRPr="0058685F">
              <w:rPr>
                <w:sz w:val="22"/>
                <w:szCs w:val="22"/>
              </w:rPr>
              <w:t xml:space="preserve"> обучающихся в муниципальных общеобразовательных учреждениях (%) &lt;16&gt;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23,3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25,5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26,2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Доля педагогических работников, участвующих в профессиональных конкурсах (%) &lt;17&gt;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36,2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36,2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36,2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36,2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36,2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36,2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36,2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36,2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работников такой категории (%) &lt;18&gt;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Количество выданных сертификатов дополнительного образования детей, обеспеченных персонифицированным финансированием (штук) &lt;19&gt;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1830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1886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1886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1886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1900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1950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2500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2500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  <w:vAlign w:val="center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Доля  детей в возрасте от 5 до 18 лет, получающих дополнительное образование на основе персонифицированного финансирования, предусматривающее финансовое обеспечение выбираемой ребенком программы, в общей численности детей этой категории, охваченных дополнительным образованием (%) &lt;20&gt;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20,8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25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 w:rsidRPr="0058685F">
              <w:rPr>
                <w:rFonts w:eastAsia="Calibri"/>
                <w:spacing w:val="-6"/>
                <w:sz w:val="22"/>
                <w:szCs w:val="22"/>
              </w:rPr>
              <w:t>Количество учащихся кадетских классов, принявших участие во Всероссийских кадетских сборах (человек)</w:t>
            </w:r>
            <w:r w:rsidRPr="0058685F">
              <w:rPr>
                <w:rFonts w:eastAsia="Calibri"/>
                <w:sz w:val="22"/>
                <w:szCs w:val="22"/>
              </w:rPr>
              <w:t xml:space="preserve"> </w:t>
            </w:r>
            <w:r w:rsidRPr="0058685F">
              <w:rPr>
                <w:rFonts w:eastAsia="Calibri"/>
                <w:spacing w:val="-6"/>
                <w:sz w:val="22"/>
                <w:szCs w:val="22"/>
              </w:rPr>
              <w:t>&lt;21&gt;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15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Ежегодно не менее 15 человек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Количество учащихся, принявших участие в Окружном слете юнармейских отрядов, центров, клубов, объединений патриотической направленности (человек) &lt;22&gt;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Ежегодно не менее 5 человек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Доля молодёжи, вовлечённой в проекты, мероприятия по развитию духовно-нравственных и гражданско-патриотических качеств молодежи (%) &lt;23&gt;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58685F">
              <w:rPr>
                <w:rFonts w:eastAsia="Calibri"/>
                <w:sz w:val="22"/>
                <w:szCs w:val="22"/>
                <w:lang w:val="en-US"/>
              </w:rPr>
              <w:t>22</w:t>
            </w:r>
            <w:r w:rsidRPr="0058685F">
              <w:rPr>
                <w:rFonts w:eastAsia="Calibri"/>
                <w:sz w:val="22"/>
                <w:szCs w:val="22"/>
              </w:rPr>
              <w:t>,</w:t>
            </w:r>
            <w:r w:rsidRPr="0058685F">
              <w:rPr>
                <w:rFonts w:eastAsia="Calibri"/>
                <w:sz w:val="22"/>
                <w:szCs w:val="22"/>
                <w:lang w:val="en-US"/>
              </w:rPr>
              <w:t>08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16,1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16,5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17,02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17,02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17,02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17,02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17,02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bCs/>
                <w:sz w:val="22"/>
                <w:szCs w:val="22"/>
              </w:rPr>
              <w:t>Доля обучающихся 5-11 классов общеобразовательных организаций, обеспеченных горячим завтраком с привлечением родительских средств</w:t>
            </w:r>
            <w:r w:rsidRPr="0058685F">
              <w:rPr>
                <w:rFonts w:eastAsia="Calibri"/>
                <w:sz w:val="22"/>
                <w:szCs w:val="22"/>
              </w:rPr>
              <w:t xml:space="preserve"> (%) &lt;24&gt;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30</w:t>
            </w:r>
          </w:p>
        </w:tc>
      </w:tr>
    </w:tbl>
    <w:p w:rsidR="0058685F" w:rsidRDefault="0058685F" w:rsidP="0058685F">
      <w:pPr>
        <w:numPr>
          <w:ilvl w:val="0"/>
          <w:numId w:val="7"/>
        </w:numPr>
        <w:jc w:val="center"/>
        <w:rPr>
          <w:rFonts w:eastAsia="Calibri"/>
          <w:sz w:val="22"/>
          <w:szCs w:val="22"/>
        </w:rPr>
        <w:sectPr w:rsidR="0058685F" w:rsidSect="0058685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5762"/>
        <w:gridCol w:w="1812"/>
        <w:gridCol w:w="883"/>
        <w:gridCol w:w="965"/>
        <w:gridCol w:w="883"/>
        <w:gridCol w:w="958"/>
        <w:gridCol w:w="883"/>
        <w:gridCol w:w="1150"/>
        <w:gridCol w:w="1819"/>
      </w:tblGrid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proofErr w:type="gramStart"/>
            <w:r w:rsidRPr="0058685F">
              <w:rPr>
                <w:rFonts w:eastAsia="Calibri"/>
                <w:bCs/>
                <w:sz w:val="22"/>
                <w:szCs w:val="22"/>
              </w:rPr>
              <w:t>Доля обучающихся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(%) &lt;25&gt;</w:t>
            </w:r>
            <w:proofErr w:type="gramEnd"/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pStyle w:val="ab"/>
              <w:jc w:val="center"/>
              <w:rPr>
                <w:rFonts w:ascii="Times New Roman" w:hAnsi="Times New Roman"/>
              </w:rPr>
            </w:pPr>
            <w:r w:rsidRPr="0058685F">
              <w:rPr>
                <w:rFonts w:ascii="Times New Roman" w:hAnsi="Times New Roman"/>
              </w:rPr>
              <w:t>100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(%) &lt;26&gt;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98,2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58685F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Количество введенных в эксплуатацию объектов образования (единиц) &lt;27&gt;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Не менее 3 объектов образования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58685F">
              <w:rPr>
                <w:rFonts w:eastAsia="Calibri"/>
                <w:sz w:val="22"/>
                <w:szCs w:val="22"/>
              </w:rPr>
              <w:t>безбарьерная</w:t>
            </w:r>
            <w:proofErr w:type="spellEnd"/>
            <w:r w:rsidRPr="0058685F">
              <w:rPr>
                <w:rFonts w:eastAsia="Calibri"/>
                <w:sz w:val="22"/>
                <w:szCs w:val="22"/>
              </w:rPr>
              <w:t xml:space="preserve"> среда для инклюзивного образования детей-инвалидов, в общем количестве общеобразовательных организаций (%) &lt;28&gt;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28,5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28,5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28,5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58685F">
              <w:rPr>
                <w:rFonts w:eastAsia="Calibri"/>
                <w:sz w:val="22"/>
                <w:szCs w:val="22"/>
                <w:lang w:val="en-US"/>
              </w:rPr>
              <w:t>28,5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28,5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28,5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44,4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44,4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 (%) &lt;29&gt;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97,3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98,0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98,0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98,0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98,0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98,0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98,0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Не менее 98%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 xml:space="preserve"> Количество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 (единиц) &lt;30&gt;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</w:tcPr>
          <w:p w:rsidR="0055610A" w:rsidRPr="0058685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Доля немуниципальных организаций (коммерческих, некоммерческих), желающих оказывать услуги (работы) в сфере образования города Когалыма, организации отдыха и оздоровления детей, охваченных методической, консультационной и информационной поддержкой (%) &lt;31&gt;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85F">
              <w:rPr>
                <w:rFonts w:eastAsia="Calibri"/>
                <w:sz w:val="22"/>
                <w:szCs w:val="22"/>
              </w:rPr>
              <w:t>100</w:t>
            </w:r>
          </w:p>
        </w:tc>
      </w:tr>
    </w:tbl>
    <w:p w:rsidR="0058685F" w:rsidRDefault="0058685F" w:rsidP="0058685F">
      <w:pPr>
        <w:numPr>
          <w:ilvl w:val="0"/>
          <w:numId w:val="7"/>
        </w:numPr>
        <w:jc w:val="center"/>
        <w:rPr>
          <w:rFonts w:eastAsia="Calibri"/>
          <w:sz w:val="22"/>
          <w:szCs w:val="22"/>
        </w:rPr>
        <w:sectPr w:rsidR="0058685F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5762"/>
        <w:gridCol w:w="1812"/>
        <w:gridCol w:w="883"/>
        <w:gridCol w:w="965"/>
        <w:gridCol w:w="883"/>
        <w:gridCol w:w="958"/>
        <w:gridCol w:w="883"/>
        <w:gridCol w:w="1150"/>
        <w:gridCol w:w="1819"/>
      </w:tblGrid>
      <w:tr w:rsidR="0058685F" w:rsidRPr="0058685F" w:rsidTr="0058685F">
        <w:tc>
          <w:tcPr>
            <w:tcW w:w="205" w:type="pct"/>
            <w:vAlign w:val="center"/>
          </w:tcPr>
          <w:p w:rsidR="0055610A" w:rsidRPr="0058685F" w:rsidRDefault="0055610A" w:rsidP="0058685F">
            <w:pPr>
              <w:numPr>
                <w:ilvl w:val="0"/>
                <w:numId w:val="7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28" w:type="pct"/>
            <w:vAlign w:val="center"/>
          </w:tcPr>
          <w:p w:rsidR="0055610A" w:rsidRPr="0058685F" w:rsidRDefault="0055610A" w:rsidP="00186618">
            <w:pPr>
              <w:jc w:val="both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Доля средств бюджета города Когалыма, выделяемых немуниципальным организациям, в том числе социально-ориентированным некоммерческим организациям, на предоставление услуг (работ), в общем объеме средств бюджета города Когалыма, выделяемых на предоставление услуг в сфере образования (%) &lt;32&gt;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1,7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1,71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1,71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1,72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1,72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1,73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1,73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10A" w:rsidRPr="0058685F" w:rsidRDefault="0055610A" w:rsidP="0058685F">
            <w:pPr>
              <w:jc w:val="center"/>
              <w:rPr>
                <w:sz w:val="22"/>
                <w:szCs w:val="22"/>
              </w:rPr>
            </w:pPr>
            <w:r w:rsidRPr="0058685F">
              <w:rPr>
                <w:sz w:val="22"/>
                <w:szCs w:val="22"/>
              </w:rPr>
              <w:t>не менее 1,73%</w:t>
            </w:r>
          </w:p>
        </w:tc>
      </w:tr>
    </w:tbl>
    <w:p w:rsidR="0055610A" w:rsidRPr="005C46D0" w:rsidRDefault="0055610A" w:rsidP="0055610A">
      <w:pPr>
        <w:widowControl w:val="0"/>
        <w:tabs>
          <w:tab w:val="left" w:pos="6946"/>
        </w:tabs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55610A" w:rsidRDefault="0055610A" w:rsidP="0055610A">
      <w:pPr>
        <w:spacing w:line="259" w:lineRule="auto"/>
      </w:pPr>
      <w:r w:rsidRPr="00E513FE">
        <w:t>** В связи с внесением изменений в методику расчета показателя, за базовое значение показателя на начало реализации муниципальной программы был взят план на 2019 год.</w:t>
      </w:r>
    </w:p>
    <w:p w:rsidR="0055610A" w:rsidRPr="009F486C" w:rsidRDefault="0055610A" w:rsidP="0055610A">
      <w:pPr>
        <w:spacing w:line="259" w:lineRule="auto"/>
      </w:pPr>
      <w:r>
        <w:t>* Показатели Регионального проекта «Цифровая образовательная среда» не обеспечены финансированием, достижение показателей осуществляется в рамках основной деятельности образовательных организаций, в соответствии с действующим законодательством.</w:t>
      </w:r>
    </w:p>
    <w:p w:rsidR="0055610A" w:rsidRPr="005C46D0" w:rsidRDefault="0055610A" w:rsidP="0055610A">
      <w:pPr>
        <w:widowControl w:val="0"/>
        <w:tabs>
          <w:tab w:val="left" w:pos="6946"/>
        </w:tabs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55610A" w:rsidRPr="005C46D0" w:rsidRDefault="0055610A" w:rsidP="0055610A">
      <w:pPr>
        <w:widowControl w:val="0"/>
        <w:tabs>
          <w:tab w:val="left" w:pos="6946"/>
        </w:tabs>
        <w:autoSpaceDE w:val="0"/>
        <w:autoSpaceDN w:val="0"/>
        <w:outlineLvl w:val="1"/>
        <w:rPr>
          <w:rFonts w:eastAsia="Calibri"/>
          <w:sz w:val="26"/>
          <w:szCs w:val="26"/>
        </w:rPr>
        <w:sectPr w:rsidR="0055610A" w:rsidRPr="005C46D0" w:rsidSect="0058685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55610A" w:rsidRPr="005C46D0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lastRenderedPageBreak/>
        <w:t>Региональный проект «Содействие занятости женщин – создание условий дошкольного образования для детей в возрасте до трех лет» портфеля проектов «Демография»</w:t>
      </w:r>
    </w:p>
    <w:p w:rsidR="0055610A" w:rsidRPr="005C46D0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&lt;1</w:t>
      </w:r>
      <w:proofErr w:type="gramStart"/>
      <w:r w:rsidRPr="005C46D0">
        <w:rPr>
          <w:rFonts w:eastAsia="Calibri"/>
          <w:sz w:val="26"/>
          <w:szCs w:val="26"/>
        </w:rPr>
        <w:t>&gt; Р</w:t>
      </w:r>
      <w:proofErr w:type="gramEnd"/>
      <w:r w:rsidRPr="005C46D0">
        <w:rPr>
          <w:rFonts w:eastAsia="Calibri"/>
          <w:sz w:val="26"/>
          <w:szCs w:val="26"/>
        </w:rPr>
        <w:t>ассчитывается по формуле:</w:t>
      </w:r>
    </w:p>
    <w:p w:rsidR="0055610A" w:rsidRPr="005C46D0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object w:dxaOrig="25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6pt" o:ole="">
            <v:imagedata r:id="rId12" o:title=""/>
          </v:shape>
          <o:OLEObject Type="Embed" ProgID="Equation.3" ShapeID="_x0000_i1025" DrawAspect="Content" ObjectID="_1670309656" r:id="rId13"/>
        </w:object>
      </w:r>
      <w:r w:rsidRPr="005C46D0">
        <w:rPr>
          <w:rFonts w:eastAsia="Calibri"/>
          <w:sz w:val="26"/>
          <w:szCs w:val="26"/>
        </w:rPr>
        <w:t>, 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C46D0">
        <w:rPr>
          <w:rFonts w:eastAsia="Calibri"/>
          <w:sz w:val="26"/>
          <w:szCs w:val="26"/>
        </w:rPr>
        <w:t>Чпдо</w:t>
      </w:r>
      <w:proofErr w:type="gramStart"/>
      <w:r w:rsidRPr="005C46D0">
        <w:rPr>
          <w:rFonts w:eastAsia="Calibri"/>
          <w:sz w:val="26"/>
          <w:szCs w:val="26"/>
          <w:vertAlign w:val="subscript"/>
        </w:rPr>
        <w:t>1</w:t>
      </w:r>
      <w:proofErr w:type="gramEnd"/>
      <w:r w:rsidRPr="005C46D0">
        <w:rPr>
          <w:rFonts w:eastAsia="Calibri"/>
          <w:sz w:val="26"/>
          <w:szCs w:val="26"/>
          <w:vertAlign w:val="subscript"/>
        </w:rPr>
        <w:t xml:space="preserve">,5-3 </w:t>
      </w:r>
      <w:r w:rsidRPr="005C46D0">
        <w:rPr>
          <w:rFonts w:eastAsia="Calibri"/>
          <w:sz w:val="26"/>
          <w:szCs w:val="26"/>
        </w:rPr>
        <w:t xml:space="preserve">- численность </w:t>
      </w:r>
      <w:r w:rsidRPr="0058685F">
        <w:rPr>
          <w:rFonts w:eastAsia="Calibri"/>
          <w:sz w:val="26"/>
          <w:szCs w:val="26"/>
        </w:rPr>
        <w:t xml:space="preserve">детей в возрасте от 1,5 до 3 лет, получающих дошкольное образование в дошкольных образовательных организациях (периодическая отчетность, </w:t>
      </w:r>
      <w:hyperlink r:id="rId14" w:tooltip="Приказ Росстата от 06.11.2014 N 640 (с изм. от 03.08.2015) &quot;Об утверждении статистического инструментария для организации федерального статистического наблюдения за деятельностью организации, осуществляющей образовательную деятельность по образовательным " w:history="1">
        <w:r w:rsidRPr="0058685F">
          <w:rPr>
            <w:rStyle w:val="af"/>
            <w:rFonts w:eastAsia="Calibri"/>
            <w:color w:val="auto"/>
            <w:sz w:val="26"/>
            <w:szCs w:val="26"/>
          </w:rPr>
          <w:t>форма №85-К</w:t>
        </w:r>
      </w:hyperlink>
      <w:r w:rsidRPr="0058685F">
        <w:rPr>
          <w:rFonts w:eastAsia="Calibri"/>
          <w:sz w:val="26"/>
          <w:szCs w:val="26"/>
        </w:rPr>
        <w:t>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Чэ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1</w:t>
      </w:r>
      <w:proofErr w:type="gramEnd"/>
      <w:r w:rsidRPr="0058685F">
        <w:rPr>
          <w:rFonts w:eastAsia="Calibri"/>
          <w:sz w:val="26"/>
          <w:szCs w:val="26"/>
          <w:vertAlign w:val="subscript"/>
        </w:rPr>
        <w:t>,5-3</w:t>
      </w:r>
      <w:r w:rsidRPr="0058685F">
        <w:rPr>
          <w:rFonts w:eastAsia="Calibri"/>
          <w:sz w:val="26"/>
          <w:szCs w:val="26"/>
        </w:rPr>
        <w:t xml:space="preserve"> - численность детей в возрасте от 1,5 до 3 лет, находящихся в очереди на получение дошкольного образования (данные федеральной системы показателей электронной очереди по приему заявлений, постановке на учет и зачислению детей в дошкольные образовательные организации по состоянию на 1 января года, следующего за отчетным).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Региональный проект «Содействие занятости женщин – создание условий дошкольного образования для детей в возрасте до трех лет» портфеля проектов «Демография»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&lt;2&gt;</w:t>
      </w:r>
      <w:r w:rsidRPr="0058685F">
        <w:rPr>
          <w:rFonts w:eastAsia="Calibri"/>
        </w:rPr>
        <w:t xml:space="preserve"> </w:t>
      </w:r>
      <w:r w:rsidRPr="0058685F">
        <w:rPr>
          <w:rFonts w:eastAsia="Calibri"/>
          <w:sz w:val="26"/>
          <w:szCs w:val="26"/>
        </w:rPr>
        <w:t xml:space="preserve">Показатель периодической отчетности </w:t>
      </w:r>
      <w:hyperlink r:id="rId15" w:history="1">
        <w:r w:rsidRPr="0058685F">
          <w:rPr>
            <w:rStyle w:val="af"/>
            <w:rFonts w:eastAsia="Calibri"/>
            <w:color w:val="auto"/>
            <w:sz w:val="26"/>
            <w:szCs w:val="26"/>
          </w:rPr>
          <w:t>форма №85-К</w:t>
        </w:r>
      </w:hyperlink>
      <w:r w:rsidRPr="0058685F">
        <w:rPr>
          <w:rFonts w:eastAsia="Calibri"/>
          <w:sz w:val="26"/>
          <w:szCs w:val="26"/>
        </w:rPr>
        <w:t xml:space="preserve"> (раздел 2.2, сумма граф 5,6 строки 01).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Региональный проект «Содействие занятости женщин – создание условий дошкольного образования для детей в возрасте до трех лет» портфеля проектов «Демография»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Региональный проект «Содействие занятости женщин – создание условий дошкольного образования для детей в возрасте до трех лет» портфеля проектов «Демография»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sz w:val="26"/>
          <w:szCs w:val="26"/>
        </w:rPr>
        <w:t>&lt;3&gt;</w:t>
      </w:r>
      <w:r w:rsidRPr="0058685F">
        <w:rPr>
          <w:rFonts w:eastAsia="Calibri"/>
          <w:bCs/>
        </w:rPr>
        <w:t xml:space="preserve"> </w:t>
      </w:r>
      <w:r w:rsidRPr="0058685F">
        <w:rPr>
          <w:rFonts w:eastAsia="Calibri"/>
          <w:bCs/>
          <w:sz w:val="26"/>
          <w:szCs w:val="26"/>
        </w:rPr>
        <w:t xml:space="preserve">Показатель периодической отчетности </w:t>
      </w:r>
      <w:hyperlink r:id="rId16" w:history="1">
        <w:r w:rsidRPr="0058685F">
          <w:rPr>
            <w:rStyle w:val="af"/>
            <w:rFonts w:eastAsia="Calibri"/>
            <w:bCs/>
            <w:color w:val="auto"/>
            <w:sz w:val="26"/>
            <w:szCs w:val="26"/>
          </w:rPr>
          <w:t>форма №85-К</w:t>
        </w:r>
      </w:hyperlink>
      <w:r w:rsidRPr="0058685F">
        <w:rPr>
          <w:rFonts w:eastAsia="Calibri"/>
          <w:bCs/>
          <w:sz w:val="26"/>
          <w:szCs w:val="26"/>
        </w:rPr>
        <w:t xml:space="preserve"> (раздел 2.2. сумма граф 5,6 строки 01).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Региональный проект «Успех каждого ребенка» портфеля проектов «Образование».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&lt;4</w:t>
      </w:r>
      <w:proofErr w:type="gramStart"/>
      <w:r w:rsidRPr="0058685F">
        <w:rPr>
          <w:rFonts w:eastAsia="Calibri"/>
          <w:sz w:val="26"/>
          <w:szCs w:val="26"/>
        </w:rPr>
        <w:t>&gt;</w:t>
      </w:r>
      <w:r w:rsidRPr="0058685F">
        <w:rPr>
          <w:rFonts w:eastAsia="Calibri"/>
        </w:rPr>
        <w:t xml:space="preserve"> </w:t>
      </w:r>
      <w:r w:rsidRPr="0058685F">
        <w:rPr>
          <w:rFonts w:eastAsia="Calibri"/>
          <w:sz w:val="26"/>
          <w:szCs w:val="26"/>
        </w:rPr>
        <w:t>Р</w:t>
      </w:r>
      <w:proofErr w:type="gramEnd"/>
      <w:r w:rsidRPr="0058685F">
        <w:rPr>
          <w:rFonts w:eastAsia="Calibri"/>
          <w:sz w:val="26"/>
          <w:szCs w:val="26"/>
        </w:rPr>
        <w:t>ассчитывается по формуле:</w:t>
      </w:r>
    </w:p>
    <w:p w:rsidR="0055610A" w:rsidRPr="0058685F" w:rsidRDefault="0079763E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ДОП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 xml:space="preserve">5 до 18 </m:t>
            </m:r>
          </m:sub>
        </m:sSub>
        <m:r>
          <w:rPr>
            <w:rFonts w:ascii="Cambria Math" w:eastAsia="Calibri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>5 до 18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Д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>5 до 18</m:t>
                </m:r>
              </m:sub>
            </m:sSub>
          </m:den>
        </m:f>
        <m:r>
          <w:rPr>
            <w:rFonts w:ascii="Cambria Math" w:eastAsia="Calibri" w:hAnsi="Cambria Math"/>
            <w:sz w:val="26"/>
            <w:szCs w:val="26"/>
          </w:rPr>
          <m:t>÷</m:t>
        </m:r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</w:rPr>
              <m:t>коэф.</m:t>
            </m:r>
          </m:sub>
        </m:sSub>
      </m:oMath>
      <w:r w:rsidR="0055610A" w:rsidRPr="0058685F">
        <w:rPr>
          <w:rFonts w:eastAsia="Calibri"/>
          <w:sz w:val="26"/>
          <w:szCs w:val="26"/>
        </w:rPr>
        <w:t xml:space="preserve"> , 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ДОП</w:t>
      </w:r>
      <w:r w:rsidRPr="0058685F">
        <w:rPr>
          <w:rFonts w:eastAsia="Calibri"/>
          <w:sz w:val="26"/>
          <w:szCs w:val="26"/>
          <w:vertAlign w:val="subscript"/>
        </w:rPr>
        <w:t>5до18</w:t>
      </w:r>
      <w:r w:rsidRPr="0058685F">
        <w:rPr>
          <w:rFonts w:eastAsia="Calibri"/>
          <w:sz w:val="26"/>
          <w:szCs w:val="26"/>
        </w:rPr>
        <w:t xml:space="preserve"> - доля детей в возрасте от 5 до 18 лет, охваченных программами дополнительного образования;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Ч</w:t>
      </w:r>
      <w:r w:rsidRPr="0058685F">
        <w:rPr>
          <w:rFonts w:eastAsia="Calibri"/>
          <w:sz w:val="26"/>
          <w:szCs w:val="26"/>
          <w:vertAlign w:val="subscript"/>
        </w:rPr>
        <w:t>5до18</w:t>
      </w:r>
      <w:r w:rsidRPr="0058685F">
        <w:rPr>
          <w:rFonts w:eastAsia="Calibri"/>
          <w:sz w:val="26"/>
          <w:szCs w:val="26"/>
        </w:rPr>
        <w:t xml:space="preserve"> - количество детей в возрасте от 5 до 18 лет, которым оказаны услуги дополнительного образования (периодическая отчетность, форма 1-ДОП, 5-ФК);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Д</w:t>
      </w:r>
      <w:r w:rsidRPr="0058685F">
        <w:rPr>
          <w:rFonts w:eastAsia="Calibri"/>
          <w:sz w:val="26"/>
          <w:szCs w:val="26"/>
          <w:vertAlign w:val="subscript"/>
        </w:rPr>
        <w:t>5до18</w:t>
      </w:r>
      <w:r w:rsidRPr="0058685F">
        <w:rPr>
          <w:rFonts w:eastAsia="Calibri"/>
          <w:sz w:val="26"/>
          <w:szCs w:val="26"/>
        </w:rPr>
        <w:t xml:space="preserve"> - общая численность детей в возрасте от 5 до 18 лет (демографические данные);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К</w:t>
      </w:r>
      <w:r w:rsidRPr="0058685F">
        <w:rPr>
          <w:rFonts w:eastAsia="Calibri"/>
          <w:sz w:val="26"/>
          <w:szCs w:val="26"/>
          <w:vertAlign w:val="subscript"/>
        </w:rPr>
        <w:t>коэф</w:t>
      </w:r>
      <w:proofErr w:type="spellEnd"/>
      <w:r w:rsidRPr="0058685F">
        <w:rPr>
          <w:rFonts w:eastAsia="Calibri"/>
          <w:sz w:val="26"/>
          <w:szCs w:val="26"/>
        </w:rPr>
        <w:t xml:space="preserve">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Региональный проект «Успех каждого ребенка» портфеля проектов «Образование».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sz w:val="26"/>
          <w:szCs w:val="26"/>
        </w:rPr>
      </w:pPr>
      <w:r w:rsidRPr="0058685F">
        <w:rPr>
          <w:rFonts w:eastAsia="Calibri"/>
          <w:sz w:val="26"/>
          <w:szCs w:val="26"/>
        </w:rPr>
        <w:t>&lt;5&gt;</w:t>
      </w:r>
      <w:r w:rsidRPr="0058685F">
        <w:rPr>
          <w:sz w:val="26"/>
          <w:szCs w:val="26"/>
        </w:rPr>
        <w:t xml:space="preserve">  </w:t>
      </w:r>
      <w:hyperlink r:id="rId17" w:history="1">
        <w:r w:rsidRPr="0058685F">
          <w:rPr>
            <w:rStyle w:val="af"/>
            <w:color w:val="auto"/>
            <w:sz w:val="26"/>
            <w:szCs w:val="26"/>
          </w:rPr>
          <w:t>Указ</w:t>
        </w:r>
      </w:hyperlink>
      <w:r w:rsidRPr="0058685F">
        <w:rPr>
          <w:sz w:val="26"/>
          <w:szCs w:val="26"/>
        </w:rPr>
        <w:t xml:space="preserve"> Президента Российской Федерации от 07.05.2018 № 204 «О </w:t>
      </w:r>
      <w:r w:rsidRPr="0058685F">
        <w:rPr>
          <w:sz w:val="26"/>
          <w:szCs w:val="26"/>
        </w:rPr>
        <w:lastRenderedPageBreak/>
        <w:t>национальных целях и стратегических задачах развития Российской Федерации на период до 2024 года»;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Показатель рассчитывается по итогам года на основании данных формы федерального статистического наблюдения №-1ДОП «Сведения о дополнительном образовании и спортивной подготовке детей».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Региональный проект «Успех каждого ребенка» портфеля проектов «Образование».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sz w:val="26"/>
          <w:szCs w:val="26"/>
        </w:rPr>
      </w:pPr>
      <w:r w:rsidRPr="0058685F">
        <w:rPr>
          <w:rFonts w:eastAsia="Calibri"/>
          <w:sz w:val="26"/>
          <w:szCs w:val="26"/>
        </w:rPr>
        <w:t>&lt;6&gt;</w:t>
      </w:r>
      <w:r w:rsidRPr="0058685F">
        <w:rPr>
          <w:sz w:val="26"/>
          <w:szCs w:val="26"/>
        </w:rPr>
        <w:t xml:space="preserve">  </w:t>
      </w:r>
      <w:hyperlink r:id="rId18" w:history="1">
        <w:r w:rsidRPr="0058685F">
          <w:rPr>
            <w:rStyle w:val="af"/>
            <w:color w:val="auto"/>
            <w:sz w:val="26"/>
            <w:szCs w:val="26"/>
          </w:rPr>
          <w:t>Указ</w:t>
        </w:r>
      </w:hyperlink>
      <w:r w:rsidRPr="0058685F">
        <w:rPr>
          <w:sz w:val="26"/>
          <w:szCs w:val="26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Показатели рассчитываются по итогам года на основании данных мониторинга Департамента образования и молодежной политики Ханты-Мансийского автономного округа - Югры.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&lt;7</w:t>
      </w:r>
      <w:proofErr w:type="gramStart"/>
      <w:r w:rsidRPr="0058685F">
        <w:rPr>
          <w:rFonts w:eastAsia="Calibri"/>
          <w:sz w:val="26"/>
          <w:szCs w:val="26"/>
        </w:rPr>
        <w:t>&gt; Р</w:t>
      </w:r>
      <w:proofErr w:type="gramEnd"/>
      <w:r w:rsidRPr="0058685F">
        <w:rPr>
          <w:rFonts w:eastAsia="Calibri"/>
          <w:sz w:val="26"/>
          <w:szCs w:val="26"/>
        </w:rPr>
        <w:t>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noProof/>
          <w:sz w:val="26"/>
          <w:szCs w:val="26"/>
        </w:rPr>
        <w:drawing>
          <wp:inline distT="0" distB="0" distL="0" distR="0" wp14:anchorId="175D9607" wp14:editId="7C51382C">
            <wp:extent cx="1181100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85F">
        <w:rPr>
          <w:rFonts w:eastAsia="Calibri"/>
          <w:sz w:val="26"/>
          <w:szCs w:val="26"/>
        </w:rPr>
        <w:t>, где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k</w:t>
      </w:r>
      <w:r w:rsidRPr="0058685F">
        <w:rPr>
          <w:rFonts w:eastAsia="Calibri"/>
          <w:sz w:val="26"/>
          <w:szCs w:val="26"/>
          <w:vertAlign w:val="subscript"/>
        </w:rPr>
        <w:t>i</w:t>
      </w:r>
      <w:proofErr w:type="spellEnd"/>
      <w:r w:rsidRPr="0058685F">
        <w:rPr>
          <w:rFonts w:eastAsia="Calibri"/>
          <w:sz w:val="26"/>
          <w:szCs w:val="26"/>
        </w:rPr>
        <w:t xml:space="preserve"> - количество участников (выпускников текущего года) образовательной организации, имеющих активный результат (далее - участники) по соответствующему предмету;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x</w:t>
      </w:r>
      <w:r w:rsidRPr="0058685F">
        <w:rPr>
          <w:rFonts w:eastAsia="Calibri"/>
          <w:sz w:val="26"/>
          <w:szCs w:val="26"/>
          <w:vertAlign w:val="subscript"/>
        </w:rPr>
        <w:t>i</w:t>
      </w:r>
      <w:proofErr w:type="spellEnd"/>
      <w:r w:rsidRPr="0058685F">
        <w:rPr>
          <w:rFonts w:eastAsia="Calibri"/>
          <w:sz w:val="26"/>
          <w:szCs w:val="26"/>
        </w:rPr>
        <w:t xml:space="preserve"> - средний тестовый балл участников по соответствующему предмету.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Таким образом, средний балл образовательной организации рассчитывается следующим образом: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(</w:t>
      </w:r>
      <w:proofErr w:type="spellStart"/>
      <w:r w:rsidRPr="0058685F">
        <w:rPr>
          <w:rFonts w:eastAsia="Calibri"/>
          <w:sz w:val="26"/>
          <w:szCs w:val="26"/>
        </w:rPr>
        <w:t>x</w:t>
      </w:r>
      <w:r w:rsidRPr="0058685F">
        <w:rPr>
          <w:rFonts w:eastAsia="Calibri"/>
          <w:sz w:val="26"/>
          <w:szCs w:val="26"/>
          <w:vertAlign w:val="subscript"/>
        </w:rPr>
        <w:t>рус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.я</w:t>
      </w:r>
      <w:proofErr w:type="gramEnd"/>
      <w:r w:rsidRPr="0058685F">
        <w:rPr>
          <w:rFonts w:eastAsia="Calibri"/>
          <w:sz w:val="26"/>
          <w:szCs w:val="26"/>
          <w:vertAlign w:val="subscript"/>
        </w:rPr>
        <w:t>з</w:t>
      </w:r>
      <w:proofErr w:type="spellEnd"/>
      <w:r w:rsidRPr="0058685F">
        <w:rPr>
          <w:rFonts w:eastAsia="Calibri"/>
          <w:sz w:val="26"/>
          <w:szCs w:val="26"/>
        </w:rPr>
        <w:t xml:space="preserve"> * </w:t>
      </w:r>
      <w:proofErr w:type="spellStart"/>
      <w:r w:rsidRPr="0058685F">
        <w:rPr>
          <w:rFonts w:eastAsia="Calibri"/>
          <w:sz w:val="26"/>
          <w:szCs w:val="26"/>
        </w:rPr>
        <w:t>k</w:t>
      </w:r>
      <w:r w:rsidRPr="0058685F">
        <w:rPr>
          <w:rFonts w:eastAsia="Calibri"/>
          <w:sz w:val="26"/>
          <w:szCs w:val="26"/>
          <w:vertAlign w:val="subscript"/>
        </w:rPr>
        <w:t>рус.яз</w:t>
      </w:r>
      <w:proofErr w:type="spellEnd"/>
      <w:r w:rsidRPr="0058685F">
        <w:rPr>
          <w:rFonts w:eastAsia="Calibri"/>
          <w:sz w:val="26"/>
          <w:szCs w:val="26"/>
        </w:rPr>
        <w:t xml:space="preserve"> + </w:t>
      </w:r>
      <w:proofErr w:type="spellStart"/>
      <w:r w:rsidRPr="0058685F">
        <w:rPr>
          <w:rFonts w:eastAsia="Calibri"/>
          <w:sz w:val="26"/>
          <w:szCs w:val="26"/>
        </w:rPr>
        <w:t>x</w:t>
      </w:r>
      <w:r w:rsidRPr="0058685F">
        <w:rPr>
          <w:rFonts w:eastAsia="Calibri"/>
          <w:sz w:val="26"/>
          <w:szCs w:val="26"/>
          <w:vertAlign w:val="subscript"/>
        </w:rPr>
        <w:t>мат.баз</w:t>
      </w:r>
      <w:proofErr w:type="spellEnd"/>
      <w:r w:rsidRPr="0058685F">
        <w:rPr>
          <w:rFonts w:eastAsia="Calibri"/>
          <w:sz w:val="26"/>
          <w:szCs w:val="26"/>
        </w:rPr>
        <w:t xml:space="preserve"> * </w:t>
      </w:r>
      <w:proofErr w:type="spellStart"/>
      <w:r w:rsidRPr="0058685F">
        <w:rPr>
          <w:rFonts w:eastAsia="Calibri"/>
          <w:sz w:val="26"/>
          <w:szCs w:val="26"/>
        </w:rPr>
        <w:t>k</w:t>
      </w:r>
      <w:r w:rsidRPr="0058685F">
        <w:rPr>
          <w:rFonts w:eastAsia="Calibri"/>
          <w:sz w:val="26"/>
          <w:szCs w:val="26"/>
          <w:vertAlign w:val="subscript"/>
        </w:rPr>
        <w:t>мат.баз</w:t>
      </w:r>
      <w:proofErr w:type="spellEnd"/>
      <w:r w:rsidRPr="0058685F">
        <w:rPr>
          <w:rFonts w:eastAsia="Calibri"/>
          <w:sz w:val="26"/>
          <w:szCs w:val="26"/>
        </w:rPr>
        <w:t xml:space="preserve"> + </w:t>
      </w:r>
      <w:proofErr w:type="spellStart"/>
      <w:r w:rsidRPr="0058685F">
        <w:rPr>
          <w:rFonts w:eastAsia="Calibri"/>
          <w:sz w:val="26"/>
          <w:szCs w:val="26"/>
        </w:rPr>
        <w:t>x</w:t>
      </w:r>
      <w:r w:rsidRPr="0058685F">
        <w:rPr>
          <w:rFonts w:eastAsia="Calibri"/>
          <w:sz w:val="26"/>
          <w:szCs w:val="26"/>
          <w:vertAlign w:val="subscript"/>
        </w:rPr>
        <w:t>мат.проф</w:t>
      </w:r>
      <w:proofErr w:type="spellEnd"/>
      <w:r w:rsidRPr="0058685F">
        <w:rPr>
          <w:rFonts w:eastAsia="Calibri"/>
          <w:sz w:val="26"/>
          <w:szCs w:val="26"/>
        </w:rPr>
        <w:t xml:space="preserve"> * </w:t>
      </w:r>
      <w:proofErr w:type="spellStart"/>
      <w:r w:rsidRPr="0058685F">
        <w:rPr>
          <w:rFonts w:eastAsia="Calibri"/>
          <w:sz w:val="26"/>
          <w:szCs w:val="26"/>
        </w:rPr>
        <w:t>k</w:t>
      </w:r>
      <w:r w:rsidRPr="0058685F">
        <w:rPr>
          <w:rFonts w:eastAsia="Calibri"/>
          <w:sz w:val="26"/>
          <w:szCs w:val="26"/>
          <w:vertAlign w:val="subscript"/>
        </w:rPr>
        <w:t>мат.проф</w:t>
      </w:r>
      <w:proofErr w:type="spellEnd"/>
      <w:r w:rsidRPr="0058685F">
        <w:rPr>
          <w:rFonts w:eastAsia="Calibri"/>
          <w:sz w:val="26"/>
          <w:szCs w:val="26"/>
        </w:rPr>
        <w:t>) / (</w:t>
      </w:r>
      <w:proofErr w:type="spellStart"/>
      <w:r w:rsidRPr="0058685F">
        <w:rPr>
          <w:rFonts w:eastAsia="Calibri"/>
          <w:sz w:val="26"/>
          <w:szCs w:val="26"/>
        </w:rPr>
        <w:t>k</w:t>
      </w:r>
      <w:r w:rsidRPr="0058685F">
        <w:rPr>
          <w:rFonts w:eastAsia="Calibri"/>
          <w:sz w:val="26"/>
          <w:szCs w:val="26"/>
          <w:vertAlign w:val="subscript"/>
        </w:rPr>
        <w:t>рус.яз</w:t>
      </w:r>
      <w:proofErr w:type="spellEnd"/>
      <w:r w:rsidRPr="0058685F">
        <w:rPr>
          <w:rFonts w:eastAsia="Calibri"/>
          <w:sz w:val="26"/>
          <w:szCs w:val="26"/>
        </w:rPr>
        <w:t xml:space="preserve"> + </w:t>
      </w:r>
      <w:proofErr w:type="spellStart"/>
      <w:r w:rsidRPr="0058685F">
        <w:rPr>
          <w:rFonts w:eastAsia="Calibri"/>
          <w:sz w:val="26"/>
          <w:szCs w:val="26"/>
        </w:rPr>
        <w:t>k</w:t>
      </w:r>
      <w:r w:rsidRPr="0058685F">
        <w:rPr>
          <w:rFonts w:eastAsia="Calibri"/>
          <w:sz w:val="26"/>
          <w:szCs w:val="26"/>
          <w:vertAlign w:val="subscript"/>
        </w:rPr>
        <w:t>мат.баз</w:t>
      </w:r>
      <w:proofErr w:type="spellEnd"/>
      <w:r w:rsidRPr="0058685F">
        <w:rPr>
          <w:rFonts w:eastAsia="Calibri"/>
          <w:sz w:val="26"/>
          <w:szCs w:val="26"/>
        </w:rPr>
        <w:t xml:space="preserve"> + </w:t>
      </w:r>
      <w:proofErr w:type="spellStart"/>
      <w:r w:rsidRPr="0058685F">
        <w:rPr>
          <w:rFonts w:eastAsia="Calibri"/>
          <w:sz w:val="26"/>
          <w:szCs w:val="26"/>
        </w:rPr>
        <w:t>k</w:t>
      </w:r>
      <w:r w:rsidRPr="0058685F">
        <w:rPr>
          <w:rFonts w:eastAsia="Calibri"/>
          <w:sz w:val="26"/>
          <w:szCs w:val="26"/>
          <w:vertAlign w:val="subscript"/>
        </w:rPr>
        <w:t>мат.проф</w:t>
      </w:r>
      <w:proofErr w:type="spellEnd"/>
      <w:r w:rsidRPr="0058685F">
        <w:rPr>
          <w:rFonts w:eastAsia="Calibri"/>
          <w:sz w:val="26"/>
          <w:szCs w:val="26"/>
        </w:rPr>
        <w:t>), 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x</w:t>
      </w:r>
      <w:r w:rsidRPr="0058685F">
        <w:rPr>
          <w:rFonts w:eastAsia="Calibri"/>
          <w:sz w:val="26"/>
          <w:szCs w:val="26"/>
          <w:vertAlign w:val="subscript"/>
        </w:rPr>
        <w:t>рус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.я</w:t>
      </w:r>
      <w:proofErr w:type="gramEnd"/>
      <w:r w:rsidRPr="0058685F">
        <w:rPr>
          <w:rFonts w:eastAsia="Calibri"/>
          <w:sz w:val="26"/>
          <w:szCs w:val="26"/>
          <w:vertAlign w:val="subscript"/>
        </w:rPr>
        <w:t>з</w:t>
      </w:r>
      <w:proofErr w:type="spellEnd"/>
      <w:r w:rsidRPr="0058685F">
        <w:rPr>
          <w:rFonts w:eastAsia="Calibri"/>
          <w:sz w:val="26"/>
          <w:szCs w:val="26"/>
        </w:rPr>
        <w:t xml:space="preserve"> - средний балл участников по русскому языку;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x</w:t>
      </w:r>
      <w:r w:rsidRPr="0058685F">
        <w:rPr>
          <w:rFonts w:eastAsia="Calibri"/>
          <w:sz w:val="26"/>
          <w:szCs w:val="26"/>
          <w:vertAlign w:val="subscript"/>
        </w:rPr>
        <w:t>мат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.б</w:t>
      </w:r>
      <w:proofErr w:type="gramEnd"/>
      <w:r w:rsidRPr="0058685F">
        <w:rPr>
          <w:rFonts w:eastAsia="Calibri"/>
          <w:sz w:val="26"/>
          <w:szCs w:val="26"/>
          <w:vertAlign w:val="subscript"/>
        </w:rPr>
        <w:t>аз</w:t>
      </w:r>
      <w:proofErr w:type="spellEnd"/>
      <w:r w:rsidRPr="0058685F">
        <w:rPr>
          <w:rFonts w:eastAsia="Calibri"/>
          <w:sz w:val="26"/>
          <w:szCs w:val="26"/>
        </w:rPr>
        <w:t xml:space="preserve"> - средний балл участников по базовой математике;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x</w:t>
      </w:r>
      <w:r w:rsidRPr="0058685F">
        <w:rPr>
          <w:rFonts w:eastAsia="Calibri"/>
          <w:sz w:val="26"/>
          <w:szCs w:val="26"/>
          <w:vertAlign w:val="subscript"/>
        </w:rPr>
        <w:t>мат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.п</w:t>
      </w:r>
      <w:proofErr w:type="gramEnd"/>
      <w:r w:rsidRPr="0058685F">
        <w:rPr>
          <w:rFonts w:eastAsia="Calibri"/>
          <w:sz w:val="26"/>
          <w:szCs w:val="26"/>
          <w:vertAlign w:val="subscript"/>
        </w:rPr>
        <w:t>роф</w:t>
      </w:r>
      <w:proofErr w:type="spellEnd"/>
      <w:r w:rsidRPr="0058685F">
        <w:rPr>
          <w:rFonts w:eastAsia="Calibri"/>
          <w:sz w:val="26"/>
          <w:szCs w:val="26"/>
        </w:rPr>
        <w:t xml:space="preserve"> - средний балл участников по профильной математике;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k</w:t>
      </w:r>
      <w:r w:rsidRPr="0058685F">
        <w:rPr>
          <w:rFonts w:eastAsia="Calibri"/>
          <w:sz w:val="26"/>
          <w:szCs w:val="26"/>
          <w:vertAlign w:val="subscript"/>
        </w:rPr>
        <w:t>рус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.я</w:t>
      </w:r>
      <w:proofErr w:type="gramEnd"/>
      <w:r w:rsidRPr="0058685F">
        <w:rPr>
          <w:rFonts w:eastAsia="Calibri"/>
          <w:sz w:val="26"/>
          <w:szCs w:val="26"/>
          <w:vertAlign w:val="subscript"/>
        </w:rPr>
        <w:t>з</w:t>
      </w:r>
      <w:proofErr w:type="spellEnd"/>
      <w:r w:rsidRPr="0058685F">
        <w:rPr>
          <w:rFonts w:eastAsia="Calibri"/>
          <w:sz w:val="26"/>
          <w:szCs w:val="26"/>
        </w:rPr>
        <w:t xml:space="preserve"> - количество участников по русскому языку;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k</w:t>
      </w:r>
      <w:r w:rsidRPr="0058685F">
        <w:rPr>
          <w:rFonts w:eastAsia="Calibri"/>
          <w:sz w:val="26"/>
          <w:szCs w:val="26"/>
          <w:vertAlign w:val="subscript"/>
        </w:rPr>
        <w:t>мат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.б</w:t>
      </w:r>
      <w:proofErr w:type="gramEnd"/>
      <w:r w:rsidRPr="0058685F">
        <w:rPr>
          <w:rFonts w:eastAsia="Calibri"/>
          <w:sz w:val="26"/>
          <w:szCs w:val="26"/>
          <w:vertAlign w:val="subscript"/>
        </w:rPr>
        <w:t>аз</w:t>
      </w:r>
      <w:proofErr w:type="spellEnd"/>
      <w:r w:rsidRPr="0058685F">
        <w:rPr>
          <w:rFonts w:eastAsia="Calibri"/>
          <w:sz w:val="26"/>
          <w:szCs w:val="26"/>
        </w:rPr>
        <w:t xml:space="preserve"> - количество участников по базовой математике;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k</w:t>
      </w:r>
      <w:r w:rsidRPr="0058685F">
        <w:rPr>
          <w:rFonts w:eastAsia="Calibri"/>
          <w:sz w:val="26"/>
          <w:szCs w:val="26"/>
          <w:vertAlign w:val="subscript"/>
        </w:rPr>
        <w:t>мат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.п</w:t>
      </w:r>
      <w:proofErr w:type="gramEnd"/>
      <w:r w:rsidRPr="0058685F">
        <w:rPr>
          <w:rFonts w:eastAsia="Calibri"/>
          <w:sz w:val="26"/>
          <w:szCs w:val="26"/>
          <w:vertAlign w:val="subscript"/>
        </w:rPr>
        <w:t>роф</w:t>
      </w:r>
      <w:proofErr w:type="spellEnd"/>
      <w:r w:rsidRPr="0058685F">
        <w:rPr>
          <w:rFonts w:eastAsia="Calibri"/>
          <w:sz w:val="26"/>
          <w:szCs w:val="26"/>
        </w:rPr>
        <w:t xml:space="preserve"> - количество участников по профильной математике.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При этом средний балл по базовой математике переведен из 5-балльной в 100-балльную систему в соответствии со следующей формулой: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 xml:space="preserve">(100 * </w:t>
      </w:r>
      <w:proofErr w:type="spellStart"/>
      <w:r w:rsidRPr="0058685F">
        <w:rPr>
          <w:rFonts w:eastAsia="Calibri"/>
          <w:sz w:val="26"/>
          <w:szCs w:val="26"/>
        </w:rPr>
        <w:t>x</w:t>
      </w:r>
      <w:r w:rsidRPr="0058685F">
        <w:rPr>
          <w:rFonts w:eastAsia="Calibri"/>
          <w:sz w:val="26"/>
          <w:szCs w:val="26"/>
          <w:vertAlign w:val="subscript"/>
        </w:rPr>
        <w:t>мат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.б</w:t>
      </w:r>
      <w:proofErr w:type="gramEnd"/>
      <w:r w:rsidRPr="0058685F">
        <w:rPr>
          <w:rFonts w:eastAsia="Calibri"/>
          <w:sz w:val="26"/>
          <w:szCs w:val="26"/>
          <w:vertAlign w:val="subscript"/>
        </w:rPr>
        <w:t>аз</w:t>
      </w:r>
      <w:proofErr w:type="spellEnd"/>
      <w:r w:rsidRPr="0058685F">
        <w:rPr>
          <w:rFonts w:eastAsia="Calibri"/>
          <w:sz w:val="26"/>
          <w:szCs w:val="26"/>
          <w:vertAlign w:val="subscript"/>
        </w:rPr>
        <w:t>(5)</w:t>
      </w:r>
      <w:r w:rsidRPr="0058685F">
        <w:rPr>
          <w:rFonts w:eastAsia="Calibri"/>
          <w:sz w:val="26"/>
          <w:szCs w:val="26"/>
        </w:rPr>
        <w:t>) / 5, 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x</w:t>
      </w:r>
      <w:r w:rsidRPr="0058685F">
        <w:rPr>
          <w:rFonts w:eastAsia="Calibri"/>
          <w:sz w:val="26"/>
          <w:szCs w:val="26"/>
          <w:vertAlign w:val="subscript"/>
        </w:rPr>
        <w:t>мат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.б</w:t>
      </w:r>
      <w:proofErr w:type="gramEnd"/>
      <w:r w:rsidRPr="0058685F">
        <w:rPr>
          <w:rFonts w:eastAsia="Calibri"/>
          <w:sz w:val="26"/>
          <w:szCs w:val="26"/>
          <w:vertAlign w:val="subscript"/>
        </w:rPr>
        <w:t>аз</w:t>
      </w:r>
      <w:proofErr w:type="spellEnd"/>
      <w:r w:rsidRPr="0058685F">
        <w:rPr>
          <w:rFonts w:eastAsia="Calibri"/>
          <w:sz w:val="26"/>
          <w:szCs w:val="26"/>
          <w:vertAlign w:val="subscript"/>
        </w:rPr>
        <w:t>(5)</w:t>
      </w:r>
      <w:r w:rsidRPr="0058685F">
        <w:rPr>
          <w:rFonts w:eastAsia="Calibri"/>
          <w:sz w:val="26"/>
          <w:szCs w:val="26"/>
        </w:rPr>
        <w:t xml:space="preserve"> - средний балл участников по базовой математике по 5-балльной шкале.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Региональный проект «Социальная активность» портфеля проектов «Образование».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&lt;8</w:t>
      </w:r>
      <w:proofErr w:type="gramStart"/>
      <w:r w:rsidRPr="0058685F">
        <w:rPr>
          <w:rFonts w:eastAsia="Calibri"/>
          <w:sz w:val="26"/>
          <w:szCs w:val="26"/>
        </w:rPr>
        <w:t>&gt; Р</w:t>
      </w:r>
      <w:proofErr w:type="gramEnd"/>
      <w:r w:rsidRPr="0058685F">
        <w:rPr>
          <w:rFonts w:eastAsia="Calibri"/>
          <w:sz w:val="26"/>
          <w:szCs w:val="26"/>
        </w:rPr>
        <w:t>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 xml:space="preserve"> (М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1</w:t>
      </w:r>
      <w:proofErr w:type="gramEnd"/>
      <w:r w:rsidRPr="0058685F">
        <w:rPr>
          <w:rFonts w:eastAsia="Calibri"/>
          <w:sz w:val="26"/>
          <w:szCs w:val="26"/>
        </w:rPr>
        <w:t>/ М</w:t>
      </w:r>
      <w:r w:rsidRPr="0058685F">
        <w:rPr>
          <w:rFonts w:eastAsia="Calibri"/>
          <w:sz w:val="26"/>
          <w:szCs w:val="26"/>
          <w:vertAlign w:val="subscript"/>
        </w:rPr>
        <w:t>2</w:t>
      </w:r>
      <w:r w:rsidRPr="0058685F">
        <w:rPr>
          <w:rFonts w:eastAsia="Calibri"/>
          <w:sz w:val="26"/>
          <w:szCs w:val="26"/>
        </w:rPr>
        <w:t>)*100, где:</w:t>
      </w:r>
    </w:p>
    <w:p w:rsidR="0055610A" w:rsidRPr="0058685F" w:rsidRDefault="0055610A" w:rsidP="0055610A">
      <w:pPr>
        <w:jc w:val="both"/>
        <w:rPr>
          <w:sz w:val="26"/>
          <w:szCs w:val="26"/>
        </w:rPr>
      </w:pPr>
      <w:r w:rsidRPr="0058685F">
        <w:rPr>
          <w:rFonts w:eastAsia="Calibri"/>
          <w:sz w:val="26"/>
          <w:szCs w:val="26"/>
        </w:rPr>
        <w:t>М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1</w:t>
      </w:r>
      <w:proofErr w:type="gramEnd"/>
      <w:r w:rsidRPr="0058685F">
        <w:rPr>
          <w:rFonts w:eastAsia="Calibri"/>
          <w:sz w:val="26"/>
          <w:szCs w:val="26"/>
        </w:rPr>
        <w:t xml:space="preserve">- </w:t>
      </w:r>
      <w:r w:rsidRPr="0058685F">
        <w:rPr>
          <w:sz w:val="26"/>
          <w:szCs w:val="26"/>
        </w:rPr>
        <w:t>численность молодежи города Когалыма, задействованной в мероприятиях по вовлечению в творческую деятельность, таких как конкурсы, смотры, фестивали, форумы и другие мероприятия по развитию творческих навыков</w:t>
      </w:r>
      <w:r w:rsidRPr="0058685F">
        <w:rPr>
          <w:rFonts w:eastAsia="Calibri"/>
          <w:sz w:val="26"/>
          <w:szCs w:val="26"/>
        </w:rPr>
        <w:t>,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М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2</w:t>
      </w:r>
      <w:proofErr w:type="gramEnd"/>
      <w:r w:rsidRPr="0058685F">
        <w:rPr>
          <w:rFonts w:eastAsia="Calibri"/>
          <w:sz w:val="26"/>
          <w:szCs w:val="26"/>
        </w:rPr>
        <w:t xml:space="preserve"> - общее количество молодёжи города Когалыма.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Региональный проект «Социальная активность» портфеля проектов «Образование».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sz w:val="26"/>
          <w:szCs w:val="26"/>
        </w:rPr>
        <w:lastRenderedPageBreak/>
        <w:t>&lt;9</w:t>
      </w:r>
      <w:proofErr w:type="gramStart"/>
      <w:r w:rsidRPr="0058685F">
        <w:rPr>
          <w:rFonts w:eastAsia="Calibri"/>
          <w:sz w:val="26"/>
          <w:szCs w:val="26"/>
        </w:rPr>
        <w:t xml:space="preserve">&gt; </w:t>
      </w:r>
      <w:r w:rsidRPr="0058685F">
        <w:rPr>
          <w:rFonts w:eastAsia="Calibri"/>
          <w:bCs/>
          <w:sz w:val="26"/>
          <w:szCs w:val="26"/>
        </w:rPr>
        <w:t>Р</w:t>
      </w:r>
      <w:proofErr w:type="gramEnd"/>
      <w:r w:rsidRPr="0058685F">
        <w:rPr>
          <w:rFonts w:eastAsia="Calibri"/>
          <w:bCs/>
          <w:sz w:val="26"/>
          <w:szCs w:val="26"/>
        </w:rPr>
        <w:t>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r w:rsidRPr="0058685F">
        <w:rPr>
          <w:rFonts w:eastAsia="Calibri"/>
          <w:bCs/>
          <w:sz w:val="26"/>
          <w:szCs w:val="26"/>
        </w:rPr>
        <w:t>Ч_вовл</w:t>
      </w:r>
      <w:proofErr w:type="spellEnd"/>
      <w:r w:rsidRPr="0058685F">
        <w:rPr>
          <w:rFonts w:eastAsia="Calibri"/>
          <w:bCs/>
          <w:sz w:val="26"/>
          <w:szCs w:val="26"/>
        </w:rPr>
        <w:t>=  (∑_(i=1)</w:t>
      </w:r>
      <w:proofErr w:type="spellStart"/>
      <w:r w:rsidRPr="0058685F">
        <w:rPr>
          <w:rFonts w:eastAsia="Calibri"/>
          <w:bCs/>
          <w:sz w:val="26"/>
          <w:szCs w:val="26"/>
        </w:rPr>
        <w:t>Xi</w:t>
      </w:r>
      <w:proofErr w:type="spellEnd"/>
      <w:proofErr w:type="gramStart"/>
      <w:r w:rsidRPr="0058685F">
        <w:rPr>
          <w:rFonts w:eastAsia="Calibri"/>
          <w:bCs/>
          <w:sz w:val="26"/>
          <w:szCs w:val="26"/>
        </w:rPr>
        <w:t xml:space="preserve"> )</w:t>
      </w:r>
      <w:proofErr w:type="gramEnd"/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X1 – численность </w:t>
      </w:r>
      <w:proofErr w:type="gramStart"/>
      <w:r w:rsidRPr="0058685F">
        <w:rPr>
          <w:rFonts w:eastAsia="Calibri"/>
          <w:bCs/>
          <w:sz w:val="26"/>
          <w:szCs w:val="26"/>
        </w:rPr>
        <w:t>обучающихся</w:t>
      </w:r>
      <w:proofErr w:type="gramEnd"/>
      <w:r w:rsidRPr="0058685F">
        <w:rPr>
          <w:rFonts w:eastAsia="Calibri"/>
          <w:bCs/>
          <w:sz w:val="26"/>
          <w:szCs w:val="26"/>
        </w:rPr>
        <w:t>, вовлеченных в проводимые мероприятия.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Региональный проект «Социальная активность» портфеля проектов «Образование».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sz w:val="26"/>
          <w:szCs w:val="26"/>
        </w:rPr>
      </w:pPr>
      <w:r w:rsidRPr="0058685F">
        <w:rPr>
          <w:rFonts w:eastAsia="Calibri"/>
          <w:sz w:val="26"/>
          <w:szCs w:val="26"/>
        </w:rPr>
        <w:t>&lt;10</w:t>
      </w:r>
      <w:proofErr w:type="gramStart"/>
      <w:r w:rsidRPr="0058685F">
        <w:rPr>
          <w:rFonts w:eastAsia="Calibri"/>
          <w:sz w:val="26"/>
          <w:szCs w:val="26"/>
        </w:rPr>
        <w:t>&gt;</w:t>
      </w:r>
      <w:r w:rsidRPr="0058685F">
        <w:rPr>
          <w:rFonts w:eastAsia="Calibri"/>
          <w:bCs/>
          <w:spacing w:val="-6"/>
        </w:rPr>
        <w:t xml:space="preserve"> </w:t>
      </w:r>
      <w:r w:rsidRPr="0058685F">
        <w:rPr>
          <w:rFonts w:eastAsia="Calibri"/>
          <w:bCs/>
          <w:sz w:val="26"/>
          <w:szCs w:val="26"/>
        </w:rPr>
        <w:t>Р</w:t>
      </w:r>
      <w:proofErr w:type="gramEnd"/>
      <w:r w:rsidRPr="0058685F">
        <w:rPr>
          <w:rFonts w:eastAsia="Calibri"/>
          <w:bCs/>
          <w:sz w:val="26"/>
          <w:szCs w:val="26"/>
        </w:rPr>
        <w:t xml:space="preserve">ассчитывается исходя из фактического количества граждан города Когалыма, </w:t>
      </w:r>
      <w:r w:rsidRPr="0058685F">
        <w:rPr>
          <w:sz w:val="26"/>
          <w:szCs w:val="26"/>
        </w:rPr>
        <w:t>вовлеченных центрами (сообществами, объединениями) поддержки добровольчества (</w:t>
      </w:r>
      <w:proofErr w:type="spellStart"/>
      <w:r w:rsidRPr="0058685F">
        <w:rPr>
          <w:sz w:val="26"/>
          <w:szCs w:val="26"/>
        </w:rPr>
        <w:t>волонтерства</w:t>
      </w:r>
      <w:proofErr w:type="spellEnd"/>
      <w:r w:rsidRPr="0058685F">
        <w:rPr>
          <w:sz w:val="26"/>
          <w:szCs w:val="26"/>
        </w:rPr>
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</w:r>
      <w:r w:rsidRPr="0058685F">
        <w:rPr>
          <w:rFonts w:eastAsia="Calibri"/>
          <w:bCs/>
          <w:sz w:val="26"/>
          <w:szCs w:val="26"/>
        </w:rPr>
        <w:t xml:space="preserve"> (ведомственная статистика).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&lt;11&gt; Региональный проект «Цифровая образовательная среда».</w:t>
      </w:r>
    </w:p>
    <w:p w:rsidR="0055610A" w:rsidRPr="0058685F" w:rsidRDefault="0055610A" w:rsidP="0055610A">
      <w:pPr>
        <w:widowControl w:val="0"/>
        <w:tabs>
          <w:tab w:val="left" w:pos="709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ab/>
        <w:t>Методика расчета показателя утверждена приказом Министерства просвещения Российской Федерации от 17 апреля 2019 года №179 «Об утверждении методик расчета целевых показателей федеральных проектов национального проекта «Образование».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Рассчитывается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noProof/>
          <w:sz w:val="26"/>
          <w:szCs w:val="26"/>
        </w:rPr>
        <w:drawing>
          <wp:inline distT="0" distB="0" distL="0" distR="0" wp14:anchorId="52E4E193" wp14:editId="31AEAC54">
            <wp:extent cx="1724025" cy="45974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02" cy="45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85F">
        <w:rPr>
          <w:rFonts w:eastAsia="Calibri"/>
          <w:bCs/>
          <w:sz w:val="26"/>
          <w:szCs w:val="26"/>
        </w:rPr>
        <w:t>где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proofErr w:type="gramStart"/>
      <w:r w:rsidRPr="0058685F">
        <w:rPr>
          <w:rFonts w:eastAsia="Calibri"/>
          <w:bCs/>
          <w:sz w:val="26"/>
          <w:szCs w:val="26"/>
        </w:rPr>
        <w:t>Y</w:t>
      </w:r>
      <w:proofErr w:type="gramEnd"/>
      <w:r w:rsidRPr="0058685F">
        <w:rPr>
          <w:rFonts w:eastAsia="Calibri"/>
          <w:bCs/>
          <w:sz w:val="26"/>
          <w:szCs w:val="26"/>
          <w:vertAlign w:val="subscript"/>
        </w:rPr>
        <w:t>цифробрпроф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- число обучающихся, по программам общего образования, дополнительного образования</w:t>
      </w:r>
      <w:r w:rsidRPr="0058685F">
        <w:t xml:space="preserve"> </w:t>
      </w:r>
      <w:r w:rsidRPr="0058685F">
        <w:rPr>
          <w:rFonts w:eastAsia="Calibri"/>
          <w:bCs/>
          <w:sz w:val="26"/>
          <w:szCs w:val="26"/>
        </w:rPr>
        <w:t>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proofErr w:type="gramStart"/>
      <w:r w:rsidRPr="0058685F">
        <w:rPr>
          <w:rFonts w:eastAsia="Calibri"/>
          <w:bCs/>
          <w:sz w:val="26"/>
          <w:szCs w:val="26"/>
        </w:rPr>
        <w:t>Y</w:t>
      </w:r>
      <w:proofErr w:type="gramEnd"/>
      <w:r w:rsidRPr="0058685F">
        <w:rPr>
          <w:rFonts w:eastAsia="Calibri"/>
          <w:bCs/>
          <w:sz w:val="26"/>
          <w:szCs w:val="26"/>
          <w:vertAlign w:val="subscript"/>
        </w:rPr>
        <w:t>всего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- общее число обучающихся по указанным программам.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 xml:space="preserve">&lt;12&gt; Региональный проект «Цифровая образовательная среда»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Рассчитывается по формуле: </w:t>
      </w:r>
    </w:p>
    <w:p w:rsidR="0055610A" w:rsidRPr="0058685F" w:rsidRDefault="0055610A" w:rsidP="0055610A">
      <w:pPr>
        <w:jc w:val="both"/>
        <w:rPr>
          <w:rFonts w:eastAsia="Calibri"/>
          <w:bCs/>
          <w:spacing w:val="-6"/>
        </w:rPr>
      </w:pPr>
      <w:r w:rsidRPr="0058685F">
        <w:rPr>
          <w:rFonts w:eastAsia="Calibri"/>
          <w:bCs/>
          <w:noProof/>
          <w:spacing w:val="-6"/>
        </w:rPr>
        <w:drawing>
          <wp:inline distT="0" distB="0" distL="0" distR="0" wp14:anchorId="1515E9E3" wp14:editId="04BA5501">
            <wp:extent cx="981075" cy="3544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16" cy="36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85F">
        <w:rPr>
          <w:rFonts w:eastAsia="Calibri"/>
          <w:bCs/>
          <w:spacing w:val="-6"/>
        </w:rPr>
        <w:t>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proofErr w:type="gramStart"/>
      <w:r w:rsidRPr="0058685F">
        <w:rPr>
          <w:rFonts w:eastAsia="Calibri"/>
          <w:bCs/>
          <w:sz w:val="26"/>
          <w:szCs w:val="26"/>
        </w:rPr>
        <w:t>Y</w:t>
      </w:r>
      <w:proofErr w:type="gramEnd"/>
      <w:r w:rsidRPr="0058685F">
        <w:rPr>
          <w:rFonts w:eastAsia="Calibri"/>
          <w:bCs/>
          <w:sz w:val="26"/>
          <w:szCs w:val="26"/>
          <w:vertAlign w:val="subscript"/>
        </w:rPr>
        <w:t>фцоп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- число образовательных организаций, реализующих программы общего образования, дополнительного образования детей</w:t>
      </w:r>
      <w:r w:rsidRPr="0058685F">
        <w:t xml:space="preserve"> </w:t>
      </w:r>
      <w:r w:rsidRPr="0058685F">
        <w:rPr>
          <w:rFonts w:eastAsia="Calibri"/>
          <w:bCs/>
          <w:sz w:val="26"/>
          <w:szCs w:val="26"/>
        </w:rPr>
        <w:t>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proofErr w:type="gramStart"/>
      <w:r w:rsidRPr="0058685F">
        <w:rPr>
          <w:rFonts w:eastAsia="Calibri"/>
          <w:bCs/>
          <w:sz w:val="26"/>
          <w:szCs w:val="26"/>
        </w:rPr>
        <w:t>Y</w:t>
      </w:r>
      <w:proofErr w:type="gramEnd"/>
      <w:r w:rsidRPr="0058685F">
        <w:rPr>
          <w:rFonts w:eastAsia="Calibri"/>
          <w:bCs/>
          <w:sz w:val="26"/>
          <w:szCs w:val="26"/>
          <w:vertAlign w:val="subscript"/>
        </w:rPr>
        <w:t>всего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- общее число образовательных организаций.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sz w:val="26"/>
          <w:szCs w:val="26"/>
        </w:rPr>
        <w:t xml:space="preserve">&lt;13&gt; </w:t>
      </w:r>
      <w:r w:rsidRPr="0058685F">
        <w:rPr>
          <w:rFonts w:eastAsia="Calibri"/>
          <w:bCs/>
          <w:sz w:val="26"/>
          <w:szCs w:val="26"/>
        </w:rPr>
        <w:t xml:space="preserve">Региональный проект «Цифровая образовательная среда»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Рассчитывается по формуле: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noProof/>
          <w:sz w:val="26"/>
          <w:szCs w:val="26"/>
        </w:rPr>
        <w:drawing>
          <wp:inline distT="0" distB="0" distL="0" distR="0" wp14:anchorId="7B5BA8EE" wp14:editId="066C9AB1">
            <wp:extent cx="1562100" cy="46284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444" cy="46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85F">
        <w:rPr>
          <w:rFonts w:eastAsia="Calibri"/>
          <w:bCs/>
          <w:sz w:val="26"/>
          <w:szCs w:val="26"/>
        </w:rPr>
        <w:t>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proofErr w:type="gramStart"/>
      <w:r w:rsidRPr="0058685F">
        <w:rPr>
          <w:rFonts w:eastAsia="Calibri"/>
          <w:bCs/>
          <w:sz w:val="26"/>
          <w:szCs w:val="26"/>
        </w:rPr>
        <w:t>Y</w:t>
      </w:r>
      <w:proofErr w:type="gramEnd"/>
      <w:r w:rsidRPr="0058685F">
        <w:rPr>
          <w:rFonts w:eastAsia="Calibri"/>
          <w:bCs/>
          <w:sz w:val="26"/>
          <w:szCs w:val="26"/>
          <w:vertAlign w:val="subscript"/>
        </w:rPr>
        <w:t>педработ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- число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окна»,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proofErr w:type="gramStart"/>
      <w:r w:rsidRPr="0058685F">
        <w:rPr>
          <w:rFonts w:eastAsia="Calibri"/>
          <w:bCs/>
          <w:sz w:val="26"/>
          <w:szCs w:val="26"/>
        </w:rPr>
        <w:lastRenderedPageBreak/>
        <w:t>Y</w:t>
      </w:r>
      <w:proofErr w:type="gramEnd"/>
      <w:r w:rsidRPr="0058685F">
        <w:rPr>
          <w:rFonts w:eastAsia="Calibri"/>
          <w:bCs/>
          <w:sz w:val="26"/>
          <w:szCs w:val="26"/>
          <w:vertAlign w:val="subscript"/>
        </w:rPr>
        <w:t>всего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- общая численность педагогических работников общего образования.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&lt;14</w:t>
      </w:r>
      <w:proofErr w:type="gramStart"/>
      <w:r w:rsidRPr="0058685F">
        <w:rPr>
          <w:rFonts w:eastAsia="Calibri"/>
          <w:sz w:val="26"/>
          <w:szCs w:val="26"/>
        </w:rPr>
        <w:t>&gt; Р</w:t>
      </w:r>
      <w:proofErr w:type="gramEnd"/>
      <w:r w:rsidRPr="0058685F">
        <w:rPr>
          <w:rFonts w:eastAsia="Calibri"/>
          <w:sz w:val="26"/>
          <w:szCs w:val="26"/>
        </w:rPr>
        <w:t>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object w:dxaOrig="2145" w:dyaOrig="690">
          <v:shape id="_x0000_i1026" type="#_x0000_t75" style="width:129.75pt;height:36pt" o:ole="">
            <v:imagedata r:id="rId23" o:title=""/>
          </v:shape>
          <o:OLEObject Type="Embed" ProgID="Equation.3" ShapeID="_x0000_i1026" DrawAspect="Content" ObjectID="_1670309657" r:id="rId24"/>
        </w:object>
      </w:r>
      <w:r w:rsidRPr="0058685F">
        <w:rPr>
          <w:rFonts w:eastAsia="Calibri"/>
          <w:sz w:val="26"/>
          <w:szCs w:val="26"/>
        </w:rPr>
        <w:t>, 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Ч</w:t>
      </w:r>
      <w:r w:rsidRPr="0058685F">
        <w:rPr>
          <w:rFonts w:eastAsia="Calibri"/>
          <w:sz w:val="26"/>
          <w:szCs w:val="26"/>
          <w:vertAlign w:val="subscript"/>
        </w:rPr>
        <w:t>мест</w:t>
      </w:r>
      <w:proofErr w:type="spellEnd"/>
      <w:r w:rsidRPr="0058685F">
        <w:rPr>
          <w:rFonts w:eastAsia="Calibri"/>
          <w:sz w:val="26"/>
          <w:szCs w:val="26"/>
        </w:rPr>
        <w:t xml:space="preserve"> - число мест в дошкольных образовательных организациях (периодическая отчетность, </w:t>
      </w:r>
      <w:hyperlink r:id="rId25" w:history="1">
        <w:r w:rsidRPr="0058685F">
          <w:rPr>
            <w:rStyle w:val="af"/>
            <w:rFonts w:eastAsia="Calibri"/>
            <w:color w:val="auto"/>
            <w:sz w:val="26"/>
            <w:szCs w:val="26"/>
          </w:rPr>
          <w:t>форма №85-К</w:t>
        </w:r>
      </w:hyperlink>
      <w:r w:rsidRPr="0058685F">
        <w:rPr>
          <w:rFonts w:eastAsia="Calibri"/>
          <w:sz w:val="26"/>
          <w:szCs w:val="26"/>
        </w:rPr>
        <w:t>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ЧД</w:t>
      </w:r>
      <w:r w:rsidRPr="0058685F">
        <w:rPr>
          <w:rFonts w:eastAsia="Calibri"/>
          <w:sz w:val="26"/>
          <w:szCs w:val="26"/>
          <w:vertAlign w:val="subscript"/>
        </w:rPr>
        <w:t>1-6</w:t>
      </w:r>
      <w:r w:rsidRPr="0058685F">
        <w:rPr>
          <w:rFonts w:eastAsia="Calibri"/>
          <w:sz w:val="26"/>
          <w:szCs w:val="26"/>
        </w:rPr>
        <w:t xml:space="preserve"> - численность населения в возрасте 1 - 6 лет (демографические данные населения в возрасте 1 - 6 лет);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ЧД</w:t>
      </w:r>
      <w:r w:rsidRPr="0058685F">
        <w:rPr>
          <w:rFonts w:eastAsia="Calibri"/>
          <w:sz w:val="26"/>
          <w:szCs w:val="26"/>
          <w:vertAlign w:val="subscript"/>
        </w:rPr>
        <w:t>6</w:t>
      </w:r>
      <w:r w:rsidRPr="0058685F">
        <w:rPr>
          <w:rFonts w:eastAsia="Calibri"/>
          <w:sz w:val="26"/>
          <w:szCs w:val="26"/>
        </w:rPr>
        <w:t xml:space="preserve">оу - численность обучающихся в общеобразовательных организациях в возрасте 6 лет (периодическая отчетность, форма ОО-1).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 xml:space="preserve">Для расчета используются данные формы федерального статистического наблюдения «Приложение к форме №1-МО «Показатели для оценки </w:t>
      </w:r>
      <w:proofErr w:type="gramStart"/>
      <w:r w:rsidRPr="0058685F">
        <w:rPr>
          <w:rFonts w:eastAsia="Calibri"/>
          <w:sz w:val="26"/>
          <w:szCs w:val="26"/>
        </w:rPr>
        <w:t>эффективности деятельности органов местного самоуправления городских округов</w:t>
      </w:r>
      <w:proofErr w:type="gramEnd"/>
      <w:r w:rsidRPr="0058685F">
        <w:rPr>
          <w:rFonts w:eastAsia="Calibri"/>
          <w:sz w:val="26"/>
          <w:szCs w:val="26"/>
        </w:rPr>
        <w:t xml:space="preserve"> и муниципальных районов»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685F">
        <w:rPr>
          <w:rFonts w:eastAsia="Calibri"/>
          <w:sz w:val="26"/>
          <w:szCs w:val="26"/>
        </w:rPr>
        <w:t xml:space="preserve">&lt;15&gt; </w:t>
      </w:r>
      <w:hyperlink r:id="rId26" w:history="1">
        <w:r w:rsidRPr="0058685F">
          <w:rPr>
            <w:sz w:val="26"/>
            <w:szCs w:val="26"/>
          </w:rPr>
          <w:t>Указ</w:t>
        </w:r>
      </w:hyperlink>
      <w:r w:rsidRPr="0058685F">
        <w:rPr>
          <w:sz w:val="26"/>
          <w:szCs w:val="26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Рассчитывается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>ЧОоо</w:t>
      </w:r>
      <w:r w:rsidRPr="0058685F">
        <w:rPr>
          <w:rFonts w:eastAsia="Calibri"/>
          <w:sz w:val="26"/>
          <w:szCs w:val="26"/>
          <w:vertAlign w:val="subscript"/>
        </w:rPr>
        <w:t>5-11</w:t>
      </w:r>
      <w:r w:rsidRPr="0058685F">
        <w:rPr>
          <w:rFonts w:eastAsia="Calibri"/>
          <w:sz w:val="26"/>
          <w:szCs w:val="26"/>
        </w:rPr>
        <w:t xml:space="preserve"> / </w:t>
      </w:r>
      <w:proofErr w:type="spellStart"/>
      <w:r w:rsidRPr="0058685F">
        <w:rPr>
          <w:rFonts w:eastAsia="Calibri"/>
          <w:sz w:val="26"/>
          <w:szCs w:val="26"/>
        </w:rPr>
        <w:t>ЧОоо</w:t>
      </w:r>
      <w:r w:rsidRPr="0058685F">
        <w:rPr>
          <w:rFonts w:eastAsia="Calibri"/>
          <w:sz w:val="26"/>
          <w:szCs w:val="26"/>
          <w:vertAlign w:val="subscript"/>
        </w:rPr>
        <w:t>об</w:t>
      </w:r>
      <w:proofErr w:type="spellEnd"/>
      <w:r w:rsidRPr="0058685F">
        <w:rPr>
          <w:rFonts w:eastAsia="Calibri"/>
          <w:sz w:val="26"/>
          <w:szCs w:val="26"/>
        </w:rPr>
        <w:t xml:space="preserve"> *100%, 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noProof/>
          <w:sz w:val="26"/>
          <w:szCs w:val="26"/>
        </w:rPr>
        <w:drawing>
          <wp:inline distT="0" distB="0" distL="0" distR="0" wp14:anchorId="0F771EE4" wp14:editId="67E8D935">
            <wp:extent cx="552450" cy="219075"/>
            <wp:effectExtent l="0" t="0" r="0" b="9525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85F">
        <w:rPr>
          <w:rFonts w:eastAsia="Calibri"/>
          <w:sz w:val="26"/>
          <w:szCs w:val="26"/>
        </w:rPr>
        <w:t xml:space="preserve"> - численность учащихся 5 - 11 классов, принимающих участие в школьном этапе Всероссийской олимпиады школьников (дополнительная информация общеобразовательных организаций);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proofErr w:type="spellStart"/>
      <w:r w:rsidRPr="0058685F">
        <w:rPr>
          <w:rFonts w:eastAsia="Calibri"/>
          <w:sz w:val="26"/>
          <w:szCs w:val="26"/>
        </w:rPr>
        <w:t>ЧОоо</w:t>
      </w:r>
      <w:r w:rsidRPr="0058685F">
        <w:rPr>
          <w:rFonts w:eastAsia="Calibri"/>
          <w:sz w:val="26"/>
          <w:szCs w:val="26"/>
          <w:vertAlign w:val="subscript"/>
        </w:rPr>
        <w:t>о</w:t>
      </w:r>
      <w:proofErr w:type="gramStart"/>
      <w:r w:rsidRPr="0058685F">
        <w:rPr>
          <w:rFonts w:eastAsia="Calibri"/>
          <w:sz w:val="26"/>
          <w:szCs w:val="26"/>
          <w:vertAlign w:val="subscript"/>
        </w:rPr>
        <w:t>б</w:t>
      </w:r>
      <w:proofErr w:type="spellEnd"/>
      <w:r w:rsidRPr="0058685F">
        <w:rPr>
          <w:rFonts w:eastAsia="Calibri"/>
          <w:sz w:val="26"/>
          <w:szCs w:val="26"/>
        </w:rPr>
        <w:t>-</w:t>
      </w:r>
      <w:proofErr w:type="gramEnd"/>
      <w:r w:rsidRPr="0058685F">
        <w:rPr>
          <w:rFonts w:eastAsia="Calibri"/>
          <w:sz w:val="26"/>
          <w:szCs w:val="26"/>
        </w:rPr>
        <w:t xml:space="preserve"> численность обучающихся образовательных организаций общего образования (периодическая отчетность ОО-1).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</w:p>
    <w:p w:rsidR="0055610A" w:rsidRPr="0058685F" w:rsidRDefault="0055610A" w:rsidP="005561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8685F">
        <w:rPr>
          <w:rFonts w:eastAsia="Calibri"/>
          <w:sz w:val="26"/>
          <w:szCs w:val="26"/>
        </w:rPr>
        <w:t xml:space="preserve">&lt;16&gt; </w:t>
      </w:r>
      <w:hyperlink r:id="rId28" w:history="1">
        <w:r w:rsidRPr="0058685F">
          <w:rPr>
            <w:sz w:val="26"/>
            <w:szCs w:val="26"/>
          </w:rPr>
          <w:t>Указ</w:t>
        </w:r>
      </w:hyperlink>
      <w:r w:rsidRPr="0058685F">
        <w:rPr>
          <w:sz w:val="26"/>
          <w:szCs w:val="26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sz w:val="26"/>
          <w:szCs w:val="26"/>
        </w:rPr>
      </w:pPr>
      <w:r w:rsidRPr="0058685F">
        <w:rPr>
          <w:rFonts w:eastAsia="Calibri"/>
          <w:sz w:val="26"/>
          <w:szCs w:val="26"/>
        </w:rPr>
        <w:t xml:space="preserve">Рассчитывается по формуле:        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sz w:val="26"/>
          <w:szCs w:val="26"/>
        </w:rPr>
        <w:object w:dxaOrig="2025" w:dyaOrig="645">
          <v:shape id="_x0000_i1027" type="#_x0000_t75" style="width:86.25pt;height:28.5pt" o:ole="">
            <v:imagedata r:id="rId29" o:title=""/>
          </v:shape>
          <o:OLEObject Type="Embed" ProgID="Equation.3" ShapeID="_x0000_i1027" DrawAspect="Content" ObjectID="_1670309658" r:id="rId30"/>
        </w:object>
      </w:r>
      <w:r w:rsidRPr="0058685F">
        <w:rPr>
          <w:rFonts w:eastAsia="Calibri"/>
          <w:sz w:val="26"/>
          <w:szCs w:val="26"/>
        </w:rPr>
        <w:t>, где:</w:t>
      </w:r>
      <w:r w:rsidRPr="0058685F">
        <w:rPr>
          <w:rFonts w:eastAsia="Calibri"/>
          <w:bCs/>
          <w:sz w:val="26"/>
          <w:szCs w:val="26"/>
        </w:rPr>
        <w:t xml:space="preserve">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- доля обучающихся в муниципальных общеобразовательных организациях, занимающихся в одну смену, в общей </w:t>
      </w:r>
      <w:proofErr w:type="gramStart"/>
      <w:r w:rsidRPr="0058685F">
        <w:rPr>
          <w:rFonts w:eastAsia="Calibri"/>
          <w:bCs/>
          <w:sz w:val="26"/>
          <w:szCs w:val="26"/>
        </w:rPr>
        <w:t>численности</w:t>
      </w:r>
      <w:proofErr w:type="gramEnd"/>
      <w:r w:rsidRPr="0058685F">
        <w:rPr>
          <w:rFonts w:eastAsia="Calibri"/>
          <w:bCs/>
          <w:sz w:val="26"/>
          <w:szCs w:val="26"/>
        </w:rPr>
        <w:t xml:space="preserve"> обучающихся в муниципальных общеобразовательных учреждениях;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  - численность обучающихся, занимающихся во вторую (третью) смену (форма №ОО-1 раздел 2.9 сумма строк 01-03 графа 4);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У - численность </w:t>
      </w:r>
      <w:proofErr w:type="gramStart"/>
      <w:r w:rsidRPr="0058685F">
        <w:rPr>
          <w:rFonts w:eastAsia="Calibri"/>
          <w:bCs/>
          <w:sz w:val="26"/>
          <w:szCs w:val="26"/>
        </w:rPr>
        <w:t>обучающихся</w:t>
      </w:r>
      <w:proofErr w:type="gramEnd"/>
      <w:r w:rsidRPr="0058685F">
        <w:rPr>
          <w:rFonts w:eastAsia="Calibri"/>
          <w:bCs/>
          <w:sz w:val="26"/>
          <w:szCs w:val="26"/>
        </w:rPr>
        <w:t xml:space="preserve"> (всего) (форма № ОО-1 раздел 2.1.1.1 строка 10 графа 3, раздел 2.1.2.1 строка 24 графа 3, раздел 2.1.3.1 строка 10 графа 3).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&lt;17</w:t>
      </w:r>
      <w:proofErr w:type="gramStart"/>
      <w:r w:rsidRPr="0058685F">
        <w:rPr>
          <w:rFonts w:eastAsia="Calibri"/>
          <w:bCs/>
          <w:sz w:val="26"/>
          <w:szCs w:val="26"/>
        </w:rPr>
        <w:t>&gt; Р</w:t>
      </w:r>
      <w:proofErr w:type="gramEnd"/>
      <w:r w:rsidRPr="0058685F">
        <w:rPr>
          <w:rFonts w:eastAsia="Calibri"/>
          <w:bCs/>
          <w:sz w:val="26"/>
          <w:szCs w:val="26"/>
        </w:rPr>
        <w:t>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ЧП</w:t>
      </w:r>
      <w:r w:rsidRPr="0058685F">
        <w:rPr>
          <w:rFonts w:eastAsia="Calibri"/>
          <w:bCs/>
          <w:sz w:val="26"/>
          <w:szCs w:val="26"/>
          <w:vertAlign w:val="subscript"/>
        </w:rPr>
        <w:t>ПК</w:t>
      </w:r>
      <w:r w:rsidRPr="0058685F">
        <w:rPr>
          <w:rFonts w:eastAsia="Calibri"/>
          <w:bCs/>
          <w:sz w:val="26"/>
          <w:szCs w:val="26"/>
        </w:rPr>
        <w:t xml:space="preserve">/ </w:t>
      </w:r>
      <w:proofErr w:type="spellStart"/>
      <w:r w:rsidRPr="0058685F">
        <w:rPr>
          <w:rFonts w:eastAsia="Calibri"/>
          <w:bCs/>
          <w:sz w:val="26"/>
          <w:szCs w:val="26"/>
        </w:rPr>
        <w:t>ЧП</w:t>
      </w:r>
      <w:r w:rsidRPr="0058685F">
        <w:rPr>
          <w:rFonts w:eastAsia="Calibri"/>
          <w:bCs/>
          <w:sz w:val="26"/>
          <w:szCs w:val="26"/>
          <w:vertAlign w:val="subscript"/>
        </w:rPr>
        <w:t>оо</w:t>
      </w:r>
      <w:proofErr w:type="spellEnd"/>
      <w:r w:rsidRPr="0058685F">
        <w:rPr>
          <w:rFonts w:eastAsia="Calibri"/>
          <w:bCs/>
          <w:sz w:val="26"/>
          <w:szCs w:val="26"/>
        </w:rPr>
        <w:t>*100%, 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r w:rsidRPr="0058685F">
        <w:rPr>
          <w:rFonts w:eastAsia="Calibri"/>
          <w:bCs/>
          <w:sz w:val="26"/>
          <w:szCs w:val="26"/>
        </w:rPr>
        <w:t>ЧП</w:t>
      </w:r>
      <w:r w:rsidRPr="0058685F">
        <w:rPr>
          <w:rFonts w:eastAsia="Calibri"/>
          <w:bCs/>
          <w:sz w:val="26"/>
          <w:szCs w:val="26"/>
          <w:vertAlign w:val="subscript"/>
        </w:rPr>
        <w:t>пк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– численность педагогических работников образовательных организаций, участвующих в профессиональных конкурсах;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r w:rsidRPr="0058685F">
        <w:rPr>
          <w:rFonts w:eastAsia="Calibri"/>
          <w:bCs/>
          <w:sz w:val="26"/>
          <w:szCs w:val="26"/>
        </w:rPr>
        <w:t>ЧП</w:t>
      </w:r>
      <w:r w:rsidRPr="0058685F">
        <w:rPr>
          <w:rFonts w:eastAsia="Calibri"/>
          <w:bCs/>
          <w:sz w:val="26"/>
          <w:szCs w:val="26"/>
          <w:vertAlign w:val="subscript"/>
        </w:rPr>
        <w:t>оо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– численность педагогических работников образовательных организаций </w:t>
      </w:r>
      <w:r w:rsidRPr="0058685F">
        <w:rPr>
          <w:rFonts w:eastAsia="Calibri"/>
          <w:bCs/>
          <w:sz w:val="26"/>
          <w:szCs w:val="26"/>
        </w:rPr>
        <w:lastRenderedPageBreak/>
        <w:t>(периодическая отчетность, форма 1-ДО, 85-к).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</w:pPr>
      <w:r w:rsidRPr="0058685F">
        <w:rPr>
          <w:rFonts w:eastAsia="Calibri"/>
          <w:bCs/>
          <w:sz w:val="26"/>
          <w:szCs w:val="26"/>
        </w:rPr>
        <w:t>&lt;18&gt;</w:t>
      </w:r>
      <w:r w:rsidRPr="0058685F">
        <w:t xml:space="preserve"> </w:t>
      </w:r>
      <w:r w:rsidRPr="0058685F">
        <w:rPr>
          <w:rFonts w:eastAsia="Calibri"/>
          <w:bCs/>
          <w:sz w:val="26"/>
          <w:szCs w:val="26"/>
        </w:rPr>
        <w:t>Послание Президента РФ Федеральному Собранию Российской Федерации от 15 января 2020 года.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Рассчитывается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</w:pPr>
      <w:r w:rsidRPr="0058685F">
        <w:rPr>
          <w:rFonts w:eastAsia="Calibri"/>
          <w:position w:val="-46"/>
        </w:rPr>
        <w:object w:dxaOrig="3360" w:dyaOrig="1040">
          <v:shape id="_x0000_i1028" type="#_x0000_t75" style="width:143.25pt;height:45.75pt" o:ole="">
            <v:imagedata r:id="rId31" o:title=""/>
          </v:shape>
          <o:OLEObject Type="Embed" ProgID="Equation.3" ShapeID="_x0000_i1028" DrawAspect="Content" ObjectID="_1670309659" r:id="rId32"/>
        </w:objec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r w:rsidRPr="0058685F">
        <w:rPr>
          <w:rFonts w:eastAsia="Calibri"/>
          <w:bCs/>
          <w:sz w:val="26"/>
          <w:szCs w:val="26"/>
        </w:rPr>
        <w:t>ДПР</w:t>
      </w:r>
      <w:r w:rsidRPr="0058685F">
        <w:rPr>
          <w:rFonts w:eastAsia="Calibri"/>
          <w:bCs/>
          <w:sz w:val="26"/>
          <w:szCs w:val="26"/>
          <w:vertAlign w:val="subscript"/>
        </w:rPr>
        <w:t>кр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   - доля педагогических работников общеобразовательных организаций, получивших вознаграждение за классное руководство, в общей численности работников такой категории;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r w:rsidRPr="0058685F">
        <w:rPr>
          <w:rFonts w:eastAsia="Calibri"/>
          <w:bCs/>
          <w:sz w:val="26"/>
          <w:szCs w:val="26"/>
        </w:rPr>
        <w:t>ПР</w:t>
      </w:r>
      <w:r w:rsidRPr="0058685F">
        <w:rPr>
          <w:rFonts w:eastAsia="Calibri"/>
          <w:bCs/>
          <w:sz w:val="26"/>
          <w:szCs w:val="26"/>
          <w:vertAlign w:val="subscript"/>
        </w:rPr>
        <w:t>кр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– количество педагогических работников, получивших </w:t>
      </w:r>
      <w:proofErr w:type="spellStart"/>
      <w:r w:rsidRPr="0058685F">
        <w:rPr>
          <w:rFonts w:eastAsia="Calibri"/>
          <w:bCs/>
          <w:sz w:val="26"/>
          <w:szCs w:val="26"/>
        </w:rPr>
        <w:t>вознаградение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за классное руководство (периодическая отчетность);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r w:rsidRPr="0058685F">
        <w:rPr>
          <w:rFonts w:eastAsia="Calibri"/>
          <w:bCs/>
          <w:sz w:val="26"/>
          <w:szCs w:val="26"/>
        </w:rPr>
        <w:t>ПР</w:t>
      </w:r>
      <w:r w:rsidRPr="0058685F">
        <w:rPr>
          <w:rFonts w:eastAsia="Calibri"/>
          <w:bCs/>
          <w:sz w:val="26"/>
          <w:szCs w:val="26"/>
          <w:vertAlign w:val="subscript"/>
        </w:rPr>
        <w:t>общ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– общее количество педагогических работников данной категории (тарификационные списки общеобразовательных организаций).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&lt;19&gt; Указ Президента Российской Федерации от 7 мая 2012 года №599 «О мерах по реализации государственной политики в области образования и науки»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Рассчитывается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(Чнас</w:t>
      </w:r>
      <w:r w:rsidRPr="0058685F">
        <w:rPr>
          <w:rFonts w:eastAsia="Calibri"/>
          <w:bCs/>
          <w:sz w:val="26"/>
          <w:szCs w:val="26"/>
          <w:vertAlign w:val="subscript"/>
        </w:rPr>
        <w:t>5-18</w:t>
      </w:r>
      <w:r w:rsidRPr="0058685F">
        <w:rPr>
          <w:rFonts w:eastAsia="Calibri"/>
          <w:bCs/>
          <w:sz w:val="26"/>
          <w:szCs w:val="26"/>
        </w:rPr>
        <w:t xml:space="preserve"> / Чдоп</w:t>
      </w:r>
      <w:r w:rsidRPr="0058685F">
        <w:rPr>
          <w:rFonts w:eastAsia="Calibri"/>
          <w:bCs/>
          <w:sz w:val="26"/>
          <w:szCs w:val="26"/>
          <w:vertAlign w:val="subscript"/>
        </w:rPr>
        <w:t>5-18</w:t>
      </w:r>
      <w:r w:rsidRPr="0058685F">
        <w:rPr>
          <w:rFonts w:eastAsia="Calibri"/>
          <w:bCs/>
          <w:sz w:val="26"/>
          <w:szCs w:val="26"/>
        </w:rPr>
        <w:t>) * 100%, где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Чнас</w:t>
      </w:r>
      <w:r w:rsidRPr="0058685F">
        <w:rPr>
          <w:rFonts w:eastAsia="Calibri"/>
          <w:bCs/>
          <w:sz w:val="26"/>
          <w:szCs w:val="26"/>
          <w:vertAlign w:val="subscript"/>
        </w:rPr>
        <w:t>5-18</w:t>
      </w:r>
      <w:r w:rsidRPr="0058685F">
        <w:rPr>
          <w:rFonts w:eastAsia="Calibri"/>
          <w:bCs/>
          <w:sz w:val="26"/>
          <w:szCs w:val="26"/>
        </w:rPr>
        <w:t xml:space="preserve"> – численность населения в возрасте 5 - 18 лет, получающих услуги по дополнительному образованию с использованием сертификата дополнительного образования (периодическая отчетность);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Чдоп</w:t>
      </w:r>
      <w:r w:rsidRPr="0058685F">
        <w:rPr>
          <w:rFonts w:eastAsia="Calibri"/>
          <w:bCs/>
          <w:sz w:val="26"/>
          <w:szCs w:val="26"/>
          <w:vertAlign w:val="subscript"/>
        </w:rPr>
        <w:t>5-18</w:t>
      </w:r>
      <w:r w:rsidRPr="0058685F">
        <w:rPr>
          <w:rFonts w:eastAsia="Calibri"/>
          <w:bCs/>
          <w:sz w:val="26"/>
          <w:szCs w:val="26"/>
        </w:rPr>
        <w:t xml:space="preserve"> – численность населения в возрасте 5 - 18 лет на 1 января, следующего за отчетным годом, охваченных дополнительным образованием.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&lt;20&gt; Указ Президента Российской Федерации от 7 мая 2012 года №599 «О мерах по реализации государственной политики в области образования и науки»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Определяется численностью детей включенных в систему персонифицированного учета и получающих услугу дополнительного образования с использованием сертификата дополнительного образования.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&lt;21&gt; Показатель рассчитывается из фактического участия учащихся кадетских классов, принявших участие во Всероссийских кадетских сборах.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 &lt;22&gt; Показатель рассчитывается из фактического участия учащихся, принявших участие в Окружном слете юнармейских отрядов, центров, клубов, объединений патриотической направленности.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&lt;23</w:t>
      </w:r>
      <w:proofErr w:type="gramStart"/>
      <w:r w:rsidRPr="0058685F">
        <w:rPr>
          <w:rFonts w:eastAsia="Calibri"/>
          <w:bCs/>
          <w:sz w:val="26"/>
          <w:szCs w:val="26"/>
        </w:rPr>
        <w:t>&gt; Р</w:t>
      </w:r>
      <w:proofErr w:type="gramEnd"/>
      <w:r w:rsidRPr="0058685F">
        <w:rPr>
          <w:rFonts w:eastAsia="Calibri"/>
          <w:bCs/>
          <w:sz w:val="26"/>
          <w:szCs w:val="26"/>
        </w:rPr>
        <w:t>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(М</w:t>
      </w:r>
      <w:proofErr w:type="gramStart"/>
      <w:r w:rsidRPr="0058685F">
        <w:rPr>
          <w:rFonts w:eastAsia="Calibri"/>
          <w:bCs/>
          <w:sz w:val="26"/>
          <w:szCs w:val="26"/>
        </w:rPr>
        <w:t>1</w:t>
      </w:r>
      <w:proofErr w:type="gramEnd"/>
      <w:r w:rsidRPr="0058685F">
        <w:rPr>
          <w:rFonts w:eastAsia="Calibri"/>
          <w:bCs/>
          <w:sz w:val="26"/>
          <w:szCs w:val="26"/>
        </w:rPr>
        <w:t>/ М2) *100, 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М</w:t>
      </w:r>
      <w:proofErr w:type="gramStart"/>
      <w:r w:rsidRPr="0058685F">
        <w:rPr>
          <w:rFonts w:eastAsia="Calibri"/>
          <w:bCs/>
          <w:sz w:val="26"/>
          <w:szCs w:val="26"/>
        </w:rPr>
        <w:t>1</w:t>
      </w:r>
      <w:proofErr w:type="gramEnd"/>
      <w:r w:rsidRPr="0058685F">
        <w:rPr>
          <w:rFonts w:eastAsia="Calibri"/>
          <w:bCs/>
          <w:sz w:val="26"/>
          <w:szCs w:val="26"/>
        </w:rPr>
        <w:t xml:space="preserve">- количество </w:t>
      </w:r>
      <w:r w:rsidRPr="0058685F">
        <w:rPr>
          <w:rFonts w:eastAsia="Calibri"/>
          <w:sz w:val="26"/>
          <w:szCs w:val="26"/>
        </w:rPr>
        <w:t>зрителей, участников мероприятий</w:t>
      </w:r>
      <w:r w:rsidRPr="0058685F">
        <w:rPr>
          <w:rFonts w:eastAsia="Calibri"/>
          <w:bCs/>
          <w:sz w:val="26"/>
          <w:szCs w:val="26"/>
        </w:rPr>
        <w:t>,</w:t>
      </w:r>
      <w:r w:rsidRPr="0058685F">
        <w:rPr>
          <w:rFonts w:eastAsia="Calibri"/>
          <w:sz w:val="26"/>
          <w:szCs w:val="26"/>
        </w:rPr>
        <w:t xml:space="preserve"> вовлечённых в проекты, мероприятия по развитию духовно-нравственных и гражданско-патриотических качеств молодежи.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М</w:t>
      </w:r>
      <w:proofErr w:type="gramStart"/>
      <w:r w:rsidRPr="0058685F">
        <w:rPr>
          <w:rFonts w:eastAsia="Calibri"/>
          <w:bCs/>
          <w:sz w:val="26"/>
          <w:szCs w:val="26"/>
        </w:rPr>
        <w:t>2</w:t>
      </w:r>
      <w:proofErr w:type="gramEnd"/>
      <w:r w:rsidRPr="0058685F">
        <w:rPr>
          <w:rFonts w:eastAsia="Calibri"/>
          <w:bCs/>
          <w:sz w:val="26"/>
          <w:szCs w:val="26"/>
        </w:rPr>
        <w:t xml:space="preserve"> - общее количество молодёжи города Когалыма.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lastRenderedPageBreak/>
        <w:t>&lt;24</w:t>
      </w:r>
      <w:proofErr w:type="gramStart"/>
      <w:r w:rsidRPr="0058685F">
        <w:rPr>
          <w:rFonts w:eastAsia="Calibri"/>
          <w:bCs/>
          <w:sz w:val="26"/>
          <w:szCs w:val="26"/>
        </w:rPr>
        <w:t>&gt; Р</w:t>
      </w:r>
      <w:proofErr w:type="gramEnd"/>
      <w:r w:rsidRPr="0058685F">
        <w:rPr>
          <w:rFonts w:eastAsia="Calibri"/>
          <w:bCs/>
          <w:sz w:val="26"/>
          <w:szCs w:val="26"/>
        </w:rPr>
        <w:t>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 </w:t>
      </w:r>
      <w:r w:rsidRPr="0058685F">
        <w:rPr>
          <w:rFonts w:eastAsia="Calibri"/>
          <w:bCs/>
          <w:sz w:val="26"/>
          <w:szCs w:val="26"/>
        </w:rPr>
        <w:object w:dxaOrig="2240" w:dyaOrig="720">
          <v:shape id="_x0000_i1029" type="#_x0000_t75" style="width:115.5pt;height:38.25pt" o:ole="">
            <v:imagedata r:id="rId33" o:title=""/>
          </v:shape>
          <o:OLEObject Type="Embed" ProgID="Equation.3" ShapeID="_x0000_i1029" DrawAspect="Content" ObjectID="_1670309660" r:id="rId34"/>
        </w:object>
      </w:r>
      <w:r w:rsidRPr="0058685F">
        <w:rPr>
          <w:rFonts w:eastAsia="Calibri"/>
          <w:bCs/>
          <w:sz w:val="26"/>
          <w:szCs w:val="26"/>
        </w:rPr>
        <w:t xml:space="preserve">, где: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Уогз</w:t>
      </w:r>
      <w:r w:rsidRPr="0058685F">
        <w:rPr>
          <w:rFonts w:eastAsia="Calibri"/>
          <w:bCs/>
          <w:sz w:val="26"/>
          <w:szCs w:val="26"/>
          <w:vertAlign w:val="subscript"/>
        </w:rPr>
        <w:t>5-11</w:t>
      </w:r>
      <w:r w:rsidRPr="0058685F">
        <w:rPr>
          <w:rFonts w:eastAsia="Calibri"/>
          <w:bCs/>
          <w:sz w:val="26"/>
          <w:szCs w:val="26"/>
        </w:rPr>
        <w:t xml:space="preserve"> – доля обучающихся 5-11 классов в муниципальных общеобразовательных организациях, обеспеченных горячим завтраком с привлечением родительских средств, в общей численности обучающихся 5-11 классов в муниципальных общеобразовательных организациях;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Уд - численность обучающихся 5-11 классов, с которыми заключены договора </w:t>
      </w:r>
      <w:proofErr w:type="gramStart"/>
      <w:r w:rsidRPr="0058685F">
        <w:rPr>
          <w:rFonts w:eastAsia="Calibri"/>
          <w:bCs/>
          <w:sz w:val="26"/>
          <w:szCs w:val="26"/>
        </w:rPr>
        <w:t>КГ</w:t>
      </w:r>
      <w:proofErr w:type="gramEnd"/>
      <w:r w:rsidRPr="0058685F">
        <w:rPr>
          <w:rFonts w:eastAsia="Calibri"/>
          <w:bCs/>
          <w:sz w:val="26"/>
          <w:szCs w:val="26"/>
        </w:rPr>
        <w:t xml:space="preserve"> МУТП «Сияние севера» для предоставления горячих завтраков с привлечением родительских средств (отчет КГ МУТП «Сияние севера»);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У</w:t>
      </w:r>
      <w:r w:rsidRPr="0058685F">
        <w:rPr>
          <w:rFonts w:eastAsia="Calibri"/>
          <w:bCs/>
          <w:sz w:val="26"/>
          <w:szCs w:val="26"/>
          <w:vertAlign w:val="subscript"/>
        </w:rPr>
        <w:t>5-11</w:t>
      </w:r>
      <w:r w:rsidRPr="0058685F">
        <w:rPr>
          <w:rFonts w:eastAsia="Calibri"/>
          <w:bCs/>
          <w:sz w:val="26"/>
          <w:szCs w:val="26"/>
        </w:rPr>
        <w:t xml:space="preserve"> - численность обучающихся 5-11 классов, обеспеченных питанием в общеобразовательных организациях (периодическая отчетность).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&lt;25&gt; Послание Президента РФ Федеральному Собранию Российской Федерации от 15 января 2020 года.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Рассчитывается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 </w:t>
      </w:r>
      <w:r w:rsidRPr="0058685F">
        <w:rPr>
          <w:rFonts w:eastAsia="Calibri"/>
          <w:bCs/>
          <w:position w:val="-30"/>
          <w:sz w:val="26"/>
          <w:szCs w:val="26"/>
        </w:rPr>
        <w:object w:dxaOrig="2160" w:dyaOrig="720">
          <v:shape id="_x0000_i1030" type="#_x0000_t75" style="width:111pt;height:38.25pt" o:ole="">
            <v:imagedata r:id="rId35" o:title=""/>
          </v:shape>
          <o:OLEObject Type="Embed" ProgID="Equation.3" ShapeID="_x0000_i1030" DrawAspect="Content" ObjectID="_1670309661" r:id="rId36"/>
        </w:object>
      </w:r>
      <w:r w:rsidRPr="0058685F">
        <w:rPr>
          <w:rFonts w:eastAsia="Calibri"/>
          <w:bCs/>
          <w:sz w:val="26"/>
          <w:szCs w:val="26"/>
        </w:rPr>
        <w:t xml:space="preserve">, где: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gramStart"/>
      <w:r w:rsidRPr="0058685F">
        <w:rPr>
          <w:rFonts w:eastAsia="Calibri"/>
          <w:bCs/>
          <w:sz w:val="26"/>
          <w:szCs w:val="26"/>
        </w:rPr>
        <w:t>Уогп</w:t>
      </w:r>
      <w:r w:rsidRPr="0058685F">
        <w:rPr>
          <w:rFonts w:eastAsia="Calibri"/>
          <w:bCs/>
          <w:sz w:val="26"/>
          <w:szCs w:val="26"/>
          <w:vertAlign w:val="subscript"/>
        </w:rPr>
        <w:t>1-4</w:t>
      </w:r>
      <w:r w:rsidRPr="0058685F">
        <w:rPr>
          <w:rFonts w:eastAsia="Calibri"/>
          <w:bCs/>
          <w:sz w:val="26"/>
          <w:szCs w:val="26"/>
        </w:rPr>
        <w:t xml:space="preserve"> – доля обучающихся получающих начальное общее </w:t>
      </w:r>
      <w:proofErr w:type="spellStart"/>
      <w:r w:rsidRPr="0058685F">
        <w:rPr>
          <w:rFonts w:eastAsia="Calibri"/>
          <w:bCs/>
          <w:sz w:val="26"/>
          <w:szCs w:val="26"/>
        </w:rPr>
        <w:t>образованиен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в муниципальных 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образовательных организациях;</w:t>
      </w:r>
      <w:proofErr w:type="gramEnd"/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Уд - численность обучающихся 1-4 классов, которые получают бесплатное горячее питание в общеобразовательных организациях города Когалыма;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У</w:t>
      </w:r>
      <w:r w:rsidRPr="0058685F">
        <w:rPr>
          <w:rFonts w:eastAsia="Calibri"/>
          <w:bCs/>
          <w:sz w:val="26"/>
          <w:szCs w:val="26"/>
          <w:vertAlign w:val="subscript"/>
        </w:rPr>
        <w:t>1-4</w:t>
      </w:r>
      <w:r w:rsidRPr="0058685F">
        <w:rPr>
          <w:rFonts w:eastAsia="Calibri"/>
          <w:bCs/>
          <w:sz w:val="26"/>
          <w:szCs w:val="26"/>
        </w:rPr>
        <w:t xml:space="preserve"> - численность обучающихся 1-4 классов, получающих  начальное общее образование в муниципальных образовательных организациях (периодическая отчетность ОО-1).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&lt;26&gt; 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Показатель рассчитывается по итогам года на основании данных формы федерального статистического наблюдения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Рассчитывается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(</w:t>
      </w:r>
      <w:proofErr w:type="spellStart"/>
      <w:r w:rsidRPr="0058685F">
        <w:rPr>
          <w:rFonts w:eastAsia="Calibri"/>
          <w:bCs/>
          <w:sz w:val="26"/>
          <w:szCs w:val="26"/>
        </w:rPr>
        <w:t>ЧОоу</w:t>
      </w:r>
      <w:r w:rsidRPr="0058685F">
        <w:rPr>
          <w:rFonts w:eastAsia="Calibri"/>
          <w:bCs/>
          <w:sz w:val="26"/>
          <w:szCs w:val="26"/>
          <w:vertAlign w:val="subscript"/>
        </w:rPr>
        <w:t>осо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/ </w:t>
      </w:r>
      <w:proofErr w:type="spellStart"/>
      <w:r w:rsidRPr="0058685F">
        <w:rPr>
          <w:rFonts w:eastAsia="Calibri"/>
          <w:bCs/>
          <w:sz w:val="26"/>
          <w:szCs w:val="26"/>
        </w:rPr>
        <w:t>ЧОоу</w:t>
      </w:r>
      <w:proofErr w:type="spellEnd"/>
      <w:r w:rsidRPr="0058685F">
        <w:rPr>
          <w:rFonts w:eastAsia="Calibri"/>
          <w:bCs/>
          <w:sz w:val="26"/>
          <w:szCs w:val="26"/>
        </w:rPr>
        <w:t>) * 100, 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r w:rsidRPr="0058685F">
        <w:rPr>
          <w:rFonts w:eastAsia="Calibri"/>
          <w:bCs/>
          <w:sz w:val="26"/>
          <w:szCs w:val="26"/>
        </w:rPr>
        <w:t>ЧОоу</w:t>
      </w:r>
      <w:r w:rsidRPr="0058685F">
        <w:rPr>
          <w:rFonts w:eastAsia="Calibri"/>
          <w:bCs/>
          <w:sz w:val="26"/>
          <w:szCs w:val="26"/>
          <w:vertAlign w:val="subscript"/>
        </w:rPr>
        <w:t>осо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– численность муниципальных общеобразовательных организаций, соответствующих современным требованиям обучения (дополнительные сведения);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r w:rsidRPr="0058685F">
        <w:rPr>
          <w:rFonts w:eastAsia="Calibri"/>
          <w:bCs/>
          <w:sz w:val="26"/>
          <w:szCs w:val="26"/>
        </w:rPr>
        <w:t>ЧОоу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– численность муниципальных общеобразовательных организаций (периодическая отчетность, форма № ОО-1).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Для расчета используются данные формы федерального статистического наблюдения «Приложение к форме №1-МО «Показатели для оценки </w:t>
      </w:r>
      <w:proofErr w:type="gramStart"/>
      <w:r w:rsidRPr="0058685F">
        <w:rPr>
          <w:rFonts w:eastAsia="Calibri"/>
          <w:bCs/>
          <w:sz w:val="26"/>
          <w:szCs w:val="26"/>
        </w:rPr>
        <w:t>эффективности деятельности органов местного самоуправления городских округов</w:t>
      </w:r>
      <w:proofErr w:type="gramEnd"/>
      <w:r w:rsidRPr="0058685F">
        <w:rPr>
          <w:rFonts w:eastAsia="Calibri"/>
          <w:bCs/>
          <w:sz w:val="26"/>
          <w:szCs w:val="26"/>
        </w:rPr>
        <w:t xml:space="preserve"> и муниципальных районов»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lastRenderedPageBreak/>
        <w:t>&lt;27&gt; Значение показателя рассчитывается исходя из количества введенных объектов образования в городе Когалыме.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&lt;28</w:t>
      </w:r>
      <w:proofErr w:type="gramStart"/>
      <w:r w:rsidRPr="0058685F">
        <w:rPr>
          <w:rFonts w:eastAsia="Calibri"/>
          <w:bCs/>
          <w:sz w:val="26"/>
          <w:szCs w:val="26"/>
        </w:rPr>
        <w:t>&gt; Р</w:t>
      </w:r>
      <w:proofErr w:type="gramEnd"/>
      <w:r w:rsidRPr="0058685F">
        <w:rPr>
          <w:rFonts w:eastAsia="Calibri"/>
          <w:bCs/>
          <w:sz w:val="26"/>
          <w:szCs w:val="26"/>
        </w:rPr>
        <w:t>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(</w:t>
      </w:r>
      <w:proofErr w:type="spellStart"/>
      <w:r w:rsidRPr="0058685F">
        <w:rPr>
          <w:rFonts w:eastAsia="Calibri"/>
          <w:bCs/>
          <w:sz w:val="26"/>
          <w:szCs w:val="26"/>
        </w:rPr>
        <w:t>Чо</w:t>
      </w:r>
      <w:r w:rsidRPr="0058685F">
        <w:rPr>
          <w:rFonts w:eastAsia="Calibri"/>
          <w:bCs/>
          <w:sz w:val="26"/>
          <w:szCs w:val="26"/>
          <w:vertAlign w:val="subscript"/>
        </w:rPr>
        <w:t>убс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/ </w:t>
      </w:r>
      <w:proofErr w:type="spellStart"/>
      <w:r w:rsidRPr="0058685F">
        <w:rPr>
          <w:rFonts w:eastAsia="Calibri"/>
          <w:bCs/>
          <w:sz w:val="26"/>
          <w:szCs w:val="26"/>
        </w:rPr>
        <w:t>Чоо</w:t>
      </w:r>
      <w:proofErr w:type="spellEnd"/>
      <w:r w:rsidRPr="0058685F">
        <w:rPr>
          <w:rFonts w:eastAsia="Calibri"/>
          <w:bCs/>
          <w:sz w:val="26"/>
          <w:szCs w:val="26"/>
        </w:rPr>
        <w:t>) *100%, где: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r w:rsidRPr="0058685F">
        <w:rPr>
          <w:rFonts w:eastAsia="Calibri"/>
          <w:bCs/>
          <w:sz w:val="26"/>
          <w:szCs w:val="26"/>
        </w:rPr>
        <w:t>Чо</w:t>
      </w:r>
      <w:r w:rsidRPr="0058685F">
        <w:rPr>
          <w:rFonts w:eastAsia="Calibri"/>
          <w:bCs/>
          <w:sz w:val="26"/>
          <w:szCs w:val="26"/>
          <w:vertAlign w:val="subscript"/>
        </w:rPr>
        <w:t>убс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– численность общеобразовательных организаций, в которых создана универсальная </w:t>
      </w:r>
      <w:proofErr w:type="spellStart"/>
      <w:r w:rsidRPr="0058685F">
        <w:rPr>
          <w:rFonts w:eastAsia="Calibri"/>
          <w:bCs/>
          <w:sz w:val="26"/>
          <w:szCs w:val="26"/>
        </w:rPr>
        <w:t>безбарьерная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среда для инклюзивного образования детей-инвалидов, в том числе учебным, реабилитационным, компьютерным оборудованием и автотранспортом.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spellStart"/>
      <w:r w:rsidRPr="0058685F">
        <w:rPr>
          <w:rFonts w:eastAsia="Calibri"/>
          <w:bCs/>
          <w:sz w:val="26"/>
          <w:szCs w:val="26"/>
        </w:rPr>
        <w:t>Чоо</w:t>
      </w:r>
      <w:proofErr w:type="spellEnd"/>
      <w:r w:rsidRPr="0058685F">
        <w:rPr>
          <w:rFonts w:eastAsia="Calibri"/>
          <w:bCs/>
          <w:sz w:val="26"/>
          <w:szCs w:val="26"/>
        </w:rPr>
        <w:t xml:space="preserve"> – общая численность общеобразовательных организаций (периодическая отчетность).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&lt;29&gt; Поручение Президента Российской Федерации от 24.11.2010 №Пр-3418, распоряжение Правительства Российской Федерации от 06.07.2018 №1375-р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gramStart"/>
      <w:r w:rsidRPr="0058685F">
        <w:rPr>
          <w:rFonts w:eastAsia="Calibri"/>
          <w:bCs/>
          <w:sz w:val="26"/>
          <w:szCs w:val="26"/>
        </w:rPr>
        <w:t>Показатель определяется ежемесячно на основании отчетов образовательных организаций, организаций спорта и физической культуры, о количестве детей в возрасте от 6 до 17 лет (включительно), охваченных отдыхом и оздоровлением в лагерях с дневным пребыванием детей (лагерях палаточного типа, лагерях труда и отдыха), организованных на базе организаций города Ханты-Мансийска (образовательных организаций, организаций спорта и физической культуры).</w:t>
      </w:r>
      <w:proofErr w:type="gramEnd"/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 xml:space="preserve">Рассчитывается по формуле: 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noProof/>
          <w:sz w:val="26"/>
          <w:szCs w:val="26"/>
        </w:rPr>
        <w:drawing>
          <wp:inline distT="0" distB="0" distL="0" distR="0" wp14:anchorId="6AE1B1EC" wp14:editId="6F73AB9C">
            <wp:extent cx="20574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noProof/>
          <w:sz w:val="26"/>
          <w:szCs w:val="26"/>
        </w:rPr>
        <w:drawing>
          <wp:inline distT="0" distB="0" distL="0" distR="0" wp14:anchorId="438B69B2" wp14:editId="5662AC67">
            <wp:extent cx="5048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85F">
        <w:rPr>
          <w:rFonts w:eastAsia="Calibri"/>
          <w:bCs/>
          <w:sz w:val="26"/>
          <w:szCs w:val="26"/>
        </w:rPr>
        <w:t xml:space="preserve"> - численность детей в возрасте от 6 до 17 лет (включительно), охваченных всеми формами отдыха и оздоровления (дополнительные сведения);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noProof/>
          <w:sz w:val="26"/>
          <w:szCs w:val="26"/>
        </w:rPr>
        <w:drawing>
          <wp:inline distT="0" distB="0" distL="0" distR="0" wp14:anchorId="227CC3FC" wp14:editId="277768D9">
            <wp:extent cx="55245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85F">
        <w:rPr>
          <w:rFonts w:eastAsia="Calibri"/>
          <w:bCs/>
          <w:sz w:val="26"/>
          <w:szCs w:val="26"/>
        </w:rPr>
        <w:t xml:space="preserve"> - общая численность детей в возрасте от 6 до 17 лет (включительно) (демографические данные).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&lt;30&gt; Значение показателя рассчитывается исходя из количества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образования.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</w:rPr>
        <w:t>&lt;31&gt; Значение показателя рассчитывается исходя из фактически оказанных мер поддержки от общего количества обратившихся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  <w:lang w:val="en-US"/>
        </w:rPr>
        <w:t>&lt;</w:t>
      </w:r>
      <w:r w:rsidRPr="0058685F">
        <w:rPr>
          <w:rFonts w:eastAsia="Calibri"/>
          <w:bCs/>
          <w:sz w:val="26"/>
          <w:szCs w:val="26"/>
        </w:rPr>
        <w:t>32</w:t>
      </w:r>
      <w:r w:rsidRPr="0058685F">
        <w:rPr>
          <w:rFonts w:eastAsia="Calibri"/>
          <w:bCs/>
          <w:sz w:val="26"/>
          <w:szCs w:val="26"/>
          <w:lang w:val="en-US"/>
        </w:rPr>
        <w:t>&gt;</w:t>
      </w:r>
      <w:r w:rsidRPr="0058685F">
        <w:rPr>
          <w:rFonts w:eastAsia="Calibri"/>
          <w:bCs/>
          <w:sz w:val="26"/>
          <w:szCs w:val="26"/>
        </w:rPr>
        <w:t xml:space="preserve"> Рассчитывается по формуле: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6"/>
              <w:szCs w:val="26"/>
            </w:rPr>
            <m:t>Д=</m:t>
          </m:r>
          <m:f>
            <m:fPr>
              <m:ctrlPr>
                <w:rPr>
                  <w:rFonts w:ascii="Cambria Math" w:eastAsia="Calibri" w:hAnsi="Cambria Math"/>
                  <w:bCs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пер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общ</m:t>
                  </m:r>
                </m:sub>
              </m:sSub>
            </m:den>
          </m:f>
          <m:r>
            <w:rPr>
              <w:rFonts w:ascii="Cambria Math" w:eastAsia="Calibri" w:hAnsi="Cambria Math"/>
              <w:sz w:val="26"/>
              <w:szCs w:val="26"/>
            </w:rPr>
            <m:t>*100%, где</m:t>
          </m:r>
        </m:oMath>
      </m:oMathPara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r w:rsidRPr="0058685F">
        <w:rPr>
          <w:rFonts w:eastAsia="Calibri"/>
          <w:bCs/>
          <w:sz w:val="26"/>
          <w:szCs w:val="26"/>
          <w:lang w:val="en-US"/>
        </w:rPr>
        <w:t>V</w:t>
      </w:r>
      <w:r w:rsidRPr="0058685F">
        <w:rPr>
          <w:rFonts w:eastAsia="Calibri"/>
          <w:bCs/>
          <w:sz w:val="26"/>
          <w:szCs w:val="26"/>
          <w:vertAlign w:val="subscript"/>
        </w:rPr>
        <w:t>пер</w:t>
      </w:r>
      <w:r w:rsidRPr="0058685F">
        <w:rPr>
          <w:rFonts w:eastAsia="Calibri"/>
          <w:bCs/>
          <w:sz w:val="26"/>
          <w:szCs w:val="26"/>
        </w:rPr>
        <w:t xml:space="preserve"> – объем, передаваемых финансовых средств бюджета муниципального образования немуниципальным организациям, в том числе социально-ориентированным некоммерческим организациям, на предоставление услуг (работ) в сфере образования,</w:t>
      </w:r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</w:pPr>
      <w:proofErr w:type="gramStart"/>
      <w:r w:rsidRPr="0058685F">
        <w:rPr>
          <w:rFonts w:eastAsia="Calibri"/>
          <w:bCs/>
          <w:sz w:val="26"/>
          <w:szCs w:val="26"/>
          <w:lang w:val="en-US"/>
        </w:rPr>
        <w:t>V</w:t>
      </w:r>
      <w:r w:rsidRPr="0058685F">
        <w:rPr>
          <w:rFonts w:eastAsia="Calibri"/>
          <w:bCs/>
          <w:sz w:val="26"/>
          <w:szCs w:val="26"/>
          <w:vertAlign w:val="subscript"/>
        </w:rPr>
        <w:t>общ</w:t>
      </w:r>
      <w:r w:rsidRPr="0058685F">
        <w:rPr>
          <w:rFonts w:eastAsia="Calibri"/>
          <w:bCs/>
          <w:sz w:val="26"/>
          <w:szCs w:val="26"/>
        </w:rPr>
        <w:t xml:space="preserve"> – общий объем средств бюджета города Когалыма, предусмотренный на </w:t>
      </w:r>
      <w:r w:rsidRPr="0058685F">
        <w:rPr>
          <w:rFonts w:eastAsia="Calibri"/>
          <w:bCs/>
          <w:sz w:val="26"/>
          <w:szCs w:val="26"/>
        </w:rPr>
        <w:lastRenderedPageBreak/>
        <w:t>оказание (выполнение) услуг и работ организациями всех форм собственности в сфере образования.</w:t>
      </w:r>
      <w:proofErr w:type="gramEnd"/>
    </w:p>
    <w:p w:rsidR="0055610A" w:rsidRPr="0058685F" w:rsidRDefault="0055610A" w:rsidP="0055610A">
      <w:pPr>
        <w:widowControl w:val="0"/>
        <w:tabs>
          <w:tab w:val="left" w:pos="6946"/>
        </w:tabs>
        <w:autoSpaceDE w:val="0"/>
        <w:autoSpaceDN w:val="0"/>
        <w:jc w:val="both"/>
        <w:outlineLvl w:val="1"/>
        <w:rPr>
          <w:rFonts w:eastAsia="Calibri"/>
          <w:bCs/>
          <w:sz w:val="26"/>
          <w:szCs w:val="26"/>
        </w:rPr>
        <w:sectPr w:rsidR="0055610A" w:rsidRPr="0058685F" w:rsidSect="0055610A">
          <w:pgSz w:w="11906" w:h="16838" w:code="9"/>
          <w:pgMar w:top="1134" w:right="567" w:bottom="1134" w:left="2552" w:header="709" w:footer="709" w:gutter="0"/>
          <w:cols w:space="708"/>
          <w:docGrid w:linePitch="360"/>
        </w:sectPr>
      </w:pPr>
      <w:r w:rsidRPr="0058685F">
        <w:rPr>
          <w:rFonts w:eastAsia="Calibri"/>
          <w:bCs/>
          <w:sz w:val="26"/>
          <w:szCs w:val="26"/>
        </w:rPr>
        <w:t>Показатель рассчитывается в соответствие с методикой Департамента экономического развития Ханты-Мансийского автономного округа – Югры.</w:t>
      </w:r>
    </w:p>
    <w:p w:rsidR="0055610A" w:rsidRDefault="0058685F" w:rsidP="0058685F">
      <w:pPr>
        <w:widowControl w:val="0"/>
        <w:tabs>
          <w:tab w:val="left" w:pos="6946"/>
        </w:tabs>
        <w:autoSpaceDE w:val="0"/>
        <w:autoSpaceDN w:val="0"/>
        <w:jc w:val="right"/>
        <w:outlineLvl w:val="1"/>
        <w:rPr>
          <w:sz w:val="26"/>
          <w:szCs w:val="26"/>
        </w:rPr>
      </w:pPr>
      <w:r w:rsidRPr="0058685F">
        <w:rPr>
          <w:sz w:val="26"/>
          <w:szCs w:val="26"/>
        </w:rPr>
        <w:lastRenderedPageBreak/>
        <w:t>Таблица 2</w:t>
      </w:r>
    </w:p>
    <w:p w:rsidR="0058685F" w:rsidRPr="0058685F" w:rsidRDefault="0058685F" w:rsidP="0058685F">
      <w:pPr>
        <w:widowControl w:val="0"/>
        <w:tabs>
          <w:tab w:val="left" w:pos="6946"/>
        </w:tabs>
        <w:autoSpaceDE w:val="0"/>
        <w:autoSpaceDN w:val="0"/>
        <w:jc w:val="right"/>
        <w:outlineLvl w:val="1"/>
        <w:rPr>
          <w:rFonts w:eastAsia="Calibri"/>
          <w:sz w:val="26"/>
          <w:szCs w:val="26"/>
        </w:rPr>
      </w:pPr>
    </w:p>
    <w:p w:rsidR="0058685F" w:rsidRDefault="0058685F" w:rsidP="0058685F">
      <w:pPr>
        <w:widowControl w:val="0"/>
        <w:tabs>
          <w:tab w:val="left" w:pos="6946"/>
        </w:tabs>
        <w:autoSpaceDE w:val="0"/>
        <w:autoSpaceDN w:val="0"/>
        <w:jc w:val="center"/>
        <w:outlineLvl w:val="1"/>
        <w:rPr>
          <w:sz w:val="26"/>
          <w:szCs w:val="26"/>
        </w:rPr>
      </w:pPr>
      <w:r w:rsidRPr="0058685F">
        <w:rPr>
          <w:sz w:val="26"/>
          <w:szCs w:val="26"/>
        </w:rPr>
        <w:t>Распределение финансовых ресурсов муниципальной программы</w:t>
      </w:r>
    </w:p>
    <w:p w:rsidR="0058685F" w:rsidRDefault="0058685F" w:rsidP="0058685F">
      <w:pPr>
        <w:widowControl w:val="0"/>
        <w:tabs>
          <w:tab w:val="left" w:pos="6946"/>
        </w:tabs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1559"/>
        <w:gridCol w:w="1701"/>
        <w:gridCol w:w="993"/>
        <w:gridCol w:w="905"/>
        <w:gridCol w:w="924"/>
        <w:gridCol w:w="924"/>
        <w:gridCol w:w="924"/>
        <w:gridCol w:w="924"/>
        <w:gridCol w:w="924"/>
        <w:gridCol w:w="924"/>
        <w:gridCol w:w="924"/>
        <w:gridCol w:w="924"/>
        <w:gridCol w:w="914"/>
      </w:tblGrid>
      <w:tr w:rsidR="002B2895" w:rsidRPr="002B2895" w:rsidTr="002B2895"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Номер </w:t>
            </w:r>
            <w:proofErr w:type="gramStart"/>
            <w:r w:rsidRPr="002B2895">
              <w:rPr>
                <w:sz w:val="20"/>
                <w:szCs w:val="20"/>
              </w:rPr>
              <w:t xml:space="preserve">основ </w:t>
            </w:r>
            <w:proofErr w:type="spellStart"/>
            <w:r w:rsidRPr="002B289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2B2895">
              <w:rPr>
                <w:sz w:val="20"/>
                <w:szCs w:val="20"/>
              </w:rPr>
              <w:t xml:space="preserve"> </w:t>
            </w:r>
            <w:proofErr w:type="spellStart"/>
            <w:r w:rsidRPr="002B2895">
              <w:rPr>
                <w:sz w:val="20"/>
                <w:szCs w:val="20"/>
              </w:rPr>
              <w:t>мероп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B2895">
              <w:rPr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Ответственный исполнитель / соисполнитель, учреждение, организация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37" w:type="pct"/>
            <w:gridSpan w:val="11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Финансовые затраты на реализацию, </w:t>
            </w:r>
            <w:proofErr w:type="spellStart"/>
            <w:r w:rsidRPr="002B2895">
              <w:rPr>
                <w:sz w:val="20"/>
                <w:szCs w:val="20"/>
              </w:rPr>
              <w:t>тыс</w:t>
            </w:r>
            <w:proofErr w:type="gramStart"/>
            <w:r w:rsidRPr="002B2895">
              <w:rPr>
                <w:sz w:val="20"/>
                <w:szCs w:val="20"/>
              </w:rPr>
              <w:t>.р</w:t>
            </w:r>
            <w:proofErr w:type="gramEnd"/>
            <w:r w:rsidRPr="002B2895"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2B2895" w:rsidRPr="002B2895" w:rsidTr="002B2895"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</w:tr>
      <w:tr w:rsidR="002B2895" w:rsidRPr="002B2895" w:rsidTr="002B2895">
        <w:trPr>
          <w:trHeight w:val="253"/>
        </w:trPr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2021 год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2022 год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2023 год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2024 год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2025 год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2026 год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2027 год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2028 год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2029 год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2030 год</w:t>
            </w:r>
          </w:p>
        </w:tc>
      </w:tr>
      <w:tr w:rsidR="002B2895" w:rsidRPr="002B2895" w:rsidTr="002B2895">
        <w:trPr>
          <w:trHeight w:val="253"/>
        </w:trPr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</w:tr>
      <w:tr w:rsidR="002B2895" w:rsidRPr="002B2895" w:rsidTr="002B2895">
        <w:tc>
          <w:tcPr>
            <w:tcW w:w="234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</w:t>
            </w:r>
          </w:p>
        </w:tc>
        <w:tc>
          <w:tcPr>
            <w:tcW w:w="495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</w:t>
            </w:r>
          </w:p>
        </w:tc>
        <w:tc>
          <w:tcPr>
            <w:tcW w:w="540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</w:t>
            </w:r>
          </w:p>
        </w:tc>
        <w:tc>
          <w:tcPr>
            <w:tcW w:w="287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</w:t>
            </w:r>
          </w:p>
        </w:tc>
        <w:tc>
          <w:tcPr>
            <w:tcW w:w="293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</w:t>
            </w:r>
          </w:p>
        </w:tc>
        <w:tc>
          <w:tcPr>
            <w:tcW w:w="293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</w:t>
            </w:r>
          </w:p>
        </w:tc>
        <w:tc>
          <w:tcPr>
            <w:tcW w:w="293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9</w:t>
            </w:r>
          </w:p>
        </w:tc>
        <w:tc>
          <w:tcPr>
            <w:tcW w:w="293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</w:t>
            </w:r>
          </w:p>
        </w:tc>
        <w:tc>
          <w:tcPr>
            <w:tcW w:w="293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</w:t>
            </w:r>
          </w:p>
        </w:tc>
        <w:tc>
          <w:tcPr>
            <w:tcW w:w="293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</w:t>
            </w:r>
          </w:p>
        </w:tc>
        <w:tc>
          <w:tcPr>
            <w:tcW w:w="293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</w:t>
            </w:r>
          </w:p>
        </w:tc>
        <w:tc>
          <w:tcPr>
            <w:tcW w:w="293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14</w:t>
            </w:r>
          </w:p>
        </w:tc>
        <w:tc>
          <w:tcPr>
            <w:tcW w:w="290" w:type="pc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</w:t>
            </w:r>
          </w:p>
        </w:tc>
      </w:tr>
      <w:tr w:rsidR="002B2895" w:rsidRPr="002B2895" w:rsidTr="002B2895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Цель: «Обеспечение 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общества, 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создание условий для подготовки конкурентоспособных граждан»</w:t>
            </w:r>
          </w:p>
        </w:tc>
      </w:tr>
      <w:tr w:rsidR="002B2895" w:rsidRPr="002B2895" w:rsidTr="002B2895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Задача № 1: Модернизация системы общего и дополнительного образования как основного условия социального развития.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№ 3: Обеспечение инновационного характера базового образования в соответствии с требованиями экономики.</w:t>
            </w:r>
          </w:p>
        </w:tc>
      </w:tr>
      <w:tr w:rsidR="002B2895" w:rsidRPr="002B2895" w:rsidTr="002B2895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Подпрограмма 1 Общее образование. Дополнительное образование.</w:t>
            </w:r>
          </w:p>
        </w:tc>
      </w:tr>
      <w:tr w:rsidR="002B2895" w:rsidRPr="002B2895" w:rsidTr="002B2895"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1.1.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Основное мероприятие «Развитие системы дошкольного и общего образования» (показатели 1, 2, 11, 12, 14, 28</w:t>
            </w:r>
            <w:proofErr w:type="gramStart"/>
            <w:r w:rsidRPr="002B2895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19 595,0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</w:tr>
      <w:tr w:rsidR="002B2895" w:rsidRPr="002B2895" w:rsidTr="002B2895"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2B2895"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Ханты - Мансийского автономного округа  (далее бюджет автономного округа)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2B2895"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19 595,0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1 859,5</w:t>
            </w:r>
          </w:p>
        </w:tc>
      </w:tr>
      <w:tr w:rsidR="002B2895" w:rsidRPr="002B2895" w:rsidTr="002B2895"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средства ПАО «НК «ЛУКОЙЛ»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2895" w:rsidRDefault="002B2895" w:rsidP="002B2895">
      <w:pPr>
        <w:jc w:val="center"/>
        <w:rPr>
          <w:sz w:val="20"/>
          <w:szCs w:val="20"/>
        </w:rPr>
        <w:sectPr w:rsidR="002B2895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701"/>
        <w:gridCol w:w="1559"/>
        <w:gridCol w:w="1701"/>
        <w:gridCol w:w="993"/>
        <w:gridCol w:w="905"/>
        <w:gridCol w:w="924"/>
        <w:gridCol w:w="924"/>
        <w:gridCol w:w="924"/>
        <w:gridCol w:w="924"/>
        <w:gridCol w:w="924"/>
        <w:gridCol w:w="924"/>
        <w:gridCol w:w="924"/>
        <w:gridCol w:w="924"/>
        <w:gridCol w:w="914"/>
      </w:tblGrid>
      <w:tr w:rsidR="002B2895" w:rsidRPr="002B2895" w:rsidTr="002B2895">
        <w:tc>
          <w:tcPr>
            <w:tcW w:w="18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Развитие системы выявления, поддержки, сопровождения и стимулирования одаренных детей в различных сферах деятельности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12 445,0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2 144,5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1 144,5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1 144,5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1 144,5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1 144,5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1 144,5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1 144,5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1 144,5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1 144,5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1 144,5</w:t>
            </w:r>
          </w:p>
        </w:tc>
      </w:tr>
      <w:tr w:rsidR="002B2895" w:rsidRPr="002B2895" w:rsidTr="002B2895">
        <w:tc>
          <w:tcPr>
            <w:tcW w:w="18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1.1.2.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Стимулирование роста профессионального мастерства, создание условий для выявления и поддержки педагогических работников, проявляющих творческую инициативу, в том числе для специалистов некоммерческих организаций</w:t>
            </w: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7 150,0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715,0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715,0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715,0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715,0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715,0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715,0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715,0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715,0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715,0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715,0</w:t>
            </w:r>
          </w:p>
        </w:tc>
      </w:tr>
      <w:tr w:rsidR="002B2895" w:rsidRPr="002B2895" w:rsidTr="002B2895">
        <w:tc>
          <w:tcPr>
            <w:tcW w:w="18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1.1.3.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Создание условий для распространения лучших практик и деятельности немуниципальных (коммерческих, некоммерческих) организаций по предоставлению услуг в сфере образования</w:t>
            </w: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2895" w:rsidRDefault="002B2895" w:rsidP="002B2895">
      <w:pPr>
        <w:jc w:val="center"/>
        <w:rPr>
          <w:sz w:val="20"/>
          <w:szCs w:val="20"/>
        </w:rPr>
        <w:sectPr w:rsidR="002B2895" w:rsidSect="002B2895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1559"/>
        <w:gridCol w:w="1701"/>
        <w:gridCol w:w="993"/>
        <w:gridCol w:w="905"/>
        <w:gridCol w:w="924"/>
        <w:gridCol w:w="924"/>
        <w:gridCol w:w="924"/>
        <w:gridCol w:w="924"/>
        <w:gridCol w:w="924"/>
        <w:gridCol w:w="924"/>
        <w:gridCol w:w="924"/>
        <w:gridCol w:w="924"/>
        <w:gridCol w:w="914"/>
      </w:tblGrid>
      <w:tr w:rsidR="002B2895" w:rsidRPr="002B2895" w:rsidTr="002B2895">
        <w:tc>
          <w:tcPr>
            <w:tcW w:w="234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Финансирование МАОУ «СОШ №8» в рамках проекта «Формула успеха»</w:t>
            </w:r>
          </w:p>
        </w:tc>
        <w:tc>
          <w:tcPr>
            <w:tcW w:w="495" w:type="pct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средства ПАО «НК «ЛУКОЙЛ»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2B2895"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1.2.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Основное мероприятие «Развитие системы дополнительного образования детей» (показатель 4)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540" w:type="pct"/>
            <w:shd w:val="clear" w:color="auto" w:fill="auto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801 304,8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80 244,4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79 972,4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</w:tr>
      <w:tr w:rsidR="002B2895" w:rsidRPr="002B2895" w:rsidTr="002B2895"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2B2895"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801 304,8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80 244,4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79 972,4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</w:tr>
      <w:tr w:rsidR="002B2895" w:rsidRPr="002B2895" w:rsidTr="002B2895"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Ханты - Мансийского автономного округа  (далее бюджет автономного округа)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2B2895"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1.2.1.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Развитие системы доступного дополнительного образования в соответствии с индивидуальными запросами населения, оснащение материально-технической базы образовательных организаций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801 304,8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80 244,4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79 972,4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80 136,0</w:t>
            </w:r>
          </w:p>
        </w:tc>
      </w:tr>
      <w:tr w:rsidR="002B2895" w:rsidRPr="002B2895" w:rsidTr="002B2895"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2895" w:rsidRDefault="002B2895" w:rsidP="002B2895">
      <w:pPr>
        <w:jc w:val="center"/>
        <w:rPr>
          <w:sz w:val="20"/>
          <w:szCs w:val="20"/>
        </w:rPr>
        <w:sectPr w:rsidR="002B2895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697"/>
        <w:gridCol w:w="1556"/>
        <w:gridCol w:w="1697"/>
        <w:gridCol w:w="990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1"/>
      </w:tblGrid>
      <w:tr w:rsidR="002B2895" w:rsidRPr="002B2895" w:rsidTr="002B2895">
        <w:tc>
          <w:tcPr>
            <w:tcW w:w="18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Основное мероприятие «Обеспечение реализации общеобразовательных программ в образовательных организациях, расположенных на территории города Когалыма» (показатели 3, 15, 27, 29)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20 215 196,7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2 018 684,3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2 019 854,0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2 022 082,3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2 022 082,3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2 022 082,3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2 022 082,3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2 022 082,3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2 022 082,3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2 022 082,3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2 022 082,3</w:t>
            </w:r>
          </w:p>
        </w:tc>
      </w:tr>
      <w:tr w:rsidR="002B2895" w:rsidRPr="002B2895" w:rsidTr="002B2895">
        <w:tc>
          <w:tcPr>
            <w:tcW w:w="18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489 031,0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</w:tr>
      <w:tr w:rsidR="002B2895" w:rsidRPr="002B2895" w:rsidTr="002B2895">
        <w:tc>
          <w:tcPr>
            <w:tcW w:w="18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3 610 248,9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358 191,5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359 359,0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</w:tr>
      <w:tr w:rsidR="002B2895" w:rsidRPr="002B2895" w:rsidTr="002B2895">
        <w:tc>
          <w:tcPr>
            <w:tcW w:w="18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средства ПАО «НК «ЛУКОЙЛ»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2B2895">
        <w:tc>
          <w:tcPr>
            <w:tcW w:w="18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16 115 916,8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1 611 589,7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1 611 591,9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1 611 591,9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1 611 591,9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1 611 591,9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1 611 591,9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1 611 591,9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1 611 591,9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1 611 591,9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1 611 591,9</w:t>
            </w:r>
          </w:p>
        </w:tc>
      </w:tr>
      <w:tr w:rsidR="002B2895" w:rsidRPr="002B2895" w:rsidTr="002B2895">
        <w:tc>
          <w:tcPr>
            <w:tcW w:w="18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1.3.1.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489 031,0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</w:tr>
      <w:tr w:rsidR="002B2895" w:rsidRPr="002B2895" w:rsidTr="002B2895">
        <w:tc>
          <w:tcPr>
            <w:tcW w:w="18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3 610 248,9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358 191,5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359 359,0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361 587,3</w:t>
            </w:r>
          </w:p>
        </w:tc>
      </w:tr>
      <w:tr w:rsidR="002B2895" w:rsidRPr="002B2895" w:rsidTr="002B2895">
        <w:tc>
          <w:tcPr>
            <w:tcW w:w="18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средства ПАО «НК «ЛУКОЙЛ»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2B2895">
        <w:tc>
          <w:tcPr>
            <w:tcW w:w="18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15 944 208,8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1 594 418,9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1 594 421,1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1 594 421,1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1 594 421,1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1 594 421,1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1 594 421,1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1 594 421,1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1 594 421,1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1 594 421,1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1 594 421,1</w:t>
            </w:r>
          </w:p>
        </w:tc>
      </w:tr>
      <w:tr w:rsidR="002B2895" w:rsidRPr="002B2895" w:rsidTr="002B2895">
        <w:tc>
          <w:tcPr>
            <w:tcW w:w="18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 том числе: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2B2895">
        <w:tc>
          <w:tcPr>
            <w:tcW w:w="18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1.3.1.1.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Проект МО «Создание лаборатории технического творчества «MIR» (Моделируем - Изобретаем - Развиваем)»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2 405,7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2 405,7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2895" w:rsidRDefault="002B2895" w:rsidP="002B2895">
      <w:pPr>
        <w:jc w:val="center"/>
        <w:rPr>
          <w:sz w:val="20"/>
          <w:szCs w:val="20"/>
        </w:rPr>
        <w:sectPr w:rsidR="002B2895" w:rsidSect="002B2895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1559"/>
        <w:gridCol w:w="1701"/>
        <w:gridCol w:w="993"/>
        <w:gridCol w:w="905"/>
        <w:gridCol w:w="924"/>
        <w:gridCol w:w="924"/>
        <w:gridCol w:w="924"/>
        <w:gridCol w:w="924"/>
        <w:gridCol w:w="924"/>
        <w:gridCol w:w="924"/>
        <w:gridCol w:w="924"/>
        <w:gridCol w:w="924"/>
        <w:gridCol w:w="914"/>
      </w:tblGrid>
      <w:tr w:rsidR="002B2895" w:rsidRPr="002B2895" w:rsidTr="002B2895">
        <w:tc>
          <w:tcPr>
            <w:tcW w:w="234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1.3.1.2.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Иной межбюджетный трансферт, имеющий целевое назначение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489 031,0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</w:tr>
    </w:tbl>
    <w:p w:rsidR="002B2895" w:rsidRDefault="002B2895" w:rsidP="002B2895">
      <w:pPr>
        <w:jc w:val="center"/>
        <w:rPr>
          <w:sz w:val="20"/>
          <w:szCs w:val="20"/>
        </w:rPr>
        <w:sectPr w:rsidR="002B2895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1559"/>
        <w:gridCol w:w="1701"/>
        <w:gridCol w:w="993"/>
        <w:gridCol w:w="905"/>
        <w:gridCol w:w="924"/>
        <w:gridCol w:w="924"/>
        <w:gridCol w:w="924"/>
        <w:gridCol w:w="924"/>
        <w:gridCol w:w="924"/>
        <w:gridCol w:w="924"/>
        <w:gridCol w:w="924"/>
        <w:gridCol w:w="924"/>
        <w:gridCol w:w="914"/>
      </w:tblGrid>
      <w:tr w:rsidR="002B2895" w:rsidRPr="002B2895" w:rsidTr="002B2895"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Субсидии частным организациям для осуществления присмотра и ухода за детьми, содержания детей в частных организациях, осуществляющих 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2B2895">
        <w:tc>
          <w:tcPr>
            <w:tcW w:w="23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33 600,0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3 360,0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3 360,0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3 360,0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3 360,0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3 360,0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3 360,0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3 360,0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3 360,0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3 360,0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3 360,0</w:t>
            </w:r>
          </w:p>
        </w:tc>
      </w:tr>
      <w:tr w:rsidR="002B2895" w:rsidRPr="002B2895" w:rsidTr="002B2895">
        <w:tc>
          <w:tcPr>
            <w:tcW w:w="234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1.3.3.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Предоставление субсидии частным </w:t>
            </w:r>
            <w:proofErr w:type="gramStart"/>
            <w:r w:rsidRPr="002B2895">
              <w:rPr>
                <w:sz w:val="20"/>
                <w:szCs w:val="20"/>
              </w:rPr>
              <w:t>организациям</w:t>
            </w:r>
            <w:proofErr w:type="gramEnd"/>
            <w:r w:rsidRPr="002B2895">
              <w:rPr>
                <w:sz w:val="20"/>
                <w:szCs w:val="20"/>
              </w:rPr>
              <w:t xml:space="preserve"> осуществляющим образовательную деятельность по реализации образовательных программ дошкольного образования, расположенных на территории города Когалыма (Субвенция ОБ)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138 108,0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13 810,8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13 810,8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13 810,8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13 810,8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13 810,8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13 810,8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13 810,8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13 810,8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13 810,8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13 810,8</w:t>
            </w:r>
          </w:p>
        </w:tc>
      </w:tr>
    </w:tbl>
    <w:p w:rsidR="002B2895" w:rsidRDefault="002B2895" w:rsidP="002B2895">
      <w:pPr>
        <w:jc w:val="center"/>
        <w:rPr>
          <w:sz w:val="20"/>
          <w:szCs w:val="20"/>
        </w:rPr>
        <w:sectPr w:rsidR="002B2895" w:rsidSect="002B2895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1416"/>
        <w:gridCol w:w="851"/>
        <w:gridCol w:w="905"/>
        <w:gridCol w:w="924"/>
        <w:gridCol w:w="924"/>
        <w:gridCol w:w="924"/>
        <w:gridCol w:w="924"/>
        <w:gridCol w:w="924"/>
        <w:gridCol w:w="924"/>
        <w:gridCol w:w="924"/>
        <w:gridCol w:w="924"/>
        <w:gridCol w:w="914"/>
      </w:tblGrid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 Организация отдыха и оздоровления детей (показатель 26, 29)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 xml:space="preserve">Управление образования Администрации города Когалыма/УКС и МП, МАУ «МКЦ «Феникс», МАУ «СШ «Дворец спорта», НКО и </w:t>
            </w:r>
            <w:proofErr w:type="gramStart"/>
            <w:r w:rsidRPr="002B2895">
              <w:rPr>
                <w:spacing w:val="-6"/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489 891,4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48 981,4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48 990,0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48 990,0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48 990,0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48 990,0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48 990,0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48 990,0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48 990,0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48 990,0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48 990,0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304 394,0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30 439,4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30 439,4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30 439,4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30 439,4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30 439,4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30 439,4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30 439,4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30 439,4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30 439,4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30 439,4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185 497,4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18 542,0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18 550,6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18 550,6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18 550,6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18 550,6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18 550,6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18 550,6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18 550,6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18 550,6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18 550,6</w:t>
            </w: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1.4.1.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2B2895">
              <w:rPr>
                <w:spacing w:val="-6"/>
                <w:sz w:val="20"/>
                <w:szCs w:val="20"/>
              </w:rPr>
              <w:t>Организация деятельности лагерей с дневным пребыванием детей, лагерей труда и отдыха на базах муниципальных учреждений и организаций. Организация отдыха и оздоровления детей в санаторно-оздоровительных учреждениях. Организация отдыха и оздоровления детей в загородных стационарных детских оздоровительных лагерях.  Организация пеших походов и экспедиций. Участие в практических обучающих семинарах по подготовке и повышению квалификации педагогических кадров</w:t>
            </w:r>
          </w:p>
        </w:tc>
        <w:tc>
          <w:tcPr>
            <w:tcW w:w="491" w:type="pct"/>
            <w:vMerge w:val="restart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300 518,0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30 051,8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30 051,8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30 051,8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30 051,8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30 051,8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30 051,8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30 051,8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30 051,8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30 051,8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30 051,8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163 935,0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16 393,5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16 393,5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УКС и МП (МАУ «СШ «Дворец спорта») 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2 869,0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286,9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286,9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286,9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286,9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286,9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286,9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286,9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286,9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286,9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286,9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2 190,0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219,0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219,0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219,0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219,0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219,0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219,0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219,0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219,0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219,0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219,0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 УКС и МП (МАУ «МКЦ «</w:t>
            </w:r>
            <w:r w:rsidRPr="003B5945">
              <w:rPr>
                <w:sz w:val="20"/>
                <w:szCs w:val="20"/>
              </w:rPr>
              <w:t>Феникс</w:t>
            </w:r>
            <w:r w:rsidRPr="002B2895">
              <w:rPr>
                <w:sz w:val="20"/>
                <w:szCs w:val="20"/>
              </w:rPr>
              <w:t>»)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1 007,0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100,7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100,7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100,7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1 604,0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160,4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160,4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160,4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160,4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160,4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160,4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160,4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160,4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160,4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160,4</w:t>
            </w: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3B5945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419"/>
        <w:gridCol w:w="990"/>
        <w:gridCol w:w="905"/>
        <w:gridCol w:w="924"/>
        <w:gridCol w:w="924"/>
        <w:gridCol w:w="924"/>
        <w:gridCol w:w="924"/>
        <w:gridCol w:w="924"/>
        <w:gridCol w:w="924"/>
        <w:gridCol w:w="924"/>
        <w:gridCol w:w="924"/>
        <w:gridCol w:w="914"/>
      </w:tblGrid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Организации культурно-досуговой деятельности и совершенствование условий для развития сферы молодёжного отдыха, массовых видов спорта и туризма, обеспечивающих разумное и полезное проведение детьми свободного времени, их духовно-нравственное развитие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 УКС и МП (МАУ «СШ «Дворец спорта») 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10 665,0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1 066,5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1 066,5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1 066,5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1 066,5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1 066,5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1 066,5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1 066,5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1 066,5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1 066,5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1 066,5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 УКС и МП (МАУ «МКЦ «Феникс»)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2 435,4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235,8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244,4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244,4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244,4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244,4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244,4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244,4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244,4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244,4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244,4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 УКС и МП (НКО и </w:t>
            </w:r>
            <w:proofErr w:type="gramStart"/>
            <w:r w:rsidRPr="002B2895">
              <w:rPr>
                <w:sz w:val="20"/>
                <w:szCs w:val="20"/>
              </w:rPr>
              <w:t>КО</w:t>
            </w:r>
            <w:proofErr w:type="gramEnd"/>
            <w:r w:rsidRPr="002B2895">
              <w:rPr>
                <w:sz w:val="20"/>
                <w:szCs w:val="20"/>
              </w:rPr>
              <w:t>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4 668,0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466,8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466,8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466,8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466,8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466,8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466,8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466,8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466,8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466,8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466,8</w:t>
            </w: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1.5.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Региональный проект «Успех каждого ребенка» (показатели 4, 5, 6, 16, 17, 28, 29)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567 110,1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59 264,4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1 023,5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1 023,5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564 485,8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56 640,1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56 427,3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Ханты - Мансийского автономного округа  (далее бюджет автономного округа)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1 600,8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1.5.1.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Развитие системы выявления, поддержки, сопровождения и стимулирования одаренных детей в различных сферах деятельности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3 400,0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340,0</w:t>
            </w: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3B5945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1"/>
        <w:gridCol w:w="1554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3B594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1.5.2.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91" w:type="pct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560 873,0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56 087,3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56 087,3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56 087,3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56 087,3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56 087,3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56 087,3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56 087,3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56 087,3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56 087,3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56 087,3</w:t>
            </w: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1.5.3.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212,8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212,8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1 023,5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1 023,5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1 600,8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1161" w:type="pct"/>
            <w:gridSpan w:val="2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Итого по задаче № 1, 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22 093 098,0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2 210 034,0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2 207 103,2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490 054,5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49 926,6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5 181 131,9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516 477,5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516 168,8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16 421 911,6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1 643 629,9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средства ПАО «НК «ЛУКОЙЛ»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1161" w:type="pct"/>
            <w:gridSpan w:val="2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Итого по подпрограмме 1 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22 093 098,0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2 210 034,0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2 207 103,2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2 209 495,1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490 054,5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49 926,6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48 903,1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5 181 131,9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516 477,5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516 168,8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518 560,7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16 421 911,6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1 643 629,9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3B5945" w:rsidRDefault="002B2895" w:rsidP="002B289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1 642 031,3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средства ПАО «НК «ЛУКОЙЛ»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1"/>
        <w:gridCol w:w="1554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2B2895" w:rsidRPr="002B2895" w:rsidTr="003B5945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Цель: «Обеспечение 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общества, 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создание условий для подготовки конкурентоспособных граждан»</w:t>
            </w:r>
          </w:p>
        </w:tc>
      </w:tr>
      <w:tr w:rsidR="002B2895" w:rsidRPr="002B2895" w:rsidTr="003B5945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Задача № 2: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2B2895" w:rsidRPr="002B2895" w:rsidTr="003B5945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Подпрограмма 2. Система оценки качества образования и информационная прозрачность системы образования города Когалыма. </w:t>
            </w: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2.1.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Основное мероприятие «Развитие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обучающегося» (показатель 7)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2.1.1.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Организация и проведение государственной итоговой аттестации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1161" w:type="pct"/>
            <w:gridSpan w:val="2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Итого по задаче № 2 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3B5945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1"/>
        <w:gridCol w:w="1554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61" w:type="pct"/>
            <w:gridSpan w:val="2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Итого по подпрограмме 2 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Цель: «Формирование гражданской и социальной ответственности молодёжи на основе духовно-нравственных ценностей народов России, исторических и национально-культурных традиций, создание условий для роста созидательной активности и потенциала молодёжи в интересах развития страны»</w:t>
            </w:r>
          </w:p>
        </w:tc>
      </w:tr>
      <w:tr w:rsidR="002B2895" w:rsidRPr="002B2895" w:rsidTr="003B5945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Задача № 7: Создание условий для развития духовно-нравственных, гражданско-патриотических качеств, повышения уровня потенциала и роста созидательной активности молодёжи.</w:t>
            </w:r>
          </w:p>
        </w:tc>
      </w:tr>
      <w:tr w:rsidR="002B2895" w:rsidRPr="002B2895" w:rsidTr="003B5945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Подпрограмма 3.  Молодёжь города Когалыма.</w:t>
            </w: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3.1.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Основное мероприятие «Создание условий для развития духовно-нравственных и </w:t>
            </w:r>
            <w:proofErr w:type="spellStart"/>
            <w:r w:rsidRPr="002B2895">
              <w:rPr>
                <w:sz w:val="20"/>
                <w:szCs w:val="20"/>
              </w:rPr>
              <w:t>гражданско</w:t>
            </w:r>
            <w:proofErr w:type="spellEnd"/>
            <w:r w:rsidRPr="002B2895">
              <w:rPr>
                <w:sz w:val="20"/>
                <w:szCs w:val="20"/>
              </w:rPr>
              <w:t xml:space="preserve">,- </w:t>
            </w:r>
            <w:proofErr w:type="spellStart"/>
            <w:r w:rsidRPr="002B2895">
              <w:rPr>
                <w:sz w:val="20"/>
                <w:szCs w:val="20"/>
              </w:rPr>
              <w:t>военно</w:t>
            </w:r>
            <w:proofErr w:type="spellEnd"/>
            <w:r w:rsidRPr="002B2895">
              <w:rPr>
                <w:sz w:val="20"/>
                <w:szCs w:val="20"/>
              </w:rPr>
              <w:t xml:space="preserve"> </w:t>
            </w:r>
            <w:proofErr w:type="gramStart"/>
            <w:r w:rsidRPr="002B2895">
              <w:rPr>
                <w:sz w:val="20"/>
                <w:szCs w:val="20"/>
              </w:rPr>
              <w:t>-п</w:t>
            </w:r>
            <w:proofErr w:type="gramEnd"/>
            <w:r w:rsidRPr="002B2895">
              <w:rPr>
                <w:sz w:val="20"/>
                <w:szCs w:val="20"/>
              </w:rPr>
              <w:t>атриотических качеств детей и молодежи» (показатели 18, 19, 20)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Когалыма/ МАУ «МКЦ «Феникс»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16 396,6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2 174,8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16 396,6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2 174,8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1 580,2</w:t>
            </w: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3.1.1.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Организация мероприятий по развитию духовно-нравственных и гражданско-патриотических качеств молодёжи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УКС и МП                                      (МАУ «МКЦ «Феникс»)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8 596,6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1 394,8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800,2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800,2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800,2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6 800,0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680,0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680,0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680,0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680,0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680,0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680,0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680,0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680,0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680,0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680,0</w:t>
            </w:r>
          </w:p>
        </w:tc>
      </w:tr>
      <w:tr w:rsidR="003B594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3.1.2.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Организация и проведение городского конкурса среди общеобразовательных организаций на лучшую подготовку граждан РФ к военной службе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1 000,0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1"/>
        <w:gridCol w:w="1554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Основное мероприятие «Создание условий для повышения уровня потенциала и созидательной активности молодёжи»  (показатели 8, 9)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Когалыма/УКС и МП, МАУ «МКЦ «Феникс»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14 984,6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1 898,3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1 347,1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14 984,6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1 898,3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1 347,1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1 467,4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3.2.1.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Организация мероприятий, проектов по повышению уровня потенциала и вовлечению молодёжи в творческую деятельность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УКС и МП                                      (МАУ «МКЦ «Феникс»)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5 744,9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920,0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536,1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536,1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536,1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536,1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536,1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536,1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536,1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536,1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536,1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УКС и МП           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5 100,0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510,0</w:t>
            </w: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3.2.2.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Организация мероприятий, проектов по вовлечению молодежи в добровольческую деятельность 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УКС и МП                                      (МАУ «МКЦ «Феникс»)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2 639,7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318,3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271,3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271,3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271,3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271,3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271,3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271,3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271,3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271,3</w:t>
            </w:r>
          </w:p>
        </w:tc>
      </w:tr>
      <w:tr w:rsidR="003B594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3.2.3.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Поддержка студентов педагогических вузов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1 500,0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150,0</w:t>
            </w: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3.3.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Основное мероприятие «Обеспечение  деятельности учреждения сферы работы с молодёжью и развитие его материально-технической базы» (показатели  8, 9, 20)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УКС и МП                                      (МАУ «МКЦ «Феникс»)</w:t>
            </w:r>
          </w:p>
        </w:tc>
        <w:tc>
          <w:tcPr>
            <w:tcW w:w="447" w:type="pct"/>
            <w:shd w:val="clear" w:color="auto" w:fill="auto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344 896,4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34 419,6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35 007,2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344 896,4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34 419,6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35 007,2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3B5945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1"/>
        <w:gridCol w:w="1554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3.3.1.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Финансовое и организационное сопровождение по исполнению  МАУ «МКЦ «Феникс» муниципального задания, укрепление материально-технической базы учреждения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УКС и МП                                      (МАУ «МКЦ «Феникс»)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344 896,4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34 419,6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35 007,2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34 433,7</w:t>
            </w: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3.4.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Региональный проект «Социальная активность»  (показатели 8, 9, 10)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47" w:type="pct"/>
            <w:shd w:val="clear" w:color="auto" w:fill="auto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</w:tr>
      <w:tr w:rsidR="003B594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3.4.1.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Организация мероприятий в рамках  реализации регионального проекта  «Социальная активность»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11,0</w:t>
            </w: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1161" w:type="pct"/>
            <w:gridSpan w:val="2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Итого по задаче № 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376 387,6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38 503,7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37 945,5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376 387,6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38 503,7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37 945,5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8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1417"/>
        <w:gridCol w:w="1558"/>
        <w:gridCol w:w="857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1"/>
      </w:tblGrid>
      <w:tr w:rsidR="003B5945" w:rsidRPr="002B2895" w:rsidTr="00A60F47">
        <w:tc>
          <w:tcPr>
            <w:tcW w:w="177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97" w:type="pct"/>
            <w:gridSpan w:val="2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376 387,6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38 503,7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37 945,5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</w:tr>
      <w:tr w:rsidR="003B5945" w:rsidRPr="002B2895" w:rsidTr="00A60F47">
        <w:tc>
          <w:tcPr>
            <w:tcW w:w="177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A60F47">
        <w:tc>
          <w:tcPr>
            <w:tcW w:w="177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376 387,6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38 503,7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37 945,5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37 492,3</w:t>
            </w:r>
          </w:p>
        </w:tc>
      </w:tr>
      <w:tr w:rsidR="003B5945" w:rsidRPr="002B2895" w:rsidTr="00A60F47">
        <w:tc>
          <w:tcPr>
            <w:tcW w:w="177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3B5945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Цель: «Обеспечение 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общества, 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создание условий для подготовки конкурентоспособных граждан»</w:t>
            </w:r>
          </w:p>
        </w:tc>
      </w:tr>
      <w:tr w:rsidR="002B2895" w:rsidRPr="002B2895" w:rsidTr="003B5945">
        <w:tc>
          <w:tcPr>
            <w:tcW w:w="5000" w:type="pct"/>
            <w:gridSpan w:val="15"/>
            <w:shd w:val="clear" w:color="auto" w:fill="auto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Задача № 4: Обеспечение деятельности и управление в области образования на территории города Когалыма.</w:t>
            </w:r>
            <w:r w:rsidRPr="002B2895">
              <w:rPr>
                <w:sz w:val="20"/>
                <w:szCs w:val="20"/>
              </w:rPr>
              <w:br/>
              <w:t>Задача № 5: Обеспечение комплексной безопасности и комфортных условий образовательного процесса и создание условий для сохранения и укрепления здоровья.</w:t>
            </w:r>
            <w:r w:rsidRPr="002B2895">
              <w:rPr>
                <w:sz w:val="20"/>
                <w:szCs w:val="20"/>
              </w:rPr>
              <w:br/>
              <w:t>Задача № 6: Укрепление материально-технической базы и развитие инфраструктуры сферы образования, обеспечивающих равную доступность услуг дошкольного, общего и дополнительного образования детей.</w:t>
            </w:r>
          </w:p>
        </w:tc>
      </w:tr>
      <w:tr w:rsidR="002B2895" w:rsidRPr="002B2895" w:rsidTr="003B5945"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Подпрограмма 4.   Ресурсное обеспечение системы образования.</w:t>
            </w:r>
          </w:p>
        </w:tc>
      </w:tr>
      <w:tr w:rsidR="003B5945" w:rsidRPr="002B2895" w:rsidTr="00A60F47">
        <w:tc>
          <w:tcPr>
            <w:tcW w:w="177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4.1.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Основное мероприятие «Финансовое обеспечение полномочий управления образования и ресурсного центра» (показатели 1, 4, 17)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548 152,5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54 769,1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54 745,0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</w:tr>
      <w:tr w:rsidR="003B5945" w:rsidRPr="002B2895" w:rsidTr="00A60F47">
        <w:tc>
          <w:tcPr>
            <w:tcW w:w="177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A60F47">
        <w:tc>
          <w:tcPr>
            <w:tcW w:w="177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A60F47">
        <w:tc>
          <w:tcPr>
            <w:tcW w:w="177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548 152,5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54 769,1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54 745,0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54 829,8</w:t>
            </w:r>
          </w:p>
        </w:tc>
      </w:tr>
      <w:tr w:rsidR="003B5945" w:rsidRPr="002B2895" w:rsidTr="00A60F47">
        <w:tc>
          <w:tcPr>
            <w:tcW w:w="17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4.1.1.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2B2895" w:rsidRPr="00A60F47" w:rsidRDefault="002B2895" w:rsidP="002B2895">
            <w:pPr>
              <w:jc w:val="center"/>
              <w:rPr>
                <w:spacing w:val="-8"/>
                <w:sz w:val="20"/>
                <w:szCs w:val="20"/>
              </w:rPr>
            </w:pPr>
            <w:r w:rsidRPr="00A60F47">
              <w:rPr>
                <w:spacing w:val="-8"/>
                <w:sz w:val="20"/>
                <w:szCs w:val="20"/>
              </w:rPr>
              <w:t>Финансовое и организационно-методическое сопровождение по исполнению бюджетными, автономными образовательными организациями и организациями дополнительного образования муниципального задания на оказание муниципальных услуг (выполнение работ)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394 243,0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39 423,4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39 432,4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39 423,4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39 423,4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39 423,4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39 423,4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39 423,4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39 423,4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39 423,4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39 423,4</w:t>
            </w: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A60F47">
          <w:pgSz w:w="16838" w:h="11906" w:orient="landscape" w:code="9"/>
          <w:pgMar w:top="2410" w:right="567" w:bottom="567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1"/>
        <w:gridCol w:w="1554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3B594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Проведение мероприятий аппаратом управления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1 000,0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100,0</w:t>
            </w:r>
          </w:p>
        </w:tc>
      </w:tr>
      <w:tr w:rsidR="003B594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4.1.3.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Финансовое и организационно-методическое сопровождение по исполнению  МАУ «Информационно-ресурсный центр  города Когалыма» муниципального задания на оказание муниципальных услуг (выполнение работ), оснащение материально-технической базы  организации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152 909,5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15 245,7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15 212,6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15 306,4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15 306,4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15 306,4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15 306,4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15 306,4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15 306,4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15 306,4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15 306,4</w:t>
            </w: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4.2.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Основное мероприятие «Обеспечение комплексной безопасности  в образовательных организациях и учреждениях и создание условий для сохранения и укрепления здоровья детей в общеобразовательных организациях» (показатели 21, 22, 25)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2 475 194,8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262 798,8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237 373,6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246 877,8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246 877,8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246 877,8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246 877,8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246 877,8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246 877,8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246 877,8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246 877,8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223 996,0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15 485,7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24 429,5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1 020 473,6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103 659,8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103 069,8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101 718,0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101 718,0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101 718,0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101 718,0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101 718,0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101 718,0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101 718,0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101 718,0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1 230 725,2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143 653,3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109 874,3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1"/>
        <w:gridCol w:w="1554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4.2.1.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Обеспечение комплексной безопасности и комфортных условий образовательной деятельности в учреждениях и организациях общего и дополнительного образования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427 137,7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44 274,1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42 540,4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42 540,4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42 540,4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42 540,4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42 540,4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42 540,4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42 540,4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42 540,4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42 540,4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4.2.2.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Создание системных механизмов сохранения и укрепления здоровья детей в образовательных организациях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593 335,9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59 385,7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60 529,4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59 177,6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59 177,6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59 177,6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59 177,6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59 177,6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59 177,6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59 177,6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59 177,6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223 996,0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15 485,7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24 429,5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1 230 725,2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143 653,3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109 874,3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</w:tr>
      <w:tr w:rsidR="003B594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 том числе: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4.2.2.1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proofErr w:type="gramStart"/>
            <w:r w:rsidRPr="002B2895">
              <w:rPr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220 703,9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22 122,5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23 266,2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21 914,4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21 914,4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21 914,4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21 914,4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21 914,4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21 914,4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21 914,4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21 914,4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223 996,0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15 485,7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24 429,5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290 979,6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36 133,3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29 858,3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28 123,5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28 123,5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28 123,5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28 123,5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28 123,5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28 123,5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28 123,5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28 123,5</w:t>
            </w:r>
          </w:p>
        </w:tc>
      </w:tr>
      <w:tr w:rsidR="003B594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3B5945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1"/>
        <w:gridCol w:w="1554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Основное мероприятие «Развитие материально-технической базы образовательных организаций» (показатели 23, 24)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Когалыма/МУ «УКС г. Когалыма»/ Комитет по управлению муниципальным имуществом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5 605,8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5 605,8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5 605,8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5 605,8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proofErr w:type="gramStart"/>
            <w:r w:rsidRPr="002B2895">
              <w:rPr>
                <w:sz w:val="20"/>
                <w:szCs w:val="20"/>
              </w:rPr>
              <w:t>средства</w:t>
            </w:r>
            <w:proofErr w:type="gramEnd"/>
            <w:r w:rsidRPr="002B2895">
              <w:rPr>
                <w:sz w:val="20"/>
                <w:szCs w:val="20"/>
              </w:rPr>
              <w:t xml:space="preserve"> НО Благотворительный Фонд «ЛУКОЙЛ»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4.3.1.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Развитие инфраструктуры общего и дополнительного образования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МУ «УКС г. Когалыма»/ Комитет по управлению муниципальным имуществом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proofErr w:type="gramStart"/>
            <w:r w:rsidRPr="002B2895">
              <w:rPr>
                <w:sz w:val="20"/>
                <w:szCs w:val="20"/>
              </w:rPr>
              <w:t>средства</w:t>
            </w:r>
            <w:proofErr w:type="gramEnd"/>
            <w:r w:rsidRPr="002B2895">
              <w:rPr>
                <w:sz w:val="20"/>
                <w:szCs w:val="20"/>
              </w:rPr>
              <w:t xml:space="preserve"> НО Благотворительный Фонд «ЛУКОЙЛ»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4.3.2.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Проект МО «Создание лаборатории технического творчества «MIR» (Моделируем - Изобретаем - Развиваем)»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5 605,8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5 605,8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1"/>
        <w:gridCol w:w="1554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Региональный проект «Содействие занятости женщин - создание условий дошкольного образования для детей в возрасте до трёх лет»  (показатели 1, 2, 3, 24)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МУ «УКС г. Когалыма»/ 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средства ПАО «НК «ЛУКОЙЛ»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3B594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4.4.1.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Строительство объекта: «Детский сад на 320 мест в 8 микрорайоне города Когалыма»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МУ «УКС г. Когалыма»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средства ПАО «НК «ЛУКОЙЛ»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1161" w:type="pct"/>
            <w:gridSpan w:val="2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Итого по задачам № 4, 5, 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3 028 953,1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323 173,7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292 118,6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223 996,0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15 485,7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24 429,5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1 574 231,9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164 034,7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157 814,8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1 230 725,2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143 653,3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109 874,3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3B5945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1"/>
        <w:gridCol w:w="1554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2B289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61" w:type="pct"/>
            <w:gridSpan w:val="2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средства НО «Благотворительный фонд «ЛУКОЙЛ»; ПАО «НК «ЛУКОЙЛ»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1161" w:type="pct"/>
            <w:gridSpan w:val="2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Итого по подпрограмме 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3 028 953,1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323 173,7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292 118,6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301 707,6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223 996,0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15 485,7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24 429,5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23 010,1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города Когалыма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1 574 231,9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164 034,7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157 814,8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156 547,8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1 230 725,2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143 653,3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109 874,3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122 149,7</w:t>
            </w:r>
          </w:p>
        </w:tc>
      </w:tr>
      <w:tr w:rsidR="002B289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средства НО «Благотворительный фонд «ЛУКОЙЛ»; ПАО «НК «ЛУКОЙЛ»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3B594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1161" w:type="pct"/>
            <w:gridSpan w:val="2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25 498 438,7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2 571 711,4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2 537 167,3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714 050,5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65 412,3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73 332,6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17 652 636,8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1 787 283,2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1 751 905,6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1 764 181,0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1 764 181,0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7 131 751,4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719 015,9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711 929,1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средства НО «Благотворительный фонд «ЛУКОЙЛ»; ПАО «НК «ЛУКОЙЛ»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75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2B2895" w:rsidRPr="002B2895" w:rsidTr="003B5945">
        <w:tc>
          <w:tcPr>
            <w:tcW w:w="179" w:type="pc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116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средства НО «Благотворительный фонд «ЛУКОЙЛ»; ПАО «НК «ЛУКОЙЛ»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340" w:type="pct"/>
            <w:gridSpan w:val="2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 том числе: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color w:val="000000"/>
                <w:sz w:val="20"/>
                <w:szCs w:val="20"/>
              </w:rPr>
            </w:pPr>
            <w:r w:rsidRPr="002B28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2895" w:rsidRPr="003B5945" w:rsidTr="003B5945"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116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ВСЕГО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25 498 438,7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2 571 711,4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2 537 167,3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2 548 695,0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714 050,5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65 412,3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73 332,6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</w:tr>
      <w:tr w:rsidR="002B2895" w:rsidRPr="003B594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17 652 636,8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1 787 283,2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1 751 905,6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1 764 181,0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1 764 181,0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1 764 181,0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7 131 751,4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719 015,9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711 929,1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712 600,8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средства НО «Благотворительный фонд «ЛУКОЙЛ»; ПАО «НК «ЛУКОЙЛ»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</w:tbl>
    <w:p w:rsidR="003B5945" w:rsidRDefault="003B5945" w:rsidP="002B2895">
      <w:pPr>
        <w:jc w:val="center"/>
        <w:rPr>
          <w:sz w:val="20"/>
          <w:szCs w:val="20"/>
        </w:rPr>
        <w:sectPr w:rsidR="003B5945" w:rsidSect="003B5945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75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2B2895" w:rsidRPr="002B2895" w:rsidTr="003B5945">
        <w:tc>
          <w:tcPr>
            <w:tcW w:w="1340" w:type="pct"/>
            <w:gridSpan w:val="2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color w:val="000000"/>
                <w:sz w:val="20"/>
                <w:szCs w:val="20"/>
              </w:rPr>
            </w:pPr>
            <w:r w:rsidRPr="002B289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ответственный исполнитель - Управление образования Администрации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714 050,5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65 412,3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73 332,6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71 913,2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17 648 760,8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1 786 895,6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1 751 518,0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1 763 793,4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1 763 793,4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1 763 793,4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1 763 793,4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1 763 793,4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1 763 793,4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1 763 793,4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3B5945" w:rsidRDefault="002B2895" w:rsidP="003B5945">
            <w:pPr>
              <w:jc w:val="center"/>
              <w:rPr>
                <w:spacing w:val="-6"/>
                <w:sz w:val="20"/>
                <w:szCs w:val="20"/>
              </w:rPr>
            </w:pPr>
            <w:r w:rsidRPr="003B5945">
              <w:rPr>
                <w:spacing w:val="-6"/>
                <w:sz w:val="20"/>
                <w:szCs w:val="20"/>
              </w:rPr>
              <w:t>1 763 793,4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6 743 211,4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679 304,7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672 767,5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673 892,4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673 892,4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673 892,4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673 892,4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673 892,4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673 892,4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673 892,4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673 892,4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 средства ПАО «НК «ЛУКОЙЛ»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color w:val="000000"/>
                <w:sz w:val="20"/>
                <w:szCs w:val="20"/>
              </w:rPr>
            </w:pPr>
            <w:r w:rsidRPr="002B289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16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соисполнитель 1 - (МУ «УКС г. Когалыма»)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средства НО «Благотворительный фонд "ЛУКОЙЛ»;    ПАО «НК «ЛУКОЙЛ»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</w:tr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color w:val="000000"/>
                <w:sz w:val="20"/>
                <w:szCs w:val="20"/>
              </w:rPr>
            </w:pPr>
            <w:r w:rsidRPr="002B289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6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proofErr w:type="gramStart"/>
            <w:r w:rsidRPr="002B2895">
              <w:rPr>
                <w:sz w:val="20"/>
                <w:szCs w:val="20"/>
              </w:rPr>
              <w:t>соисполнитель 2 - (УКС и МП (МАУ «МКЦ «Феникс»; МАУ «СШ «Дворец спорта»</w:t>
            </w:r>
            <w:proofErr w:type="gramEnd"/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388 540,0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39 711,2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39 161,6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38 708,4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38 708,4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38 708,4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38 708,4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38 708,4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38 708,4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38 708,4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38 708,4</w:t>
            </w: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3 876,0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387,6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387,6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387,6</w:t>
            </w:r>
          </w:p>
        </w:tc>
      </w:tr>
    </w:tbl>
    <w:p w:rsidR="003B5945" w:rsidRDefault="003B5945" w:rsidP="002B2895">
      <w:pPr>
        <w:jc w:val="center"/>
        <w:rPr>
          <w:color w:val="000000"/>
          <w:sz w:val="20"/>
          <w:szCs w:val="20"/>
        </w:rPr>
        <w:sectPr w:rsidR="003B5945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3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75"/>
        <w:gridCol w:w="1415"/>
        <w:gridCol w:w="988"/>
        <w:gridCol w:w="902"/>
        <w:gridCol w:w="921"/>
        <w:gridCol w:w="921"/>
        <w:gridCol w:w="921"/>
        <w:gridCol w:w="921"/>
        <w:gridCol w:w="921"/>
        <w:gridCol w:w="921"/>
        <w:gridCol w:w="921"/>
        <w:gridCol w:w="921"/>
        <w:gridCol w:w="912"/>
      </w:tblGrid>
      <w:tr w:rsidR="002B2895" w:rsidRPr="002B2895" w:rsidTr="003B5945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color w:val="000000"/>
                <w:sz w:val="20"/>
                <w:szCs w:val="20"/>
              </w:rPr>
            </w:pPr>
            <w:r w:rsidRPr="002B2895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61" w:type="pct"/>
            <w:vMerge w:val="restar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соисполнитель 3 - (Комитет по управлению муниципальным имуществом Администрации города Когалыма)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  <w:tr w:rsidR="002B2895" w:rsidRPr="002B2895" w:rsidTr="003B5945">
        <w:tc>
          <w:tcPr>
            <w:tcW w:w="179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vMerge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B2895" w:rsidRPr="002B2895" w:rsidRDefault="002B2895" w:rsidP="002B2895">
            <w:pPr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  <w:r w:rsidRPr="002B2895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B2895" w:rsidRPr="002B2895" w:rsidRDefault="002B2895" w:rsidP="003B59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2895" w:rsidRDefault="002B2895" w:rsidP="0058685F">
      <w:pPr>
        <w:widowControl w:val="0"/>
        <w:tabs>
          <w:tab w:val="left" w:pos="6946"/>
        </w:tabs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</w:p>
    <w:p w:rsidR="002B2895" w:rsidRDefault="002B2895" w:rsidP="0058685F">
      <w:pPr>
        <w:widowControl w:val="0"/>
        <w:tabs>
          <w:tab w:val="left" w:pos="6946"/>
        </w:tabs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</w:p>
    <w:p w:rsidR="002B2895" w:rsidRDefault="002B2895" w:rsidP="0058685F">
      <w:pPr>
        <w:widowControl w:val="0"/>
        <w:tabs>
          <w:tab w:val="left" w:pos="6946"/>
        </w:tabs>
        <w:autoSpaceDE w:val="0"/>
        <w:autoSpaceDN w:val="0"/>
        <w:jc w:val="center"/>
        <w:outlineLvl w:val="1"/>
        <w:rPr>
          <w:rFonts w:eastAsia="Calibri"/>
          <w:sz w:val="26"/>
          <w:szCs w:val="26"/>
        </w:rPr>
      </w:pPr>
    </w:p>
    <w:p w:rsidR="003B5945" w:rsidRDefault="003B5945" w:rsidP="0058685F">
      <w:pPr>
        <w:widowControl w:val="0"/>
        <w:tabs>
          <w:tab w:val="left" w:pos="6946"/>
        </w:tabs>
        <w:autoSpaceDE w:val="0"/>
        <w:autoSpaceDN w:val="0"/>
        <w:jc w:val="center"/>
        <w:outlineLvl w:val="1"/>
        <w:rPr>
          <w:rFonts w:eastAsia="Calibri"/>
          <w:sz w:val="26"/>
          <w:szCs w:val="26"/>
        </w:rPr>
        <w:sectPr w:rsidR="003B5945" w:rsidSect="003B5945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55610A" w:rsidRDefault="0055610A" w:rsidP="0055610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C46D0">
        <w:rPr>
          <w:sz w:val="26"/>
          <w:szCs w:val="26"/>
        </w:rPr>
        <w:lastRenderedPageBreak/>
        <w:t>Таблица 3</w:t>
      </w:r>
    </w:p>
    <w:p w:rsidR="0048543F" w:rsidRPr="005C46D0" w:rsidRDefault="0048543F" w:rsidP="0055610A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55610A" w:rsidRPr="005C46D0" w:rsidRDefault="0055610A" w:rsidP="0055610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C46D0">
        <w:rPr>
          <w:sz w:val="26"/>
          <w:szCs w:val="26"/>
        </w:rPr>
        <w:t>Направления мероприятий муниципальной программы</w:t>
      </w:r>
    </w:p>
    <w:p w:rsidR="0055610A" w:rsidRPr="005C46D0" w:rsidRDefault="0055610A" w:rsidP="0055610A">
      <w:pPr>
        <w:widowControl w:val="0"/>
        <w:autoSpaceDE w:val="0"/>
        <w:autoSpaceDN w:val="0"/>
        <w:rPr>
          <w:sz w:val="26"/>
          <w:szCs w:val="26"/>
        </w:rPr>
      </w:pP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551"/>
        <w:gridCol w:w="5418"/>
        <w:gridCol w:w="3940"/>
      </w:tblGrid>
      <w:tr w:rsidR="0055610A" w:rsidRPr="0048543F" w:rsidTr="0048543F">
        <w:trPr>
          <w:jc w:val="center"/>
        </w:trPr>
        <w:tc>
          <w:tcPr>
            <w:tcW w:w="270" w:type="pct"/>
            <w:vAlign w:val="center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№ </w:t>
            </w:r>
            <w:proofErr w:type="gramStart"/>
            <w:r w:rsidRPr="0048543F">
              <w:rPr>
                <w:sz w:val="22"/>
                <w:szCs w:val="22"/>
              </w:rPr>
              <w:t>п</w:t>
            </w:r>
            <w:proofErr w:type="gramEnd"/>
            <w:r w:rsidRPr="0048543F">
              <w:rPr>
                <w:sz w:val="22"/>
                <w:szCs w:val="22"/>
              </w:rPr>
              <w:t>/п</w:t>
            </w:r>
          </w:p>
        </w:tc>
        <w:tc>
          <w:tcPr>
            <w:tcW w:w="1761" w:type="pct"/>
            <w:vAlign w:val="center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19" w:type="pct"/>
            <w:vAlign w:val="center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Направления расходов</w:t>
            </w:r>
          </w:p>
        </w:tc>
        <w:tc>
          <w:tcPr>
            <w:tcW w:w="1250" w:type="pct"/>
            <w:vAlign w:val="center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Наименование порядка, номер приложения (при наличии)</w:t>
            </w:r>
          </w:p>
        </w:tc>
      </w:tr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</w:t>
            </w:r>
          </w:p>
        </w:tc>
        <w:tc>
          <w:tcPr>
            <w:tcW w:w="1761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</w:t>
            </w:r>
          </w:p>
        </w:tc>
        <w:tc>
          <w:tcPr>
            <w:tcW w:w="1719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</w:t>
            </w:r>
          </w:p>
        </w:tc>
      </w:tr>
      <w:tr w:rsidR="0055610A" w:rsidRPr="0048543F" w:rsidTr="0048543F">
        <w:trPr>
          <w:jc w:val="center"/>
        </w:trPr>
        <w:tc>
          <w:tcPr>
            <w:tcW w:w="5000" w:type="pct"/>
            <w:gridSpan w:val="4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Цель: </w:t>
            </w:r>
            <w:r w:rsidRPr="0048543F">
              <w:rPr>
                <w:bCs/>
                <w:sz w:val="22"/>
                <w:szCs w:val="22"/>
              </w:rPr>
              <w:t xml:space="preserve">Обеспечение </w:t>
            </w:r>
            <w:r w:rsidRPr="0048543F">
              <w:rPr>
                <w:sz w:val="22"/>
                <w:szCs w:val="22"/>
              </w:rPr>
              <w:t>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общества, 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создание условий для подготовки конкурентоспособных граждан</w:t>
            </w:r>
          </w:p>
        </w:tc>
      </w:tr>
      <w:tr w:rsidR="0055610A" w:rsidRPr="0048543F" w:rsidTr="0048543F">
        <w:trPr>
          <w:jc w:val="center"/>
        </w:trPr>
        <w:tc>
          <w:tcPr>
            <w:tcW w:w="5000" w:type="pct"/>
            <w:gridSpan w:val="4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Задача №</w:t>
            </w:r>
            <w:r w:rsidRPr="0048543F">
              <w:rPr>
                <w:rFonts w:eastAsia="Calibri"/>
                <w:sz w:val="22"/>
                <w:szCs w:val="22"/>
              </w:rPr>
              <w:t xml:space="preserve"> 1. </w:t>
            </w:r>
            <w:r w:rsidRPr="0048543F">
              <w:rPr>
                <w:sz w:val="22"/>
                <w:szCs w:val="22"/>
              </w:rPr>
              <w:t xml:space="preserve">Модернизация системы общего и дополнительного образования как основного условия социального развития. </w:t>
            </w:r>
          </w:p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Задача №3. Обеспечение инновационного характера базового образования в соответствии с требованиями экономики.</w:t>
            </w:r>
          </w:p>
        </w:tc>
      </w:tr>
      <w:tr w:rsidR="0055610A" w:rsidRPr="0048543F" w:rsidTr="0048543F">
        <w:trPr>
          <w:jc w:val="center"/>
        </w:trPr>
        <w:tc>
          <w:tcPr>
            <w:tcW w:w="5000" w:type="pct"/>
            <w:gridSpan w:val="4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Подпрограмма 1 Общее образование. Дополнительное образование.</w:t>
            </w:r>
          </w:p>
        </w:tc>
      </w:tr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1.1.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Развитие системы дошкольного и общего образования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rFonts w:eastAsia="Calibri"/>
                <w:sz w:val="22"/>
                <w:szCs w:val="22"/>
              </w:rPr>
              <w:t xml:space="preserve">Повышение доступности дошкольного образования в муниципальных организациях, осуществляющих образовательную деятельность по реализации образовательных программ дошкольного образования. Финансовое обеспечение реализации основных и общеобразовательных программ. </w:t>
            </w:r>
            <w:r w:rsidRPr="0048543F">
              <w:rPr>
                <w:sz w:val="22"/>
                <w:szCs w:val="22"/>
              </w:rPr>
              <w:t xml:space="preserve">Сопровождение и стимулирование одаренных детей в различных сферах деятельности. </w:t>
            </w:r>
          </w:p>
          <w:p w:rsidR="0055610A" w:rsidRPr="0048543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Поддержка педагогических работников, проявляющих творческую инициативу, в том числе для специалистов некоммерческих организаций. Финансирование МАОУ «Средняя школа №8» в рамках проекта «Формула успеха».</w:t>
            </w:r>
          </w:p>
        </w:tc>
        <w:tc>
          <w:tcPr>
            <w:tcW w:w="1250" w:type="pct"/>
          </w:tcPr>
          <w:p w:rsidR="0055610A" w:rsidRPr="0048543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48543F">
              <w:rPr>
                <w:rFonts w:eastAsia="Calibri"/>
                <w:sz w:val="22"/>
                <w:szCs w:val="22"/>
              </w:rPr>
              <w:t>Постановление Администрации города Когалыма от 10.10.2017 №2100 «Об утверждении порядка оказания информационной поддержки социально ориентированным некоммерческим организациям в городе Когалыме».</w:t>
            </w:r>
          </w:p>
          <w:p w:rsidR="0055610A" w:rsidRPr="0048543F" w:rsidRDefault="0055610A" w:rsidP="00186618">
            <w:pPr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 w:rsidRPr="0048543F">
              <w:rPr>
                <w:rFonts w:eastAsia="Calibri"/>
                <w:spacing w:val="-6"/>
                <w:sz w:val="22"/>
                <w:szCs w:val="22"/>
              </w:rPr>
              <w:t>Приказ Управления образования города Когалыма от 18.12.2019 №964 «Об утверждении муниципальных заданий подведомственным муниципальным образовательным организациям и Муниципальному автономному учреждению «Информационно-ресурсный центр города Когалыма» на 2020 год и плановый период 2021 и 2022 годов».</w:t>
            </w:r>
          </w:p>
          <w:p w:rsidR="0055610A" w:rsidRPr="0048543F" w:rsidRDefault="0055610A" w:rsidP="00186618">
            <w:pPr>
              <w:pStyle w:val="ConsPlusNormal"/>
              <w:ind w:firstLine="708"/>
              <w:jc w:val="both"/>
              <w:rPr>
                <w:rFonts w:eastAsia="Calibri"/>
                <w:sz w:val="22"/>
                <w:szCs w:val="22"/>
              </w:rPr>
            </w:pPr>
            <w:r w:rsidRPr="004854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Приказ управления образования Администрации города Когалыма от 09.10.2019 №735 «Об утверждении расчётов базовых нормативов затрат </w:t>
            </w:r>
            <w:proofErr w:type="gramStart"/>
            <w:r w:rsidRPr="004854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  <w:r w:rsidRPr="004854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8543F" w:rsidRDefault="0048543F" w:rsidP="0055610A">
      <w:pPr>
        <w:widowControl w:val="0"/>
        <w:autoSpaceDE w:val="0"/>
        <w:autoSpaceDN w:val="0"/>
        <w:rPr>
          <w:sz w:val="22"/>
          <w:szCs w:val="22"/>
        </w:rPr>
        <w:sectPr w:rsidR="0048543F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551"/>
        <w:gridCol w:w="5418"/>
        <w:gridCol w:w="3940"/>
      </w:tblGrid>
      <w:tr w:rsidR="0048543F" w:rsidRPr="0048543F" w:rsidTr="0048543F">
        <w:trPr>
          <w:jc w:val="center"/>
        </w:trPr>
        <w:tc>
          <w:tcPr>
            <w:tcW w:w="270" w:type="pct"/>
          </w:tcPr>
          <w:p w:rsidR="0048543F" w:rsidRPr="0048543F" w:rsidRDefault="0048543F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F" w:rsidRPr="0048543F" w:rsidRDefault="0048543F" w:rsidP="0055610A">
            <w:pPr>
              <w:rPr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F" w:rsidRPr="0048543F" w:rsidRDefault="0048543F" w:rsidP="0055610A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48543F" w:rsidRPr="0048543F" w:rsidRDefault="0048543F" w:rsidP="00186618">
            <w:pPr>
              <w:widowControl w:val="0"/>
              <w:autoSpaceDE w:val="0"/>
              <w:autoSpaceDN w:val="0"/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 w:rsidRPr="0048543F">
              <w:rPr>
                <w:rFonts w:eastAsia="Calibri"/>
                <w:spacing w:val="-6"/>
                <w:sz w:val="22"/>
                <w:szCs w:val="22"/>
              </w:rPr>
              <w:t>муниципальным услугам</w:t>
            </w:r>
          </w:p>
          <w:p w:rsidR="0048543F" w:rsidRPr="0048543F" w:rsidRDefault="0048543F" w:rsidP="00186618">
            <w:pPr>
              <w:widowControl w:val="0"/>
              <w:autoSpaceDE w:val="0"/>
              <w:autoSpaceDN w:val="0"/>
              <w:jc w:val="both"/>
              <w:rPr>
                <w:rFonts w:eastAsia="Calibri"/>
                <w:spacing w:val="-6"/>
                <w:sz w:val="22"/>
                <w:szCs w:val="22"/>
              </w:rPr>
            </w:pPr>
            <w:proofErr w:type="gramStart"/>
            <w:r w:rsidRPr="0048543F">
              <w:rPr>
                <w:rFonts w:eastAsia="Calibri"/>
                <w:spacing w:val="-6"/>
                <w:sz w:val="22"/>
                <w:szCs w:val="22"/>
              </w:rPr>
              <w:t>оказываемых</w:t>
            </w:r>
            <w:proofErr w:type="gramEnd"/>
            <w:r w:rsidRPr="0048543F">
              <w:rPr>
                <w:rFonts w:eastAsia="Calibri"/>
                <w:spacing w:val="-6"/>
                <w:sz w:val="22"/>
                <w:szCs w:val="22"/>
              </w:rPr>
              <w:t xml:space="preserve"> учреждениями подведомственными управлению образования Администрации города Когалыма»</w:t>
            </w:r>
          </w:p>
        </w:tc>
      </w:tr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1.2.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Развитие системы дополнительного образования детей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Финансовое обеспечение реализации дополнительных общеобразовательных и предпрофессиональных программ. Развитие системы доступного дополнительного образования.</w:t>
            </w:r>
          </w:p>
        </w:tc>
        <w:tc>
          <w:tcPr>
            <w:tcW w:w="1250" w:type="pct"/>
          </w:tcPr>
          <w:p w:rsidR="0055610A" w:rsidRPr="0048543F" w:rsidRDefault="0055610A" w:rsidP="00186618">
            <w:pPr>
              <w:widowControl w:val="0"/>
              <w:autoSpaceDE w:val="0"/>
              <w:autoSpaceDN w:val="0"/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 w:rsidRPr="0048543F">
              <w:rPr>
                <w:rFonts w:eastAsia="Calibri"/>
                <w:spacing w:val="-6"/>
                <w:sz w:val="22"/>
                <w:szCs w:val="22"/>
              </w:rPr>
              <w:t>Приказ Управления образования города Когалыма от 18.12.2019 №964 «Об утверждении муниципальных заданий подведомственным муниципальным образовательным организациям и Муниципальному автономному учреждению «Информационно-ресурсный центр города Когалыма» на 2020 год и плановый период 2021 и 2022 годов».</w:t>
            </w:r>
          </w:p>
          <w:p w:rsidR="0055610A" w:rsidRPr="0048543F" w:rsidRDefault="0055610A" w:rsidP="0018661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8543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Приказ управления образования Администрации города Когалыма от 09.10.2019 №735 «Об утверждении расчётов базовых нормативов затрат по муниципальным услугам</w:t>
            </w:r>
          </w:p>
          <w:p w:rsidR="0055610A" w:rsidRPr="0048543F" w:rsidRDefault="0055610A" w:rsidP="001866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gramStart"/>
            <w:r w:rsidRPr="0048543F">
              <w:rPr>
                <w:rFonts w:eastAsia="Calibri"/>
                <w:sz w:val="22"/>
                <w:szCs w:val="22"/>
              </w:rPr>
              <w:t>оказываемых</w:t>
            </w:r>
            <w:proofErr w:type="gramEnd"/>
            <w:r w:rsidRPr="0048543F">
              <w:rPr>
                <w:rFonts w:eastAsia="Calibri"/>
                <w:sz w:val="22"/>
                <w:szCs w:val="22"/>
              </w:rPr>
              <w:t xml:space="preserve"> учреждениями подведомственными управлению образования Администрации города Когалыма»</w:t>
            </w:r>
          </w:p>
        </w:tc>
      </w:tr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1.3.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Обеспечение реализации общеобразовательных программ в образовательных организациях, расположенных на территории города Когалым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организаций.</w:t>
            </w:r>
          </w:p>
          <w:p w:rsidR="0055610A" w:rsidRPr="0048543F" w:rsidRDefault="0055610A" w:rsidP="001866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Предоставление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1250" w:type="pct"/>
          </w:tcPr>
          <w:p w:rsidR="0055610A" w:rsidRPr="0048543F" w:rsidRDefault="0055610A" w:rsidP="00186618">
            <w:pPr>
              <w:ind w:right="111"/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 w:rsidRPr="0048543F">
              <w:rPr>
                <w:rFonts w:eastAsia="Calibri"/>
                <w:spacing w:val="-6"/>
                <w:sz w:val="22"/>
                <w:szCs w:val="22"/>
              </w:rPr>
              <w:t xml:space="preserve">Приказ Управления образования города Когалыма от 18.12.2019 №964 «Об утверждении муниципальных заданий подведомственным муниципальным образовательным организациям и Муниципальному автономному учреждению «Информационно-ресурсный центр города Когалыма» на 2020 год и плановый период 2021 и 2022 </w:t>
            </w:r>
          </w:p>
        </w:tc>
      </w:tr>
    </w:tbl>
    <w:p w:rsidR="0048543F" w:rsidRDefault="0048543F" w:rsidP="0055610A">
      <w:pPr>
        <w:widowControl w:val="0"/>
        <w:autoSpaceDE w:val="0"/>
        <w:autoSpaceDN w:val="0"/>
        <w:rPr>
          <w:sz w:val="22"/>
          <w:szCs w:val="22"/>
        </w:rPr>
        <w:sectPr w:rsidR="0048543F" w:rsidSect="0048543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551"/>
        <w:gridCol w:w="5418"/>
        <w:gridCol w:w="3940"/>
      </w:tblGrid>
      <w:tr w:rsidR="0048543F" w:rsidRPr="0048543F" w:rsidTr="0048543F">
        <w:trPr>
          <w:jc w:val="center"/>
        </w:trPr>
        <w:tc>
          <w:tcPr>
            <w:tcW w:w="270" w:type="pct"/>
          </w:tcPr>
          <w:p w:rsidR="0048543F" w:rsidRPr="0048543F" w:rsidRDefault="0048543F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F" w:rsidRPr="0048543F" w:rsidRDefault="0048543F" w:rsidP="0055610A">
            <w:pPr>
              <w:rPr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F" w:rsidRPr="0048543F" w:rsidRDefault="0048543F" w:rsidP="0055610A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:rsidR="0048543F" w:rsidRPr="0048543F" w:rsidRDefault="0048543F" w:rsidP="0048543F">
            <w:pPr>
              <w:ind w:right="111"/>
              <w:rPr>
                <w:rFonts w:eastAsia="Calibri"/>
                <w:spacing w:val="-6"/>
                <w:sz w:val="22"/>
                <w:szCs w:val="22"/>
              </w:rPr>
            </w:pPr>
            <w:r w:rsidRPr="0048543F">
              <w:rPr>
                <w:rFonts w:eastAsia="Calibri"/>
                <w:spacing w:val="-6"/>
                <w:sz w:val="22"/>
                <w:szCs w:val="22"/>
              </w:rPr>
              <w:t>годов».</w:t>
            </w:r>
          </w:p>
          <w:p w:rsidR="0048543F" w:rsidRPr="0048543F" w:rsidRDefault="0048543F" w:rsidP="00186618">
            <w:pPr>
              <w:ind w:right="111"/>
              <w:jc w:val="both"/>
              <w:rPr>
                <w:rFonts w:eastAsia="Calibri"/>
                <w:spacing w:val="-6"/>
                <w:sz w:val="22"/>
                <w:szCs w:val="22"/>
              </w:rPr>
            </w:pPr>
            <w:r w:rsidRPr="0048543F">
              <w:rPr>
                <w:rFonts w:eastAsia="Calibri"/>
                <w:spacing w:val="-6"/>
                <w:sz w:val="22"/>
                <w:szCs w:val="22"/>
              </w:rPr>
              <w:t>Приказ управления образования Администрации города Когалыма от 09.10.2019 №735 «Об утверждении расчётов базовых нормативов затрат по муниципальным услугам</w:t>
            </w:r>
          </w:p>
          <w:p w:rsidR="0048543F" w:rsidRPr="0048543F" w:rsidRDefault="0048543F" w:rsidP="004825A3">
            <w:pPr>
              <w:ind w:right="111"/>
              <w:rPr>
                <w:rFonts w:eastAsia="Calibri"/>
                <w:spacing w:val="-6"/>
                <w:sz w:val="22"/>
                <w:szCs w:val="22"/>
              </w:rPr>
            </w:pPr>
            <w:proofErr w:type="gramStart"/>
            <w:r w:rsidRPr="0048543F">
              <w:rPr>
                <w:rFonts w:eastAsia="Calibri"/>
                <w:spacing w:val="-6"/>
                <w:sz w:val="22"/>
                <w:szCs w:val="22"/>
              </w:rPr>
              <w:t>оказываемых</w:t>
            </w:r>
            <w:proofErr w:type="gramEnd"/>
            <w:r w:rsidRPr="0048543F">
              <w:rPr>
                <w:rFonts w:eastAsia="Calibri"/>
                <w:spacing w:val="-6"/>
                <w:sz w:val="22"/>
                <w:szCs w:val="22"/>
              </w:rPr>
              <w:t xml:space="preserve"> учреждениями подведомственными управлению образования Администрации города Когалыма» </w:t>
            </w:r>
          </w:p>
        </w:tc>
      </w:tr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1.4.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Организация отдыха и оздоровления детей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pacing w:val="-6"/>
                <w:sz w:val="22"/>
                <w:szCs w:val="22"/>
              </w:rPr>
            </w:pPr>
            <w:r w:rsidRPr="0048543F">
              <w:rPr>
                <w:spacing w:val="-6"/>
                <w:sz w:val="22"/>
                <w:szCs w:val="22"/>
              </w:rPr>
              <w:t>Организация деятельности лагерей с дневным пребыванием детей, лагерей труда и отдыха на базах муниципальных учреждений и организаций. Организация отдыха и оздоровления детей в санаторн</w:t>
            </w:r>
            <w:proofErr w:type="gramStart"/>
            <w:r w:rsidRPr="0048543F">
              <w:rPr>
                <w:spacing w:val="-6"/>
                <w:sz w:val="22"/>
                <w:szCs w:val="22"/>
              </w:rPr>
              <w:t>о-</w:t>
            </w:r>
            <w:proofErr w:type="gramEnd"/>
            <w:r w:rsidRPr="0048543F">
              <w:rPr>
                <w:spacing w:val="-6"/>
                <w:sz w:val="22"/>
                <w:szCs w:val="22"/>
              </w:rPr>
              <w:t xml:space="preserve"> оздоровительных учреждениях. Организация отдыха и оздоровления детей в загородных стационарных детских оздоровительных лагерях.  Организация пеших походов и экспедиций. Участие в практических обучающих семинарах по подготовке и повышению квалификации педагогических кадров.</w:t>
            </w:r>
          </w:p>
          <w:p w:rsidR="00CD2BCA" w:rsidRPr="0048543F" w:rsidRDefault="0055610A" w:rsidP="00186618">
            <w:pPr>
              <w:jc w:val="both"/>
              <w:rPr>
                <w:spacing w:val="-6"/>
                <w:sz w:val="22"/>
                <w:szCs w:val="22"/>
              </w:rPr>
            </w:pPr>
            <w:r w:rsidRPr="0048543F">
              <w:rPr>
                <w:spacing w:val="-6"/>
                <w:sz w:val="22"/>
                <w:szCs w:val="22"/>
              </w:rPr>
              <w:t xml:space="preserve">Организации культурно-досуговой деятельности и совершенствование условий для развития сферы молодёжного отдыха, массовых видов спорта и туризма, </w:t>
            </w:r>
            <w:r w:rsidR="00CD2BCA" w:rsidRPr="0048543F">
              <w:rPr>
                <w:spacing w:val="-6"/>
                <w:sz w:val="22"/>
                <w:szCs w:val="22"/>
              </w:rPr>
              <w:t>обеспечивающих разумное и полезное проведение детьми свободного времени, их духовно- нравственное развитие.</w:t>
            </w:r>
          </w:p>
          <w:p w:rsidR="00CD2BCA" w:rsidRPr="0048543F" w:rsidRDefault="00CD2BCA" w:rsidP="00186618">
            <w:pPr>
              <w:jc w:val="both"/>
              <w:rPr>
                <w:spacing w:val="-6"/>
                <w:sz w:val="22"/>
                <w:szCs w:val="22"/>
              </w:rPr>
            </w:pPr>
            <w:r w:rsidRPr="0048543F">
              <w:rPr>
                <w:spacing w:val="-6"/>
                <w:sz w:val="22"/>
                <w:szCs w:val="22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- в лагерях труда и отдыха с дневным пребыванием детей.</w:t>
            </w:r>
          </w:p>
          <w:p w:rsidR="00CD2BCA" w:rsidRPr="0048543F" w:rsidRDefault="00CD2BCA" w:rsidP="00186618">
            <w:pPr>
              <w:jc w:val="both"/>
              <w:rPr>
                <w:spacing w:val="-6"/>
                <w:sz w:val="22"/>
                <w:szCs w:val="22"/>
              </w:rPr>
            </w:pPr>
            <w:r w:rsidRPr="0048543F">
              <w:rPr>
                <w:spacing w:val="-6"/>
                <w:sz w:val="22"/>
                <w:szCs w:val="22"/>
              </w:rPr>
              <w:t xml:space="preserve">Субсидии немуниципальным организациям (коммерческим, некоммерческим) в целях финансового обеспечения затрат в связи с выполнением муниципальной работы </w:t>
            </w:r>
          </w:p>
          <w:p w:rsidR="0055610A" w:rsidRPr="0048543F" w:rsidRDefault="00CD2BCA" w:rsidP="00186618">
            <w:pPr>
              <w:jc w:val="both"/>
              <w:rPr>
                <w:spacing w:val="-6"/>
                <w:sz w:val="22"/>
                <w:szCs w:val="22"/>
              </w:rPr>
            </w:pPr>
            <w:r w:rsidRPr="0048543F">
              <w:rPr>
                <w:spacing w:val="-6"/>
                <w:sz w:val="22"/>
                <w:szCs w:val="22"/>
              </w:rPr>
              <w:t>«Организация досуга детей, подростков и молодёжи» (содержание – иная досуговая деятельность)»</w:t>
            </w:r>
          </w:p>
        </w:tc>
        <w:tc>
          <w:tcPr>
            <w:tcW w:w="1250" w:type="pct"/>
          </w:tcPr>
          <w:p w:rsidR="0055610A" w:rsidRPr="0048543F" w:rsidRDefault="0055610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48543F">
              <w:rPr>
                <w:rFonts w:eastAsia="Calibri"/>
                <w:sz w:val="22"/>
                <w:szCs w:val="22"/>
              </w:rPr>
              <w:t xml:space="preserve">Постановление Администрации города Когалыма от 15.01.2019 №43 «Об утверждении порядка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</w:t>
            </w:r>
          </w:p>
          <w:p w:rsidR="0055610A" w:rsidRPr="0048543F" w:rsidRDefault="0055610A" w:rsidP="0018661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48543F">
              <w:rPr>
                <w:rFonts w:eastAsia="Calibri"/>
                <w:sz w:val="22"/>
                <w:szCs w:val="22"/>
              </w:rPr>
              <w:t>«Организация досуга детей, подростков и молодёжи» (содержание – иная досуговая деятельность)»</w:t>
            </w:r>
          </w:p>
          <w:p w:rsidR="0055610A" w:rsidRPr="0048543F" w:rsidRDefault="0055610A" w:rsidP="00186618">
            <w:pPr>
              <w:pStyle w:val="ConsPlusTitle"/>
              <w:jc w:val="both"/>
              <w:rPr>
                <w:sz w:val="22"/>
                <w:szCs w:val="22"/>
              </w:rPr>
            </w:pPr>
            <w:r w:rsidRPr="0048543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Постановление Администрации города</w:t>
            </w:r>
            <w:r w:rsidR="00CD2BC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CD2BCA" w:rsidRPr="00CD2BCA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Когалыма от 25 марта 2013 №741 «О порядке организации отдыха, оздоровления, занятости детей города Когалыма»</w:t>
            </w:r>
            <w:r w:rsidRPr="00CD2BC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8543F" w:rsidRDefault="0048543F" w:rsidP="0055610A">
      <w:pPr>
        <w:widowControl w:val="0"/>
        <w:autoSpaceDE w:val="0"/>
        <w:autoSpaceDN w:val="0"/>
        <w:rPr>
          <w:sz w:val="22"/>
          <w:szCs w:val="22"/>
        </w:rPr>
        <w:sectPr w:rsidR="0048543F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551"/>
        <w:gridCol w:w="5418"/>
        <w:gridCol w:w="3940"/>
      </w:tblGrid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Региональный проект «Успех каждого ребенка»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Персонифицированное финансирование дополнительного образования детей. </w:t>
            </w:r>
            <w:r w:rsidRPr="0048543F">
              <w:rPr>
                <w:rFonts w:eastAsia="Calibri"/>
                <w:sz w:val="22"/>
                <w:szCs w:val="22"/>
              </w:rPr>
              <w:t xml:space="preserve">Реализация </w:t>
            </w:r>
            <w:r w:rsidRPr="0048543F">
              <w:rPr>
                <w:sz w:val="22"/>
                <w:szCs w:val="22"/>
              </w:rPr>
              <w:t>программы персонифицированного финансирования дополнительного образования детей в городе Когалыме на 2017 - 2021 годы.</w:t>
            </w:r>
          </w:p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Субсидии немуниципальным организациям (коммерческим, некоммерческим) в целях финансового обеспечения затрат в связи с выполнением муниципальной услуги «Реализация дополнительных общеразвивающих программ»</w:t>
            </w:r>
          </w:p>
        </w:tc>
        <w:tc>
          <w:tcPr>
            <w:tcW w:w="1250" w:type="pct"/>
          </w:tcPr>
          <w:p w:rsidR="0055610A" w:rsidRPr="0048543F" w:rsidRDefault="0055610A" w:rsidP="001866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Постановление Администрации города Когалыма от 16.06.2017 №1355 «Об утверждении программы персонифицированного финансирования дополнительного образования детей в городе Когалыме на 2017 - 2022 годы».</w:t>
            </w:r>
          </w:p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5610A" w:rsidRPr="0048543F" w:rsidTr="0048543F">
        <w:trPr>
          <w:jc w:val="center"/>
        </w:trPr>
        <w:tc>
          <w:tcPr>
            <w:tcW w:w="5000" w:type="pct"/>
            <w:gridSpan w:val="4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Цель: </w:t>
            </w:r>
            <w:r w:rsidRPr="0048543F">
              <w:rPr>
                <w:bCs/>
                <w:sz w:val="22"/>
                <w:szCs w:val="22"/>
              </w:rPr>
              <w:t xml:space="preserve">Обеспечение </w:t>
            </w:r>
            <w:r w:rsidRPr="0048543F">
              <w:rPr>
                <w:sz w:val="22"/>
                <w:szCs w:val="22"/>
              </w:rPr>
              <w:t>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общества, 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создание условий для подготовки конкурентоспособных граждан</w:t>
            </w:r>
          </w:p>
        </w:tc>
      </w:tr>
      <w:tr w:rsidR="0055610A" w:rsidRPr="0048543F" w:rsidTr="0048543F">
        <w:trPr>
          <w:jc w:val="center"/>
        </w:trPr>
        <w:tc>
          <w:tcPr>
            <w:tcW w:w="5000" w:type="pct"/>
            <w:gridSpan w:val="4"/>
          </w:tcPr>
          <w:p w:rsidR="0055610A" w:rsidRPr="0048543F" w:rsidRDefault="0055610A" w:rsidP="0055610A">
            <w:pPr>
              <w:pStyle w:val="ab"/>
              <w:tabs>
                <w:tab w:val="left" w:pos="323"/>
              </w:tabs>
              <w:jc w:val="center"/>
              <w:rPr>
                <w:rFonts w:ascii="Times New Roman" w:hAnsi="Times New Roman"/>
              </w:rPr>
            </w:pPr>
            <w:r w:rsidRPr="0048543F">
              <w:rPr>
                <w:rFonts w:ascii="Times New Roman" w:hAnsi="Times New Roman"/>
              </w:rPr>
              <w:t>Задача № 2.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55610A" w:rsidRPr="0048543F" w:rsidTr="0048543F">
        <w:trPr>
          <w:jc w:val="center"/>
        </w:trPr>
        <w:tc>
          <w:tcPr>
            <w:tcW w:w="5000" w:type="pct"/>
            <w:gridSpan w:val="4"/>
          </w:tcPr>
          <w:p w:rsidR="0055610A" w:rsidRPr="0048543F" w:rsidRDefault="0055610A" w:rsidP="0055610A">
            <w:pPr>
              <w:pStyle w:val="ab"/>
              <w:jc w:val="center"/>
              <w:rPr>
                <w:rFonts w:ascii="Times New Roman" w:hAnsi="Times New Roman"/>
                <w:spacing w:val="-6"/>
              </w:rPr>
            </w:pPr>
            <w:r w:rsidRPr="0048543F">
              <w:rPr>
                <w:rFonts w:ascii="Times New Roman" w:hAnsi="Times New Roman"/>
                <w:spacing w:val="-6"/>
              </w:rPr>
              <w:t>Подпрограмма 2. Система оценки качества образования и информационная прозрачность системы образования города Когалыма.</w:t>
            </w:r>
          </w:p>
        </w:tc>
      </w:tr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2.1.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Развитие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pacing w:val="-6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Организация и проведение государственной итоговой аттестации. Повышение качества </w:t>
            </w:r>
            <w:proofErr w:type="gramStart"/>
            <w:r w:rsidRPr="0048543F">
              <w:rPr>
                <w:sz w:val="22"/>
                <w:szCs w:val="22"/>
              </w:rPr>
              <w:t>контроля за</w:t>
            </w:r>
            <w:proofErr w:type="gramEnd"/>
            <w:r w:rsidRPr="0048543F">
              <w:rPr>
                <w:sz w:val="22"/>
                <w:szCs w:val="22"/>
              </w:rPr>
              <w:t xml:space="preserve"> реализацией образовательных программ.</w:t>
            </w:r>
          </w:p>
        </w:tc>
        <w:tc>
          <w:tcPr>
            <w:tcW w:w="125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D2BCA" w:rsidRPr="0048543F" w:rsidTr="00CD2BCA">
        <w:trPr>
          <w:jc w:val="center"/>
        </w:trPr>
        <w:tc>
          <w:tcPr>
            <w:tcW w:w="5000" w:type="pct"/>
            <w:gridSpan w:val="4"/>
          </w:tcPr>
          <w:p w:rsidR="00CD2BCA" w:rsidRPr="0048543F" w:rsidRDefault="00CD2BCA" w:rsidP="00CD2B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Цель: Формирование гражданской и социальной ответственности молодёжи на основе духовно-нравственных ценностей народов России, исторических и национально-культурных традиций, создание условий для роста созидательной активности и потенциала молодёжи в интересах развития страны.</w:t>
            </w:r>
          </w:p>
        </w:tc>
      </w:tr>
      <w:tr w:rsidR="00CD2BCA" w:rsidRPr="0048543F" w:rsidTr="00CD2BCA">
        <w:trPr>
          <w:jc w:val="center"/>
        </w:trPr>
        <w:tc>
          <w:tcPr>
            <w:tcW w:w="5000" w:type="pct"/>
            <w:gridSpan w:val="4"/>
          </w:tcPr>
          <w:p w:rsidR="00CD2BCA" w:rsidRPr="0048543F" w:rsidRDefault="00CD2BCA" w:rsidP="00CD2B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Задача №4. Создание условий для развития духовно-нравственных, гражданско-патриотических качеств, повышения уровня потенциала и роста созидательной активности молодёжи.</w:t>
            </w:r>
          </w:p>
        </w:tc>
      </w:tr>
      <w:tr w:rsidR="00CD2BCA" w:rsidRPr="0048543F" w:rsidTr="00CD2BCA">
        <w:trPr>
          <w:jc w:val="center"/>
        </w:trPr>
        <w:tc>
          <w:tcPr>
            <w:tcW w:w="5000" w:type="pct"/>
            <w:gridSpan w:val="4"/>
          </w:tcPr>
          <w:p w:rsidR="00CD2BCA" w:rsidRPr="0048543F" w:rsidRDefault="00CD2BCA" w:rsidP="00CD2B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Подпрограмма 3. Молодёжь города Когалыма.</w:t>
            </w:r>
          </w:p>
        </w:tc>
      </w:tr>
      <w:tr w:rsidR="00CD2BCA" w:rsidRPr="0048543F" w:rsidTr="0048543F">
        <w:trPr>
          <w:jc w:val="center"/>
        </w:trPr>
        <w:tc>
          <w:tcPr>
            <w:tcW w:w="270" w:type="pct"/>
          </w:tcPr>
          <w:p w:rsidR="00CD2BCA" w:rsidRPr="0048543F" w:rsidRDefault="00CD2BCA" w:rsidP="00CD2B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3.1.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CA" w:rsidRPr="0048543F" w:rsidRDefault="00CD2BCA" w:rsidP="00186618">
            <w:pPr>
              <w:jc w:val="both"/>
              <w:rPr>
                <w:rFonts w:eastAsia="Calibri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Создание условий для развития духовно-нравственных и </w:t>
            </w:r>
            <w:proofErr w:type="spellStart"/>
            <w:r w:rsidRPr="0048543F">
              <w:rPr>
                <w:sz w:val="22"/>
                <w:szCs w:val="22"/>
              </w:rPr>
              <w:t>гражданско</w:t>
            </w:r>
            <w:proofErr w:type="spellEnd"/>
            <w:r w:rsidRPr="0048543F">
              <w:rPr>
                <w:sz w:val="22"/>
                <w:szCs w:val="22"/>
              </w:rPr>
              <w:t xml:space="preserve">,- </w:t>
            </w:r>
            <w:proofErr w:type="spellStart"/>
            <w:r w:rsidRPr="0048543F">
              <w:rPr>
                <w:sz w:val="22"/>
                <w:szCs w:val="22"/>
              </w:rPr>
              <w:t>военно</w:t>
            </w:r>
            <w:proofErr w:type="spellEnd"/>
            <w:r w:rsidRPr="0048543F">
              <w:rPr>
                <w:sz w:val="22"/>
                <w:szCs w:val="22"/>
              </w:rPr>
              <w:t xml:space="preserve"> </w:t>
            </w:r>
            <w:proofErr w:type="gramStart"/>
            <w:r w:rsidRPr="0048543F">
              <w:rPr>
                <w:sz w:val="22"/>
                <w:szCs w:val="22"/>
              </w:rPr>
              <w:t>-п</w:t>
            </w:r>
            <w:proofErr w:type="gramEnd"/>
            <w:r w:rsidRPr="0048543F">
              <w:rPr>
                <w:sz w:val="22"/>
                <w:szCs w:val="22"/>
              </w:rPr>
              <w:t>атриотических качеств детей и молодежи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CA" w:rsidRPr="0048543F" w:rsidRDefault="00CD2BC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Организация мероприятий по развитию духовно-нравственных и гражданско-патриотических качеств молодёжи. Организация и проведение городского конкурса среди общеобразовательных организаций на лучшую подготовку граждан Российской Федерации к военной службе.</w:t>
            </w:r>
          </w:p>
        </w:tc>
        <w:tc>
          <w:tcPr>
            <w:tcW w:w="1250" w:type="pct"/>
          </w:tcPr>
          <w:p w:rsidR="00CD2BCA" w:rsidRPr="0048543F" w:rsidRDefault="00CD2BCA" w:rsidP="00CD2B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48543F" w:rsidRDefault="0048543F" w:rsidP="0055610A">
      <w:pPr>
        <w:widowControl w:val="0"/>
        <w:autoSpaceDE w:val="0"/>
        <w:autoSpaceDN w:val="0"/>
        <w:jc w:val="center"/>
        <w:rPr>
          <w:sz w:val="22"/>
          <w:szCs w:val="22"/>
        </w:rPr>
        <w:sectPr w:rsidR="0048543F" w:rsidSect="0048543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551"/>
        <w:gridCol w:w="5418"/>
        <w:gridCol w:w="3940"/>
      </w:tblGrid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5561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rFonts w:eastAsia="Calibri"/>
                <w:sz w:val="22"/>
                <w:szCs w:val="22"/>
              </w:rPr>
              <w:t>Организация мероприятий по формированию гражданско-патриотических качеств учащихся общеобразовательных организаций</w:t>
            </w:r>
          </w:p>
        </w:tc>
        <w:tc>
          <w:tcPr>
            <w:tcW w:w="125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3.2.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Создание условий для повышения уровня потенциала и созидательной активности молодёжи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Организация мероприятий, проектов по повышению уровня потенциала и вовлечению молодёжи в творческую деятельность. Организация мероприятий по вовлечению молодежи в добровольческую деятельность. Организация деятельности молодёжных трудовых отрядов.</w:t>
            </w:r>
          </w:p>
        </w:tc>
        <w:tc>
          <w:tcPr>
            <w:tcW w:w="125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3.3.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Обеспечение деятельности учреждения сферы работы с молодёжью и развитие его материально-технической базы 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Финансовое и организационное сопровождение по исполнению МАУ «МКЦ «Феникс» муниципального задания, укрепление материально-технической базы учреждения</w:t>
            </w:r>
          </w:p>
        </w:tc>
        <w:tc>
          <w:tcPr>
            <w:tcW w:w="125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3.4.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Региональный проект «Социальная активность»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Финансовое и организационно-методическое сопровождение по исполнению МАУ ДО «ДДТ» муниципального задания на оказание муниципальных услуг.</w:t>
            </w:r>
          </w:p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Развитие добровольчества (</w:t>
            </w:r>
            <w:proofErr w:type="spellStart"/>
            <w:r w:rsidRPr="0048543F">
              <w:rPr>
                <w:sz w:val="22"/>
                <w:szCs w:val="22"/>
              </w:rPr>
              <w:t>волонтерства</w:t>
            </w:r>
            <w:proofErr w:type="spellEnd"/>
            <w:r w:rsidRPr="0048543F">
              <w:rPr>
                <w:sz w:val="22"/>
                <w:szCs w:val="22"/>
              </w:rPr>
              <w:t>), развитие талантов и способностей у детей и молодежи, путем поддержки общественных инициатив и проектов, в добровольческую деятельность.</w:t>
            </w:r>
          </w:p>
        </w:tc>
        <w:tc>
          <w:tcPr>
            <w:tcW w:w="125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D2BCA" w:rsidRPr="0048543F" w:rsidTr="00CD2BCA">
        <w:trPr>
          <w:jc w:val="center"/>
        </w:trPr>
        <w:tc>
          <w:tcPr>
            <w:tcW w:w="5000" w:type="pct"/>
            <w:gridSpan w:val="4"/>
          </w:tcPr>
          <w:p w:rsidR="00CD2BCA" w:rsidRPr="0048543F" w:rsidRDefault="00CD2BCA" w:rsidP="00CD2BCA">
            <w:pPr>
              <w:pStyle w:val="ae"/>
              <w:tabs>
                <w:tab w:val="left" w:pos="32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43F">
              <w:rPr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4854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</w:t>
            </w:r>
            <w:r w:rsidRPr="0048543F">
              <w:rPr>
                <w:rFonts w:ascii="Times New Roman" w:hAnsi="Times New Roman" w:cs="Times New Roman"/>
                <w:sz w:val="22"/>
                <w:szCs w:val="22"/>
              </w:rPr>
              <w:t>доступного и качественного образования, соответствующего требованиям инновационного развития экономики города Когалыма, современным потребностям общества, 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создание условий для подготовки конкурентоспособных граждан</w:t>
            </w:r>
          </w:p>
        </w:tc>
      </w:tr>
      <w:tr w:rsidR="00CD2BCA" w:rsidRPr="0048543F" w:rsidTr="00CD2BCA">
        <w:trPr>
          <w:jc w:val="center"/>
        </w:trPr>
        <w:tc>
          <w:tcPr>
            <w:tcW w:w="5000" w:type="pct"/>
            <w:gridSpan w:val="4"/>
          </w:tcPr>
          <w:p w:rsidR="00CD2BCA" w:rsidRPr="0048543F" w:rsidRDefault="00CD2BCA" w:rsidP="00CD2BCA">
            <w:pPr>
              <w:pStyle w:val="ae"/>
              <w:tabs>
                <w:tab w:val="left" w:pos="32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43F">
              <w:rPr>
                <w:rFonts w:ascii="Times New Roman" w:hAnsi="Times New Roman" w:cs="Times New Roman"/>
                <w:sz w:val="22"/>
                <w:szCs w:val="22"/>
              </w:rPr>
              <w:t>Задача №5. Обеспечение деятельности и управление в области образования на территории города Когалыма.</w:t>
            </w:r>
          </w:p>
          <w:p w:rsidR="00CD2BCA" w:rsidRPr="0048543F" w:rsidRDefault="00CD2BCA" w:rsidP="00CD2BCA">
            <w:pPr>
              <w:pStyle w:val="ab"/>
              <w:tabs>
                <w:tab w:val="left" w:pos="323"/>
              </w:tabs>
              <w:jc w:val="center"/>
              <w:rPr>
                <w:rFonts w:ascii="Times New Roman" w:hAnsi="Times New Roman"/>
              </w:rPr>
            </w:pPr>
            <w:r w:rsidRPr="0048543F">
              <w:rPr>
                <w:rFonts w:ascii="Times New Roman" w:hAnsi="Times New Roman"/>
              </w:rPr>
              <w:t>Задача №6. Обеспечение комплексной безопасности и комфортных условий образовательного процесса и создание условий для сохранения и укрепления здоровья.</w:t>
            </w:r>
          </w:p>
          <w:p w:rsidR="00CD2BCA" w:rsidRPr="0048543F" w:rsidRDefault="00CD2BCA" w:rsidP="00CD2BCA">
            <w:pPr>
              <w:pStyle w:val="ab"/>
              <w:tabs>
                <w:tab w:val="left" w:pos="323"/>
              </w:tabs>
              <w:jc w:val="center"/>
              <w:rPr>
                <w:rFonts w:ascii="Times New Roman" w:hAnsi="Times New Roman"/>
              </w:rPr>
            </w:pPr>
            <w:r w:rsidRPr="0048543F">
              <w:rPr>
                <w:rFonts w:ascii="Times New Roman" w:hAnsi="Times New Roman"/>
              </w:rPr>
              <w:t>Задача №7. Укрепление материально-технической базы и развитие инфраструктуры сферы образования, обеспечивающих равную доступность услуг дошкольного, общего и дополнительного образования детей.</w:t>
            </w:r>
          </w:p>
        </w:tc>
      </w:tr>
      <w:tr w:rsidR="00CD2BCA" w:rsidRPr="0048543F" w:rsidTr="00CD2BCA">
        <w:trPr>
          <w:jc w:val="center"/>
        </w:trPr>
        <w:tc>
          <w:tcPr>
            <w:tcW w:w="5000" w:type="pct"/>
            <w:gridSpan w:val="4"/>
          </w:tcPr>
          <w:p w:rsidR="00CD2BCA" w:rsidRPr="0048543F" w:rsidRDefault="00CD2BCA" w:rsidP="00CD2BCA">
            <w:pPr>
              <w:jc w:val="center"/>
              <w:rPr>
                <w:sz w:val="22"/>
                <w:szCs w:val="22"/>
              </w:rPr>
            </w:pPr>
            <w:r w:rsidRPr="0048543F">
              <w:rPr>
                <w:spacing w:val="-6"/>
                <w:sz w:val="22"/>
                <w:szCs w:val="22"/>
              </w:rPr>
              <w:t>Подпрограмма 4. Ресурсное обеспечение системы образования.</w:t>
            </w:r>
          </w:p>
        </w:tc>
      </w:tr>
      <w:tr w:rsidR="00CD2BCA" w:rsidRPr="0048543F" w:rsidTr="0048543F">
        <w:trPr>
          <w:jc w:val="center"/>
        </w:trPr>
        <w:tc>
          <w:tcPr>
            <w:tcW w:w="270" w:type="pct"/>
          </w:tcPr>
          <w:p w:rsidR="00CD2BCA" w:rsidRPr="0048543F" w:rsidRDefault="00CD2BCA" w:rsidP="00CD2B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4.1.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CA" w:rsidRPr="0048543F" w:rsidRDefault="00CD2BCA" w:rsidP="00CD2BC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Финансовое обеспечение полномочий управления образования и ресурсного центра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CA" w:rsidRPr="0048543F" w:rsidRDefault="00CD2BCA" w:rsidP="00CD2BC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Финансовое и организационно-методическое сопровождение по исполнению бюджетными, автономными образовательными организациями и организациями дополнительного образования муниципального задания на оказание </w:t>
            </w:r>
            <w:proofErr w:type="gramStart"/>
            <w:r w:rsidRPr="0048543F">
              <w:rPr>
                <w:sz w:val="22"/>
                <w:szCs w:val="22"/>
              </w:rPr>
              <w:t>муниципальных</w:t>
            </w:r>
            <w:proofErr w:type="gramEnd"/>
            <w:r w:rsidRPr="004854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</w:tcPr>
          <w:p w:rsidR="00CD2BCA" w:rsidRPr="0048543F" w:rsidRDefault="00CD2BCA" w:rsidP="00CD2B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48543F" w:rsidRDefault="0048543F" w:rsidP="0055610A">
      <w:pPr>
        <w:pStyle w:val="ae"/>
        <w:tabs>
          <w:tab w:val="left" w:pos="323"/>
        </w:tabs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48543F" w:rsidSect="0058685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551"/>
        <w:gridCol w:w="5418"/>
        <w:gridCol w:w="3940"/>
      </w:tblGrid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Финансовое и организационно-методическое сопровождение по исполнению бюджетными, автономными образовательными организациями и организациями дополнительного образования муниципального задания на оказание </w:t>
            </w:r>
            <w:proofErr w:type="gramStart"/>
            <w:r w:rsidRPr="0048543F">
              <w:rPr>
                <w:sz w:val="22"/>
                <w:szCs w:val="22"/>
              </w:rPr>
              <w:t>муниципальных</w:t>
            </w:r>
            <w:proofErr w:type="gramEnd"/>
            <w:r w:rsidRPr="004854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5610A" w:rsidRPr="0048543F" w:rsidTr="0048543F">
        <w:trPr>
          <w:jc w:val="center"/>
        </w:trPr>
        <w:tc>
          <w:tcPr>
            <w:tcW w:w="270" w:type="pct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4.2.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Обеспечение комплексной безопасности в образовательных организациях и учреждениях и создание условий для сохранения и укрепления здоровья детей в общеобразовательных организациях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Обеспечение комплексной безопасности и комфортных условий образовательной деятельности в учреждениях и организациях общего и дополнительного образования.</w:t>
            </w:r>
          </w:p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Создание системных механизмов сохранения и укрепления здоровья детей в образовательных организациях.</w:t>
            </w:r>
          </w:p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proofErr w:type="gramStart"/>
            <w:r w:rsidRPr="0048543F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города Когалыма Ханты-Мансийского автономного округа - Югры</w:t>
            </w:r>
            <w:proofErr w:type="gramEnd"/>
          </w:p>
        </w:tc>
        <w:tc>
          <w:tcPr>
            <w:tcW w:w="1250" w:type="pct"/>
          </w:tcPr>
          <w:p w:rsidR="0055610A" w:rsidRPr="0048543F" w:rsidRDefault="0055610A" w:rsidP="001866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8543F">
              <w:rPr>
                <w:rFonts w:eastAsia="Calibri"/>
                <w:spacing w:val="-6"/>
                <w:sz w:val="22"/>
                <w:szCs w:val="22"/>
              </w:rPr>
              <w:t>Приказ Управления образования города Когалыма от 18.12.2019 №964 «Об утверждении муниципальных заданий подведомственным муниципальным образовательным организациям и Муниципальному автономному учреждению «Информационно-ресурсный центр города Когалыма» на 2020 год и плановый период 2021 и 2022 годов».</w:t>
            </w:r>
          </w:p>
        </w:tc>
      </w:tr>
      <w:tr w:rsidR="00CD2BCA" w:rsidRPr="0048543F" w:rsidTr="0048543F">
        <w:trPr>
          <w:jc w:val="center"/>
        </w:trPr>
        <w:tc>
          <w:tcPr>
            <w:tcW w:w="270" w:type="pct"/>
          </w:tcPr>
          <w:p w:rsidR="00CD2BCA" w:rsidRPr="0048543F" w:rsidRDefault="00CD2BCA" w:rsidP="00CD2B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4.3.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CA" w:rsidRPr="0048543F" w:rsidRDefault="00CD2BC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Развитие материально-технической базы образовательных организаций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CA" w:rsidRPr="0048543F" w:rsidRDefault="00CD2BC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Развитие инфраструктуры общего и дополнительного образования:</w:t>
            </w:r>
          </w:p>
          <w:p w:rsidR="00CD2BCA" w:rsidRPr="0048543F" w:rsidRDefault="00CD2BC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Строительство объекта образования «Средняя общеобразовательная школа в г. Когалыме (Общеобразовательная организация с универсальной </w:t>
            </w:r>
            <w:proofErr w:type="spellStart"/>
            <w:r w:rsidRPr="0048543F">
              <w:rPr>
                <w:sz w:val="22"/>
                <w:szCs w:val="22"/>
              </w:rPr>
              <w:t>безбарьерной</w:t>
            </w:r>
            <w:proofErr w:type="spellEnd"/>
            <w:r w:rsidRPr="0048543F">
              <w:rPr>
                <w:sz w:val="22"/>
                <w:szCs w:val="22"/>
              </w:rPr>
              <w:t xml:space="preserve"> средой)» </w:t>
            </w:r>
          </w:p>
          <w:p w:rsidR="00CD2BCA" w:rsidRPr="0048543F" w:rsidRDefault="00CD2BC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(2024-2026 годы)</w:t>
            </w:r>
          </w:p>
        </w:tc>
        <w:tc>
          <w:tcPr>
            <w:tcW w:w="1250" w:type="pct"/>
          </w:tcPr>
          <w:p w:rsidR="00CD2BCA" w:rsidRPr="0048543F" w:rsidRDefault="00CD2BCA" w:rsidP="00CD2B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D2BCA" w:rsidRPr="0048543F" w:rsidTr="0048543F">
        <w:trPr>
          <w:jc w:val="center"/>
        </w:trPr>
        <w:tc>
          <w:tcPr>
            <w:tcW w:w="270" w:type="pct"/>
          </w:tcPr>
          <w:p w:rsidR="00CD2BCA" w:rsidRPr="0048543F" w:rsidRDefault="00CD2BCA" w:rsidP="00CD2B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4.4.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CA" w:rsidRPr="0048543F" w:rsidRDefault="00CD2BC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CA" w:rsidRPr="0048543F" w:rsidRDefault="00CD2BC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Строительство объекта: </w:t>
            </w:r>
            <w:proofErr w:type="gramStart"/>
            <w:r w:rsidRPr="0048543F">
              <w:rPr>
                <w:sz w:val="22"/>
                <w:szCs w:val="22"/>
              </w:rPr>
              <w:t>Детский сад на 320 мест в 8 микрорайоне города Когалыма (корректировка, привязка проекта:</w:t>
            </w:r>
            <w:proofErr w:type="gramEnd"/>
            <w:r w:rsidRPr="0048543F">
              <w:rPr>
                <w:sz w:val="22"/>
                <w:szCs w:val="22"/>
              </w:rPr>
              <w:t xml:space="preserve"> </w:t>
            </w:r>
            <w:proofErr w:type="gramStart"/>
            <w:r w:rsidRPr="0048543F">
              <w:rPr>
                <w:sz w:val="22"/>
                <w:szCs w:val="22"/>
              </w:rPr>
              <w:t>«Детский сад на 320 мест по адресу: г. Когалым, ул. Градостроителей»)</w:t>
            </w:r>
            <w:proofErr w:type="gramEnd"/>
          </w:p>
        </w:tc>
        <w:tc>
          <w:tcPr>
            <w:tcW w:w="1250" w:type="pct"/>
          </w:tcPr>
          <w:p w:rsidR="00CD2BCA" w:rsidRPr="0048543F" w:rsidRDefault="00CD2BCA" w:rsidP="00CD2B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55610A" w:rsidRDefault="0055610A" w:rsidP="0055610A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55610A" w:rsidRDefault="0055610A" w:rsidP="0055610A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48543F" w:rsidRDefault="0048543F" w:rsidP="0055610A">
      <w:pPr>
        <w:widowControl w:val="0"/>
        <w:autoSpaceDE w:val="0"/>
        <w:autoSpaceDN w:val="0"/>
        <w:outlineLvl w:val="1"/>
        <w:rPr>
          <w:sz w:val="26"/>
          <w:szCs w:val="26"/>
        </w:rPr>
        <w:sectPr w:rsidR="0048543F" w:rsidSect="00CD2BCA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55610A" w:rsidRPr="0048543F" w:rsidRDefault="0048543F" w:rsidP="0048543F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48543F">
        <w:rPr>
          <w:sz w:val="26"/>
          <w:szCs w:val="26"/>
        </w:rPr>
        <w:lastRenderedPageBreak/>
        <w:t>Таблица 5</w:t>
      </w:r>
    </w:p>
    <w:p w:rsidR="0048543F" w:rsidRDefault="0048543F" w:rsidP="0048543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48543F" w:rsidRDefault="0048543F" w:rsidP="0048543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48543F">
        <w:rPr>
          <w:sz w:val="26"/>
          <w:szCs w:val="26"/>
        </w:rPr>
        <w:t xml:space="preserve">Мероприятия, реализуемые на принципах проектного управления, </w:t>
      </w:r>
    </w:p>
    <w:p w:rsidR="0048543F" w:rsidRDefault="0048543F" w:rsidP="0048543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proofErr w:type="gramStart"/>
      <w:r w:rsidRPr="0048543F">
        <w:rPr>
          <w:sz w:val="26"/>
          <w:szCs w:val="26"/>
        </w:rPr>
        <w:t>направленные</w:t>
      </w:r>
      <w:proofErr w:type="gramEnd"/>
      <w:r w:rsidRPr="0048543F">
        <w:rPr>
          <w:sz w:val="26"/>
          <w:szCs w:val="26"/>
        </w:rPr>
        <w:t xml:space="preserve"> в том числе на достижение национальных целей развития Российской Федерации</w:t>
      </w:r>
    </w:p>
    <w:p w:rsidR="0048543F" w:rsidRDefault="0048543F" w:rsidP="0048543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4057"/>
        <w:gridCol w:w="1381"/>
        <w:gridCol w:w="3480"/>
        <w:gridCol w:w="1381"/>
        <w:gridCol w:w="1201"/>
        <w:gridCol w:w="1311"/>
        <w:gridCol w:w="1201"/>
        <w:gridCol w:w="1204"/>
      </w:tblGrid>
      <w:tr w:rsidR="0048543F" w:rsidRPr="0048543F" w:rsidTr="0048543F"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№ </w:t>
            </w:r>
            <w:proofErr w:type="gramStart"/>
            <w:r w:rsidRPr="0048543F">
              <w:rPr>
                <w:sz w:val="22"/>
                <w:szCs w:val="22"/>
              </w:rPr>
              <w:t>п</w:t>
            </w:r>
            <w:proofErr w:type="gramEnd"/>
            <w:r w:rsidRPr="0048543F">
              <w:rPr>
                <w:sz w:val="22"/>
                <w:szCs w:val="22"/>
              </w:rPr>
              <w:t>/п</w:t>
            </w:r>
          </w:p>
        </w:tc>
        <w:tc>
          <w:tcPr>
            <w:tcW w:w="1287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98" w:type="pct"/>
            <w:gridSpan w:val="5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Параметры финансового обеспечения (</w:t>
            </w:r>
            <w:proofErr w:type="spellStart"/>
            <w:r w:rsidRPr="0048543F">
              <w:rPr>
                <w:sz w:val="22"/>
                <w:szCs w:val="22"/>
              </w:rPr>
              <w:t>тыс</w:t>
            </w:r>
            <w:proofErr w:type="gramStart"/>
            <w:r w:rsidRPr="0048543F">
              <w:rPr>
                <w:sz w:val="22"/>
                <w:szCs w:val="22"/>
              </w:rPr>
              <w:t>.р</w:t>
            </w:r>
            <w:proofErr w:type="gramEnd"/>
            <w:r w:rsidRPr="0048543F">
              <w:rPr>
                <w:sz w:val="22"/>
                <w:szCs w:val="22"/>
              </w:rPr>
              <w:t>уб</w:t>
            </w:r>
            <w:proofErr w:type="spellEnd"/>
            <w:r w:rsidRPr="0048543F">
              <w:rPr>
                <w:sz w:val="22"/>
                <w:szCs w:val="22"/>
              </w:rPr>
              <w:t>.)</w:t>
            </w: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ВСЕГО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2021 год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2022 год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2023 год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2024 год</w:t>
            </w:r>
          </w:p>
        </w:tc>
      </w:tr>
      <w:tr w:rsidR="0048543F" w:rsidRPr="0048543F" w:rsidTr="0048543F">
        <w:tc>
          <w:tcPr>
            <w:tcW w:w="173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3</w:t>
            </w:r>
          </w:p>
        </w:tc>
        <w:tc>
          <w:tcPr>
            <w:tcW w:w="1104" w:type="pct"/>
            <w:shd w:val="clear" w:color="auto" w:fill="auto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</w:t>
            </w:r>
          </w:p>
        </w:tc>
        <w:tc>
          <w:tcPr>
            <w:tcW w:w="438" w:type="pct"/>
            <w:shd w:val="clear" w:color="auto" w:fill="auto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</w:t>
            </w:r>
          </w:p>
        </w:tc>
        <w:tc>
          <w:tcPr>
            <w:tcW w:w="381" w:type="pct"/>
            <w:shd w:val="clear" w:color="auto" w:fill="auto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6</w:t>
            </w:r>
          </w:p>
        </w:tc>
        <w:tc>
          <w:tcPr>
            <w:tcW w:w="416" w:type="pct"/>
            <w:shd w:val="clear" w:color="auto" w:fill="auto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7</w:t>
            </w:r>
          </w:p>
        </w:tc>
        <w:tc>
          <w:tcPr>
            <w:tcW w:w="381" w:type="pct"/>
            <w:shd w:val="clear" w:color="auto" w:fill="auto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8</w:t>
            </w:r>
          </w:p>
        </w:tc>
        <w:tc>
          <w:tcPr>
            <w:tcW w:w="382" w:type="pct"/>
            <w:shd w:val="clear" w:color="auto" w:fill="auto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9</w:t>
            </w:r>
          </w:p>
        </w:tc>
      </w:tr>
      <w:tr w:rsidR="0048543F" w:rsidRPr="0048543F" w:rsidTr="0048543F"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Раздел I. Портфели проектов, основанные на национальных и федеральных проектах Российской Федерации </w:t>
            </w:r>
          </w:p>
        </w:tc>
      </w:tr>
      <w:tr w:rsidR="0048543F" w:rsidRPr="0048543F" w:rsidTr="0048543F"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Образование</w:t>
            </w:r>
          </w:p>
        </w:tc>
      </w:tr>
      <w:tr w:rsidR="0048543F" w:rsidRPr="0048543F" w:rsidTr="0048543F"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</w:t>
            </w:r>
          </w:p>
        </w:tc>
        <w:tc>
          <w:tcPr>
            <w:tcW w:w="1287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1.5 Региональный проект «Успех каждого ребенка»  (показатели 4, 5, 6, 16, 17, 28, 29)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color w:val="000000"/>
                <w:sz w:val="22"/>
                <w:szCs w:val="22"/>
              </w:rPr>
            </w:pPr>
            <w:r w:rsidRPr="0048543F">
              <w:rPr>
                <w:color w:val="000000"/>
                <w:sz w:val="22"/>
                <w:szCs w:val="22"/>
              </w:rPr>
              <w:t>2019-2024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ВСЕГО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228 546,3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59 264,4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56 427,3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56 427,3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56 427,3</w:t>
            </w: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1 023,5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1 023,5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автономного округа 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1 600,8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1 600,8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города Когалыма         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225 922,0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56 640,1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56 427,3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56 427,3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56 427,3</w:t>
            </w: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</w:t>
            </w:r>
          </w:p>
        </w:tc>
        <w:tc>
          <w:tcPr>
            <w:tcW w:w="1287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3.4 Региональный проект «Социальная активность»  (показатели 8, 9, 10)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color w:val="000000"/>
                <w:sz w:val="22"/>
                <w:szCs w:val="22"/>
              </w:rPr>
            </w:pPr>
            <w:r w:rsidRPr="0048543F">
              <w:rPr>
                <w:color w:val="000000"/>
                <w:sz w:val="22"/>
                <w:szCs w:val="22"/>
              </w:rPr>
              <w:t>2019-2024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ВСЕГО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44,0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11,0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11,0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11,0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11,0</w:t>
            </w: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автономного округа 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города Когалыма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44,0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11,0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11,0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11,0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11,0</w:t>
            </w: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3</w:t>
            </w:r>
          </w:p>
        </w:tc>
        <w:tc>
          <w:tcPr>
            <w:tcW w:w="1287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Региональный проект «Цифровая образовательная среда» (показатели № 11,12,13) &lt;*&gt;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color w:val="000000"/>
                <w:sz w:val="22"/>
                <w:szCs w:val="22"/>
              </w:rPr>
            </w:pPr>
            <w:r w:rsidRPr="0048543F">
              <w:rPr>
                <w:color w:val="000000"/>
                <w:sz w:val="22"/>
                <w:szCs w:val="22"/>
              </w:rPr>
              <w:t>2019-2024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ВСЕГО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автономного округа 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города Когалыма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898" w:type="pct"/>
            <w:gridSpan w:val="3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ИТОГО по портфелю проектов  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ВСЕГО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228 590,3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59 275,4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56 438,3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56 438,3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56 438,3</w:t>
            </w:r>
          </w:p>
        </w:tc>
      </w:tr>
      <w:tr w:rsidR="0048543F" w:rsidRPr="0048543F" w:rsidTr="0048543F">
        <w:tc>
          <w:tcPr>
            <w:tcW w:w="1898" w:type="pct"/>
            <w:gridSpan w:val="3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1 023,5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1 023,5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898" w:type="pct"/>
            <w:gridSpan w:val="3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автономного округа 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1 600,8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1 600,8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898" w:type="pct"/>
            <w:gridSpan w:val="3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города Когалыма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225 966,0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56 651,1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56 438,3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56 438,3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56 438,3</w:t>
            </w:r>
          </w:p>
        </w:tc>
      </w:tr>
      <w:tr w:rsidR="0048543F" w:rsidRPr="0048543F" w:rsidTr="0048543F">
        <w:tc>
          <w:tcPr>
            <w:tcW w:w="1898" w:type="pct"/>
            <w:gridSpan w:val="3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543F" w:rsidRDefault="0048543F" w:rsidP="0048543F">
      <w:pPr>
        <w:jc w:val="center"/>
        <w:rPr>
          <w:sz w:val="22"/>
          <w:szCs w:val="22"/>
        </w:rPr>
        <w:sectPr w:rsidR="0048543F" w:rsidSect="00CD2BC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4057"/>
        <w:gridCol w:w="1381"/>
        <w:gridCol w:w="3480"/>
        <w:gridCol w:w="1381"/>
        <w:gridCol w:w="1201"/>
        <w:gridCol w:w="1311"/>
        <w:gridCol w:w="1201"/>
        <w:gridCol w:w="1204"/>
      </w:tblGrid>
      <w:tr w:rsidR="0048543F" w:rsidRPr="0048543F" w:rsidTr="0048543F"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lastRenderedPageBreak/>
              <w:t>Демография</w:t>
            </w:r>
          </w:p>
        </w:tc>
      </w:tr>
      <w:tr w:rsidR="0048543F" w:rsidRPr="0048543F" w:rsidTr="0048543F"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</w:t>
            </w:r>
          </w:p>
        </w:tc>
        <w:tc>
          <w:tcPr>
            <w:tcW w:w="1287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4.4 Региональный проект «Содействие занятости женщин - создание условий дошкольного образования для детей в возрасте до трёх лет»  (показатели 1, 2, 3, 24)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color w:val="000000"/>
                <w:sz w:val="22"/>
                <w:szCs w:val="22"/>
              </w:rPr>
            </w:pPr>
            <w:r w:rsidRPr="0048543F">
              <w:rPr>
                <w:color w:val="000000"/>
                <w:sz w:val="22"/>
                <w:szCs w:val="22"/>
              </w:rPr>
              <w:t>2019-2024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ВСЕГО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автономного округа 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города Когалыма         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898" w:type="pct"/>
            <w:gridSpan w:val="3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ИТОГО по портфелю проектов  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ВСЕГО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898" w:type="pct"/>
            <w:gridSpan w:val="3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898" w:type="pct"/>
            <w:gridSpan w:val="3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автономного округа 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898" w:type="pct"/>
            <w:gridSpan w:val="3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города Когалыма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898" w:type="pct"/>
            <w:gridSpan w:val="3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Раздел IV. Проекты города Когалыма </w:t>
            </w:r>
          </w:p>
        </w:tc>
      </w:tr>
      <w:tr w:rsidR="0048543F" w:rsidRPr="0048543F" w:rsidTr="0048543F"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</w:t>
            </w:r>
          </w:p>
        </w:tc>
        <w:tc>
          <w:tcPr>
            <w:tcW w:w="1287" w:type="pct"/>
            <w:vMerge w:val="restart"/>
            <w:shd w:val="clear" w:color="auto" w:fill="auto"/>
            <w:vAlign w:val="center"/>
            <w:hideMark/>
          </w:tcPr>
          <w:p w:rsidR="0048543F" w:rsidRPr="0048543F" w:rsidRDefault="00F34694" w:rsidP="00485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1.3.1.1,  4.3.2   Проект МО «</w:t>
            </w:r>
            <w:r w:rsidR="0048543F" w:rsidRPr="0048543F">
              <w:rPr>
                <w:sz w:val="22"/>
                <w:szCs w:val="22"/>
              </w:rPr>
              <w:t>Создание лабор</w:t>
            </w:r>
            <w:r>
              <w:rPr>
                <w:sz w:val="22"/>
                <w:szCs w:val="22"/>
              </w:rPr>
              <w:t>атории технического творчества «MIR»</w:t>
            </w:r>
            <w:r w:rsidR="0048543F" w:rsidRPr="0048543F">
              <w:rPr>
                <w:sz w:val="22"/>
                <w:szCs w:val="22"/>
              </w:rPr>
              <w:t xml:space="preserve"> (Модели</w:t>
            </w:r>
            <w:r>
              <w:rPr>
                <w:sz w:val="22"/>
                <w:szCs w:val="22"/>
              </w:rPr>
              <w:t>руем - Изобретаем - Развиваем)»</w:t>
            </w:r>
            <w:r w:rsidR="0048543F" w:rsidRPr="0048543F">
              <w:rPr>
                <w:sz w:val="22"/>
                <w:szCs w:val="22"/>
              </w:rPr>
              <w:t xml:space="preserve"> (показатели 3, 15, 23, 24, 27)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2020-2021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ВСЕГО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8 011,5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8 011,5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автономного округа 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2 405,7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2405,7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бюджет города Когалыма 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5 605,8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5605,8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shd w:val="clear" w:color="auto" w:fill="auto"/>
            <w:noWrap/>
            <w:vAlign w:val="center"/>
            <w:hideMark/>
          </w:tcPr>
          <w:p w:rsidR="0048543F" w:rsidRPr="0048543F" w:rsidRDefault="0048543F" w:rsidP="0048543F">
            <w:pPr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87" w:type="pct"/>
            <w:shd w:val="clear" w:color="auto" w:fill="auto"/>
            <w:noWrap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noWrap/>
            <w:vAlign w:val="bottom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48543F" w:rsidRPr="0048543F" w:rsidRDefault="0048543F" w:rsidP="0048543F">
            <w:pPr>
              <w:rPr>
                <w:sz w:val="22"/>
                <w:szCs w:val="22"/>
              </w:rPr>
            </w:pPr>
          </w:p>
        </w:tc>
      </w:tr>
      <w:tr w:rsidR="0048543F" w:rsidRPr="0048543F" w:rsidTr="0048543F">
        <w:tc>
          <w:tcPr>
            <w:tcW w:w="173" w:type="pct"/>
            <w:shd w:val="clear" w:color="auto" w:fill="auto"/>
            <w:noWrap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&lt;*&gt;</w:t>
            </w:r>
          </w:p>
        </w:tc>
        <w:tc>
          <w:tcPr>
            <w:tcW w:w="4827" w:type="pct"/>
            <w:gridSpan w:val="8"/>
            <w:shd w:val="clear" w:color="auto" w:fill="auto"/>
            <w:vAlign w:val="center"/>
            <w:hideMark/>
          </w:tcPr>
          <w:p w:rsidR="0048543F" w:rsidRPr="0048543F" w:rsidRDefault="0048543F" w:rsidP="0048543F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Показатели Регионального проекта «Цифровая образовательная среда» не обеспечены финансированием, достижение показателей осуществляется в рамках основной деятельности образовательных организаций, в соответствии с действующим законодательством.</w:t>
            </w:r>
          </w:p>
        </w:tc>
      </w:tr>
    </w:tbl>
    <w:p w:rsidR="0048543F" w:rsidRDefault="0048543F" w:rsidP="0055610A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48543F" w:rsidRDefault="0048543F" w:rsidP="0055610A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48543F" w:rsidRDefault="0048543F" w:rsidP="0055610A">
      <w:pPr>
        <w:widowControl w:val="0"/>
        <w:autoSpaceDE w:val="0"/>
        <w:autoSpaceDN w:val="0"/>
        <w:outlineLvl w:val="1"/>
        <w:rPr>
          <w:sz w:val="26"/>
          <w:szCs w:val="26"/>
        </w:rPr>
        <w:sectPr w:rsidR="0048543F" w:rsidSect="00CD2BCA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55610A" w:rsidRPr="0048543F" w:rsidRDefault="0055610A" w:rsidP="0055610A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48543F">
        <w:rPr>
          <w:sz w:val="26"/>
          <w:szCs w:val="26"/>
        </w:rPr>
        <w:lastRenderedPageBreak/>
        <w:t xml:space="preserve">Таблица 6 </w:t>
      </w:r>
    </w:p>
    <w:p w:rsidR="0048543F" w:rsidRPr="0048543F" w:rsidRDefault="0048543F" w:rsidP="0055610A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5610A" w:rsidRPr="0048543F" w:rsidRDefault="0055610A" w:rsidP="0055610A">
      <w:pPr>
        <w:widowControl w:val="0"/>
        <w:autoSpaceDE w:val="0"/>
        <w:autoSpaceDN w:val="0"/>
        <w:ind w:firstLine="539"/>
        <w:jc w:val="center"/>
        <w:outlineLvl w:val="1"/>
        <w:rPr>
          <w:sz w:val="26"/>
          <w:szCs w:val="26"/>
        </w:rPr>
      </w:pPr>
      <w:r w:rsidRPr="0048543F">
        <w:rPr>
          <w:sz w:val="26"/>
          <w:szCs w:val="26"/>
        </w:rPr>
        <w:t>Сводные показатели муниципальных заданий</w:t>
      </w:r>
    </w:p>
    <w:p w:rsidR="0055610A" w:rsidRPr="0048543F" w:rsidRDefault="0055610A" w:rsidP="0055610A">
      <w:pPr>
        <w:widowControl w:val="0"/>
        <w:autoSpaceDE w:val="0"/>
        <w:autoSpaceDN w:val="0"/>
        <w:ind w:firstLine="539"/>
        <w:jc w:val="center"/>
        <w:outlineLvl w:val="1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6080"/>
        <w:gridCol w:w="3341"/>
        <w:gridCol w:w="1141"/>
        <w:gridCol w:w="1144"/>
        <w:gridCol w:w="1125"/>
        <w:gridCol w:w="2285"/>
      </w:tblGrid>
      <w:tr w:rsidR="0055610A" w:rsidRPr="0048543F" w:rsidTr="0048543F">
        <w:tc>
          <w:tcPr>
            <w:tcW w:w="204" w:type="pct"/>
            <w:vMerge w:val="restar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alibri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№ </w:t>
            </w:r>
            <w:proofErr w:type="gramStart"/>
            <w:r w:rsidRPr="0048543F">
              <w:rPr>
                <w:sz w:val="22"/>
                <w:szCs w:val="22"/>
              </w:rPr>
              <w:t>п</w:t>
            </w:r>
            <w:proofErr w:type="gramEnd"/>
            <w:r w:rsidRPr="0048543F">
              <w:rPr>
                <w:sz w:val="22"/>
                <w:szCs w:val="22"/>
              </w:rPr>
              <w:t>/п</w:t>
            </w:r>
          </w:p>
        </w:tc>
        <w:tc>
          <w:tcPr>
            <w:tcW w:w="1929" w:type="pct"/>
            <w:vMerge w:val="restar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alibri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Наименование муниципальных услуг (работ)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alibri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082" w:type="pct"/>
            <w:gridSpan w:val="3"/>
            <w:shd w:val="clear" w:color="auto" w:fill="auto"/>
            <w:vAlign w:val="center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  <w:tc>
          <w:tcPr>
            <w:tcW w:w="725" w:type="pct"/>
            <w:shd w:val="clear" w:color="auto" w:fill="auto"/>
          </w:tcPr>
          <w:p w:rsidR="0055610A" w:rsidRPr="0048543F" w:rsidRDefault="0055610A" w:rsidP="0055610A">
            <w:pPr>
              <w:jc w:val="center"/>
              <w:rPr>
                <w:rFonts w:eastAsia="Calibri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55610A" w:rsidRPr="0048543F" w:rsidTr="0048543F">
        <w:tc>
          <w:tcPr>
            <w:tcW w:w="204" w:type="pct"/>
            <w:vMerge/>
            <w:shd w:val="clear" w:color="auto" w:fill="auto"/>
          </w:tcPr>
          <w:p w:rsidR="0055610A" w:rsidRPr="0048543F" w:rsidRDefault="0055610A" w:rsidP="005561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29" w:type="pct"/>
            <w:vMerge/>
            <w:shd w:val="clear" w:color="auto" w:fill="auto"/>
          </w:tcPr>
          <w:p w:rsidR="0055610A" w:rsidRPr="0048543F" w:rsidRDefault="0055610A" w:rsidP="005561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:rsidR="0055610A" w:rsidRPr="0048543F" w:rsidRDefault="0055610A" w:rsidP="005561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2021 г.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2022 г.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2023 г.</w:t>
            </w:r>
          </w:p>
        </w:tc>
        <w:tc>
          <w:tcPr>
            <w:tcW w:w="725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5610A" w:rsidRPr="0048543F" w:rsidTr="0048543F">
        <w:tc>
          <w:tcPr>
            <w:tcW w:w="204" w:type="pct"/>
            <w:shd w:val="clear" w:color="auto" w:fill="auto"/>
            <w:hideMark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</w:t>
            </w:r>
          </w:p>
        </w:tc>
        <w:tc>
          <w:tcPr>
            <w:tcW w:w="1929" w:type="pct"/>
            <w:shd w:val="clear" w:color="auto" w:fill="auto"/>
            <w:hideMark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</w:t>
            </w:r>
          </w:p>
        </w:tc>
        <w:tc>
          <w:tcPr>
            <w:tcW w:w="1060" w:type="pct"/>
            <w:shd w:val="clear" w:color="auto" w:fill="auto"/>
            <w:hideMark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3</w:t>
            </w:r>
          </w:p>
        </w:tc>
        <w:tc>
          <w:tcPr>
            <w:tcW w:w="362" w:type="pct"/>
            <w:shd w:val="clear" w:color="auto" w:fill="auto"/>
            <w:hideMark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</w:t>
            </w:r>
          </w:p>
        </w:tc>
        <w:tc>
          <w:tcPr>
            <w:tcW w:w="363" w:type="pct"/>
            <w:shd w:val="clear" w:color="auto" w:fill="auto"/>
            <w:hideMark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</w:t>
            </w:r>
          </w:p>
        </w:tc>
        <w:tc>
          <w:tcPr>
            <w:tcW w:w="357" w:type="pct"/>
            <w:shd w:val="clear" w:color="auto" w:fill="auto"/>
            <w:hideMark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6</w:t>
            </w:r>
          </w:p>
        </w:tc>
        <w:tc>
          <w:tcPr>
            <w:tcW w:w="725" w:type="pct"/>
            <w:shd w:val="clear" w:color="auto" w:fill="auto"/>
            <w:hideMark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7</w:t>
            </w:r>
          </w:p>
        </w:tc>
      </w:tr>
      <w:tr w:rsidR="0055610A" w:rsidRPr="0048543F" w:rsidTr="0048543F">
        <w:tc>
          <w:tcPr>
            <w:tcW w:w="204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</w:t>
            </w:r>
          </w:p>
        </w:tc>
        <w:tc>
          <w:tcPr>
            <w:tcW w:w="1929" w:type="pct"/>
            <w:shd w:val="clear" w:color="auto" w:fill="auto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Число детей (человек)</w:t>
            </w:r>
          </w:p>
        </w:tc>
        <w:tc>
          <w:tcPr>
            <w:tcW w:w="362" w:type="pct"/>
            <w:shd w:val="clear" w:color="auto" w:fill="auto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4 562</w:t>
            </w:r>
          </w:p>
        </w:tc>
        <w:tc>
          <w:tcPr>
            <w:tcW w:w="363" w:type="pct"/>
            <w:shd w:val="clear" w:color="auto" w:fill="auto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4 562</w:t>
            </w:r>
          </w:p>
        </w:tc>
        <w:tc>
          <w:tcPr>
            <w:tcW w:w="357" w:type="pct"/>
            <w:shd w:val="clear" w:color="auto" w:fill="auto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4 562</w:t>
            </w:r>
          </w:p>
        </w:tc>
        <w:tc>
          <w:tcPr>
            <w:tcW w:w="725" w:type="pct"/>
            <w:shd w:val="clear" w:color="auto" w:fill="auto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4 562</w:t>
            </w:r>
          </w:p>
        </w:tc>
      </w:tr>
      <w:tr w:rsidR="0055610A" w:rsidRPr="0048543F" w:rsidTr="0048543F">
        <w:tc>
          <w:tcPr>
            <w:tcW w:w="204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2</w:t>
            </w:r>
          </w:p>
        </w:tc>
        <w:tc>
          <w:tcPr>
            <w:tcW w:w="1929" w:type="pct"/>
            <w:shd w:val="clear" w:color="auto" w:fill="auto"/>
          </w:tcPr>
          <w:p w:rsidR="0055610A" w:rsidRPr="0048543F" w:rsidRDefault="0055610A" w:rsidP="00186618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Число обучающихся (человек)</w:t>
            </w:r>
          </w:p>
        </w:tc>
        <w:tc>
          <w:tcPr>
            <w:tcW w:w="362" w:type="pct"/>
            <w:shd w:val="clear" w:color="auto" w:fill="auto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4 562</w:t>
            </w:r>
          </w:p>
        </w:tc>
        <w:tc>
          <w:tcPr>
            <w:tcW w:w="363" w:type="pct"/>
            <w:shd w:val="clear" w:color="auto" w:fill="auto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4 562</w:t>
            </w:r>
          </w:p>
        </w:tc>
        <w:tc>
          <w:tcPr>
            <w:tcW w:w="357" w:type="pct"/>
            <w:shd w:val="clear" w:color="auto" w:fill="auto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4 562</w:t>
            </w:r>
          </w:p>
        </w:tc>
        <w:tc>
          <w:tcPr>
            <w:tcW w:w="725" w:type="pct"/>
            <w:shd w:val="clear" w:color="auto" w:fill="auto"/>
          </w:tcPr>
          <w:p w:rsidR="0055610A" w:rsidRPr="0048543F" w:rsidRDefault="0055610A" w:rsidP="005561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4 562</w:t>
            </w:r>
          </w:p>
        </w:tc>
      </w:tr>
      <w:tr w:rsidR="0055610A" w:rsidRPr="0048543F" w:rsidTr="0048543F">
        <w:tc>
          <w:tcPr>
            <w:tcW w:w="204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3</w:t>
            </w:r>
          </w:p>
        </w:tc>
        <w:tc>
          <w:tcPr>
            <w:tcW w:w="1929" w:type="pc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 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Численность обучающихся (человек)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3521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3487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3461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3461</w:t>
            </w:r>
          </w:p>
        </w:tc>
      </w:tr>
      <w:tr w:rsidR="0055610A" w:rsidRPr="0048543F" w:rsidTr="0048543F">
        <w:tc>
          <w:tcPr>
            <w:tcW w:w="204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4</w:t>
            </w:r>
          </w:p>
        </w:tc>
        <w:tc>
          <w:tcPr>
            <w:tcW w:w="1929" w:type="pc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Численность обучающихся (человек)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3709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3920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4064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4064</w:t>
            </w:r>
          </w:p>
        </w:tc>
      </w:tr>
      <w:tr w:rsidR="0055610A" w:rsidRPr="0048543F" w:rsidTr="0048543F">
        <w:tc>
          <w:tcPr>
            <w:tcW w:w="204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5</w:t>
            </w:r>
          </w:p>
        </w:tc>
        <w:tc>
          <w:tcPr>
            <w:tcW w:w="1929" w:type="pc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 xml:space="preserve">Реализация основных общеобразовательных программ среднего общего образования 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Численность обучающихся (человек)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868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846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843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843</w:t>
            </w:r>
          </w:p>
        </w:tc>
      </w:tr>
      <w:tr w:rsidR="0055610A" w:rsidRPr="0048543F" w:rsidTr="0048543F">
        <w:tc>
          <w:tcPr>
            <w:tcW w:w="204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6</w:t>
            </w:r>
          </w:p>
        </w:tc>
        <w:tc>
          <w:tcPr>
            <w:tcW w:w="1929" w:type="pc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Численность обучающихся (человек)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3 966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4 000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4 000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4 000</w:t>
            </w:r>
          </w:p>
        </w:tc>
      </w:tr>
      <w:tr w:rsidR="0055610A" w:rsidRPr="0048543F" w:rsidTr="0048543F">
        <w:tc>
          <w:tcPr>
            <w:tcW w:w="204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</w:p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7</w:t>
            </w:r>
          </w:p>
        </w:tc>
        <w:tc>
          <w:tcPr>
            <w:tcW w:w="1929" w:type="pc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Реализация дополнительных общеразвивающих программ </w:t>
            </w:r>
            <w:r w:rsidRPr="0048543F">
              <w:rPr>
                <w:rFonts w:eastAsia="Courier New"/>
                <w:sz w:val="22"/>
                <w:szCs w:val="22"/>
              </w:rPr>
              <w:t>«Школа искусств», «ДДТ»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 xml:space="preserve">Численность </w:t>
            </w:r>
            <w:proofErr w:type="gramStart"/>
            <w:r w:rsidRPr="0048543F">
              <w:rPr>
                <w:rFonts w:eastAsia="Courier New"/>
                <w:sz w:val="22"/>
                <w:szCs w:val="22"/>
              </w:rPr>
              <w:t>обучающихся</w:t>
            </w:r>
            <w:proofErr w:type="gramEnd"/>
            <w:r w:rsidRPr="0048543F">
              <w:rPr>
                <w:rFonts w:eastAsia="Courier New"/>
                <w:sz w:val="22"/>
                <w:szCs w:val="22"/>
              </w:rPr>
              <w:t xml:space="preserve"> (человеко-час)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9 896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10 000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10 000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10 000</w:t>
            </w:r>
          </w:p>
        </w:tc>
      </w:tr>
      <w:tr w:rsidR="0055610A" w:rsidRPr="0048543F" w:rsidTr="0048543F">
        <w:tc>
          <w:tcPr>
            <w:tcW w:w="204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</w:p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8</w:t>
            </w:r>
          </w:p>
        </w:tc>
        <w:tc>
          <w:tcPr>
            <w:tcW w:w="1929" w:type="pc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Реализация дополнительных предпрофессиональных программ в области искусств 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 xml:space="preserve">Численность </w:t>
            </w:r>
            <w:proofErr w:type="gramStart"/>
            <w:r w:rsidRPr="0048543F">
              <w:rPr>
                <w:rFonts w:eastAsia="Courier New"/>
                <w:sz w:val="22"/>
                <w:szCs w:val="22"/>
              </w:rPr>
              <w:t>обучающихся</w:t>
            </w:r>
            <w:proofErr w:type="gramEnd"/>
            <w:r w:rsidRPr="0048543F">
              <w:rPr>
                <w:rFonts w:eastAsia="Courier New"/>
                <w:sz w:val="22"/>
                <w:szCs w:val="22"/>
              </w:rPr>
              <w:t xml:space="preserve"> (человеко-час)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55 593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56 340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56 340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56 340</w:t>
            </w:r>
          </w:p>
        </w:tc>
      </w:tr>
      <w:tr w:rsidR="0055610A" w:rsidRPr="0048543F" w:rsidTr="0048543F">
        <w:trPr>
          <w:trHeight w:val="70"/>
        </w:trPr>
        <w:tc>
          <w:tcPr>
            <w:tcW w:w="204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9</w:t>
            </w:r>
          </w:p>
        </w:tc>
        <w:tc>
          <w:tcPr>
            <w:tcW w:w="1929" w:type="pc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Предоставление питания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Численность обучающихся (человек)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8098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8253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8368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8368</w:t>
            </w:r>
          </w:p>
        </w:tc>
      </w:tr>
      <w:tr w:rsidR="0055610A" w:rsidRPr="0048543F" w:rsidTr="0048543F">
        <w:tc>
          <w:tcPr>
            <w:tcW w:w="204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10</w:t>
            </w:r>
          </w:p>
        </w:tc>
        <w:tc>
          <w:tcPr>
            <w:tcW w:w="1929" w:type="pc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 xml:space="preserve">Организация отдыха детей и молодежи (лагерь с дневным пребыванием) 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Численность обучающихся (человек)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2350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55610A" w:rsidRPr="0048543F" w:rsidRDefault="0055610A" w:rsidP="0055610A">
            <w:pPr>
              <w:pStyle w:val="ab"/>
              <w:jc w:val="center"/>
              <w:rPr>
                <w:rFonts w:ascii="Times New Roman" w:hAnsi="Times New Roman"/>
              </w:rPr>
            </w:pPr>
            <w:r w:rsidRPr="0048543F">
              <w:rPr>
                <w:rFonts w:ascii="Times New Roman" w:hAnsi="Times New Roman"/>
              </w:rPr>
              <w:t>2350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5610A" w:rsidRPr="0048543F" w:rsidRDefault="0055610A" w:rsidP="0055610A">
            <w:pPr>
              <w:pStyle w:val="ab"/>
              <w:jc w:val="center"/>
              <w:rPr>
                <w:rFonts w:ascii="Times New Roman" w:hAnsi="Times New Roman"/>
              </w:rPr>
            </w:pPr>
            <w:r w:rsidRPr="0048543F">
              <w:rPr>
                <w:rFonts w:ascii="Times New Roman" w:hAnsi="Times New Roman"/>
              </w:rPr>
              <w:t>2350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pStyle w:val="ab"/>
              <w:jc w:val="center"/>
              <w:rPr>
                <w:rFonts w:ascii="Times New Roman" w:hAnsi="Times New Roman"/>
              </w:rPr>
            </w:pPr>
            <w:r w:rsidRPr="0048543F">
              <w:rPr>
                <w:rFonts w:ascii="Times New Roman" w:hAnsi="Times New Roman"/>
              </w:rPr>
              <w:t>2350</w:t>
            </w:r>
          </w:p>
        </w:tc>
      </w:tr>
    </w:tbl>
    <w:p w:rsidR="0048543F" w:rsidRDefault="0048543F" w:rsidP="0055610A">
      <w:pPr>
        <w:rPr>
          <w:sz w:val="22"/>
          <w:szCs w:val="22"/>
          <w:lang w:val="en-US"/>
        </w:rPr>
        <w:sectPr w:rsidR="0048543F" w:rsidSect="00CD2BC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22"/>
        <w:gridCol w:w="6058"/>
        <w:gridCol w:w="3341"/>
        <w:gridCol w:w="1135"/>
        <w:gridCol w:w="1135"/>
        <w:gridCol w:w="1141"/>
        <w:gridCol w:w="2285"/>
      </w:tblGrid>
      <w:tr w:rsidR="0055610A" w:rsidRPr="0048543F" w:rsidTr="0048543F">
        <w:tc>
          <w:tcPr>
            <w:tcW w:w="204" w:type="pc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1929" w:type="pct"/>
            <w:gridSpan w:val="2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Организация отдыха детей и молодежи (лагерь с дневным пребыванием)</w:t>
            </w:r>
            <w:r w:rsidRPr="0048543F">
              <w:rPr>
                <w:rFonts w:eastAsia="Courier New"/>
                <w:sz w:val="22"/>
                <w:szCs w:val="22"/>
              </w:rPr>
              <w:t xml:space="preserve"> МАУ «СШ «Дворец спорта»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Численность обучающихся (человек)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90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pStyle w:val="ab"/>
              <w:jc w:val="center"/>
              <w:rPr>
                <w:rFonts w:ascii="Times New Roman" w:hAnsi="Times New Roman"/>
              </w:rPr>
            </w:pPr>
            <w:r w:rsidRPr="0048543F">
              <w:rPr>
                <w:rFonts w:ascii="Times New Roman" w:hAnsi="Times New Roman"/>
              </w:rPr>
              <w:t>90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pStyle w:val="ab"/>
              <w:jc w:val="center"/>
              <w:rPr>
                <w:rFonts w:ascii="Times New Roman" w:hAnsi="Times New Roman"/>
              </w:rPr>
            </w:pPr>
            <w:r w:rsidRPr="0048543F">
              <w:rPr>
                <w:rFonts w:ascii="Times New Roman" w:hAnsi="Times New Roman"/>
              </w:rPr>
              <w:t>90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pStyle w:val="ab"/>
              <w:jc w:val="center"/>
              <w:rPr>
                <w:rFonts w:ascii="Times New Roman" w:hAnsi="Times New Roman"/>
              </w:rPr>
            </w:pPr>
            <w:r w:rsidRPr="0048543F">
              <w:rPr>
                <w:rFonts w:ascii="Times New Roman" w:hAnsi="Times New Roman"/>
              </w:rPr>
              <w:t>90</w:t>
            </w:r>
          </w:p>
        </w:tc>
      </w:tr>
      <w:tr w:rsidR="0055610A" w:rsidRPr="0048543F" w:rsidTr="0048543F">
        <w:tc>
          <w:tcPr>
            <w:tcW w:w="211" w:type="pct"/>
            <w:gridSpan w:val="2"/>
            <w:vMerge w:val="restar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12</w:t>
            </w:r>
          </w:p>
          <w:p w:rsidR="0055610A" w:rsidRPr="0048543F" w:rsidRDefault="0055610A" w:rsidP="0055610A">
            <w:pPr>
              <w:rPr>
                <w:sz w:val="22"/>
                <w:szCs w:val="22"/>
              </w:rPr>
            </w:pPr>
          </w:p>
        </w:tc>
        <w:tc>
          <w:tcPr>
            <w:tcW w:w="1922" w:type="pct"/>
            <w:vMerge w:val="restar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Организация и проведение общественно-значимых мероприятий в сфере образования, науки и молодежной политики (ДДТ)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 xml:space="preserve">Проведение мероприятий. </w:t>
            </w:r>
          </w:p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 xml:space="preserve">(количество мероприятий) (единиц)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74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74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74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74</w:t>
            </w:r>
          </w:p>
        </w:tc>
      </w:tr>
      <w:tr w:rsidR="0055610A" w:rsidRPr="0048543F" w:rsidTr="0048543F">
        <w:tc>
          <w:tcPr>
            <w:tcW w:w="211" w:type="pct"/>
            <w:gridSpan w:val="2"/>
            <w:vMerge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</w:p>
        </w:tc>
        <w:tc>
          <w:tcPr>
            <w:tcW w:w="1922" w:type="pct"/>
            <w:vMerge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Количество детей (человек)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2330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2330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2330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2330</w:t>
            </w:r>
          </w:p>
        </w:tc>
      </w:tr>
      <w:tr w:rsidR="0055610A" w:rsidRPr="0048543F" w:rsidTr="0048543F">
        <w:tc>
          <w:tcPr>
            <w:tcW w:w="211" w:type="pct"/>
            <w:gridSpan w:val="2"/>
            <w:vMerge w:val="restart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13</w:t>
            </w:r>
          </w:p>
        </w:tc>
        <w:tc>
          <w:tcPr>
            <w:tcW w:w="1922" w:type="pct"/>
            <w:vMerge w:val="restar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 xml:space="preserve">Организация досуга детей, подростков и молодёжи </w:t>
            </w:r>
            <w:proofErr w:type="gramStart"/>
            <w:r w:rsidRPr="0048543F">
              <w:rPr>
                <w:rFonts w:eastAsia="Courier New"/>
                <w:sz w:val="22"/>
                <w:szCs w:val="22"/>
              </w:rPr>
              <w:t xml:space="preserve">( </w:t>
            </w:r>
            <w:proofErr w:type="gramEnd"/>
            <w:r w:rsidRPr="0048543F">
              <w:rPr>
                <w:rFonts w:eastAsia="Courier New"/>
                <w:sz w:val="22"/>
                <w:szCs w:val="22"/>
              </w:rPr>
              <w:t>иная досуговая деятельность)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Количество мероприятий (единиц)</w:t>
            </w:r>
          </w:p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(МАУ «МКЦ «Феникс»)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48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48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48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48</w:t>
            </w:r>
          </w:p>
        </w:tc>
      </w:tr>
      <w:tr w:rsidR="0055610A" w:rsidRPr="0048543F" w:rsidTr="0048543F">
        <w:tc>
          <w:tcPr>
            <w:tcW w:w="211" w:type="pct"/>
            <w:gridSpan w:val="2"/>
            <w:vMerge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</w:p>
        </w:tc>
        <w:tc>
          <w:tcPr>
            <w:tcW w:w="1922" w:type="pct"/>
            <w:vMerge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 xml:space="preserve">Количество мероприятий (единиц) </w:t>
            </w:r>
          </w:p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proofErr w:type="gramStart"/>
            <w:r w:rsidRPr="0048543F">
              <w:rPr>
                <w:rFonts w:eastAsia="Courier New"/>
                <w:sz w:val="22"/>
                <w:szCs w:val="22"/>
              </w:rPr>
              <w:t>МАУ «СШ «Дворец спорта»)</w:t>
            </w:r>
            <w:proofErr w:type="gramEnd"/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21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21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21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21</w:t>
            </w:r>
          </w:p>
        </w:tc>
      </w:tr>
      <w:tr w:rsidR="0055610A" w:rsidRPr="0048543F" w:rsidTr="0048543F">
        <w:tc>
          <w:tcPr>
            <w:tcW w:w="211" w:type="pct"/>
            <w:gridSpan w:val="2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14</w:t>
            </w:r>
          </w:p>
        </w:tc>
        <w:tc>
          <w:tcPr>
            <w:tcW w:w="1922" w:type="pc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 xml:space="preserve">Организация досуга детей, подростков и молодёжи (культурно-досуговые, </w:t>
            </w:r>
            <w:proofErr w:type="spellStart"/>
            <w:r w:rsidRPr="0048543F">
              <w:rPr>
                <w:rFonts w:eastAsia="Courier New"/>
                <w:sz w:val="22"/>
                <w:szCs w:val="22"/>
              </w:rPr>
              <w:t>спортивномассовые</w:t>
            </w:r>
            <w:proofErr w:type="spellEnd"/>
            <w:r w:rsidRPr="0048543F">
              <w:rPr>
                <w:rFonts w:eastAsia="Courier New"/>
                <w:sz w:val="22"/>
                <w:szCs w:val="22"/>
              </w:rPr>
              <w:t xml:space="preserve"> мероприятия)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Количество мероприятий (единиц)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35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35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35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35</w:t>
            </w:r>
          </w:p>
        </w:tc>
      </w:tr>
      <w:tr w:rsidR="0055610A" w:rsidRPr="0048543F" w:rsidTr="0048543F">
        <w:trPr>
          <w:trHeight w:val="1044"/>
        </w:trPr>
        <w:tc>
          <w:tcPr>
            <w:tcW w:w="211" w:type="pct"/>
            <w:gridSpan w:val="2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15</w:t>
            </w:r>
          </w:p>
        </w:tc>
        <w:tc>
          <w:tcPr>
            <w:tcW w:w="1922" w:type="pc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Организация досуга детей, подростков и молодёжи (</w:t>
            </w:r>
            <w:r w:rsidRPr="0048543F">
              <w:rPr>
                <w:sz w:val="22"/>
                <w:szCs w:val="22"/>
              </w:rPr>
              <w:t>кружки и секции, клубы и любительские объединения)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Количество кружков, секций, клубов и любительских объединений (единиц)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11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11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11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11</w:t>
            </w:r>
          </w:p>
        </w:tc>
      </w:tr>
      <w:tr w:rsidR="0055610A" w:rsidRPr="0048543F" w:rsidTr="0048543F">
        <w:tc>
          <w:tcPr>
            <w:tcW w:w="211" w:type="pct"/>
            <w:gridSpan w:val="2"/>
            <w:shd w:val="clear" w:color="auto" w:fill="auto"/>
          </w:tcPr>
          <w:p w:rsidR="0055610A" w:rsidRPr="0048543F" w:rsidRDefault="0055610A" w:rsidP="0055610A">
            <w:pPr>
              <w:rPr>
                <w:sz w:val="22"/>
                <w:szCs w:val="22"/>
              </w:rPr>
            </w:pPr>
            <w:r w:rsidRPr="0048543F">
              <w:rPr>
                <w:sz w:val="22"/>
                <w:szCs w:val="22"/>
              </w:rPr>
              <w:t>16</w:t>
            </w:r>
          </w:p>
        </w:tc>
        <w:tc>
          <w:tcPr>
            <w:tcW w:w="1922" w:type="pct"/>
            <w:shd w:val="clear" w:color="auto" w:fill="auto"/>
          </w:tcPr>
          <w:p w:rsidR="0055610A" w:rsidRPr="0048543F" w:rsidRDefault="0055610A" w:rsidP="00186618">
            <w:pPr>
              <w:jc w:val="both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Организация отдыха детей и молодёжи (лагерь труда и отдыха)</w:t>
            </w:r>
            <w:r w:rsidRPr="0048543F">
              <w:rPr>
                <w:sz w:val="22"/>
                <w:szCs w:val="22"/>
              </w:rPr>
              <w:t xml:space="preserve"> </w:t>
            </w:r>
            <w:r w:rsidRPr="0048543F">
              <w:rPr>
                <w:rFonts w:eastAsia="Courier New"/>
                <w:sz w:val="22"/>
                <w:szCs w:val="22"/>
              </w:rPr>
              <w:t>(МАУ «МКЦ «Феникс»)</w:t>
            </w:r>
          </w:p>
        </w:tc>
        <w:tc>
          <w:tcPr>
            <w:tcW w:w="1060" w:type="pct"/>
            <w:shd w:val="clear" w:color="auto" w:fill="auto"/>
          </w:tcPr>
          <w:p w:rsidR="0055610A" w:rsidRPr="0048543F" w:rsidRDefault="0055610A" w:rsidP="0055610A">
            <w:pPr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 xml:space="preserve">Количество </w:t>
            </w:r>
            <w:r w:rsidRPr="0048543F">
              <w:rPr>
                <w:sz w:val="22"/>
                <w:szCs w:val="22"/>
              </w:rPr>
              <w:t>человек</w:t>
            </w:r>
            <w:r w:rsidRPr="0048543F">
              <w:rPr>
                <w:rFonts w:eastAsia="Courier New"/>
                <w:sz w:val="22"/>
                <w:szCs w:val="22"/>
              </w:rPr>
              <w:t xml:space="preserve"> (человек)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5610A" w:rsidRPr="0048543F" w:rsidRDefault="0055610A" w:rsidP="0055610A">
            <w:pPr>
              <w:jc w:val="center"/>
              <w:rPr>
                <w:rFonts w:eastAsia="Courier New"/>
                <w:sz w:val="22"/>
                <w:szCs w:val="22"/>
              </w:rPr>
            </w:pPr>
            <w:r w:rsidRPr="0048543F">
              <w:rPr>
                <w:rFonts w:eastAsia="Courier New"/>
                <w:sz w:val="22"/>
                <w:szCs w:val="22"/>
              </w:rPr>
              <w:t>40</w:t>
            </w:r>
          </w:p>
        </w:tc>
      </w:tr>
    </w:tbl>
    <w:p w:rsidR="0055610A" w:rsidRPr="005C46D0" w:rsidRDefault="0055610A" w:rsidP="0055610A"/>
    <w:p w:rsidR="0055610A" w:rsidRPr="005C46D0" w:rsidRDefault="0055610A" w:rsidP="0055610A">
      <w:pPr>
        <w:widowControl w:val="0"/>
        <w:autoSpaceDE w:val="0"/>
        <w:autoSpaceDN w:val="0"/>
        <w:jc w:val="center"/>
        <w:rPr>
          <w:lang w:val="en-US"/>
        </w:rPr>
        <w:sectPr w:rsidR="0055610A" w:rsidRPr="005C46D0" w:rsidSect="00CD2BCA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55610A" w:rsidRDefault="0055610A" w:rsidP="0055610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C46D0">
        <w:rPr>
          <w:sz w:val="26"/>
          <w:szCs w:val="26"/>
        </w:rPr>
        <w:lastRenderedPageBreak/>
        <w:t xml:space="preserve">Таблица 7 </w:t>
      </w:r>
    </w:p>
    <w:p w:rsidR="0048543F" w:rsidRPr="005C46D0" w:rsidRDefault="0048543F" w:rsidP="0055610A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55610A" w:rsidRPr="005C46D0" w:rsidRDefault="0055610A" w:rsidP="0055610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C46D0">
        <w:rPr>
          <w:sz w:val="26"/>
          <w:szCs w:val="26"/>
        </w:rPr>
        <w:t>Перечень объектов капитального строительства</w:t>
      </w:r>
    </w:p>
    <w:p w:rsidR="0055610A" w:rsidRPr="005C46D0" w:rsidRDefault="0055610A" w:rsidP="0055610A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72"/>
        <w:gridCol w:w="1304"/>
        <w:gridCol w:w="2175"/>
        <w:gridCol w:w="2412"/>
      </w:tblGrid>
      <w:tr w:rsidR="0055610A" w:rsidRPr="005C46D0" w:rsidTr="0055610A">
        <w:tc>
          <w:tcPr>
            <w:tcW w:w="289" w:type="pct"/>
            <w:shd w:val="clear" w:color="auto" w:fill="auto"/>
            <w:vAlign w:val="center"/>
          </w:tcPr>
          <w:p w:rsidR="0055610A" w:rsidRPr="005C46D0" w:rsidRDefault="0055610A" w:rsidP="0055610A">
            <w:pPr>
              <w:widowControl w:val="0"/>
              <w:autoSpaceDE w:val="0"/>
              <w:autoSpaceDN w:val="0"/>
              <w:jc w:val="center"/>
            </w:pPr>
            <w:r w:rsidRPr="005C46D0">
              <w:t>№</w:t>
            </w:r>
          </w:p>
          <w:p w:rsidR="0055610A" w:rsidRPr="005C46D0" w:rsidRDefault="0055610A" w:rsidP="0055610A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5C46D0">
              <w:t>п</w:t>
            </w:r>
            <w:proofErr w:type="gramEnd"/>
            <w:r w:rsidRPr="005C46D0">
              <w:t>/п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55610A" w:rsidRPr="005C46D0" w:rsidRDefault="0055610A" w:rsidP="0055610A">
            <w:pPr>
              <w:widowControl w:val="0"/>
              <w:autoSpaceDE w:val="0"/>
              <w:autoSpaceDN w:val="0"/>
              <w:jc w:val="center"/>
            </w:pPr>
            <w:r w:rsidRPr="005C46D0">
              <w:t>Наименование объекта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55610A" w:rsidRPr="005C46D0" w:rsidRDefault="0055610A" w:rsidP="0055610A">
            <w:pPr>
              <w:widowControl w:val="0"/>
              <w:autoSpaceDE w:val="0"/>
              <w:autoSpaceDN w:val="0"/>
              <w:jc w:val="center"/>
            </w:pPr>
            <w:r w:rsidRPr="005C46D0">
              <w:t>Мощность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5610A" w:rsidRPr="005C46D0" w:rsidRDefault="0055610A" w:rsidP="0055610A">
            <w:pPr>
              <w:widowControl w:val="0"/>
              <w:autoSpaceDE w:val="0"/>
              <w:autoSpaceDN w:val="0"/>
              <w:jc w:val="center"/>
            </w:pPr>
            <w:r w:rsidRPr="005C46D0">
              <w:t>Срок строительства, проектирования</w:t>
            </w:r>
          </w:p>
        </w:tc>
        <w:tc>
          <w:tcPr>
            <w:tcW w:w="1384" w:type="pct"/>
            <w:shd w:val="clear" w:color="auto" w:fill="auto"/>
            <w:vAlign w:val="center"/>
          </w:tcPr>
          <w:p w:rsidR="0055610A" w:rsidRPr="005C46D0" w:rsidRDefault="0055610A" w:rsidP="0055610A">
            <w:pPr>
              <w:widowControl w:val="0"/>
              <w:autoSpaceDE w:val="0"/>
              <w:autoSpaceDN w:val="0"/>
              <w:jc w:val="center"/>
            </w:pPr>
            <w:r w:rsidRPr="005C46D0">
              <w:t>Механизм реализации</w:t>
            </w:r>
          </w:p>
        </w:tc>
      </w:tr>
      <w:tr w:rsidR="0055610A" w:rsidRPr="005C46D0" w:rsidTr="0055610A">
        <w:tc>
          <w:tcPr>
            <w:tcW w:w="289" w:type="pct"/>
            <w:shd w:val="clear" w:color="auto" w:fill="auto"/>
          </w:tcPr>
          <w:p w:rsidR="0055610A" w:rsidRPr="005C46D0" w:rsidRDefault="0055610A" w:rsidP="0055610A">
            <w:pPr>
              <w:widowControl w:val="0"/>
              <w:autoSpaceDE w:val="0"/>
              <w:autoSpaceDN w:val="0"/>
              <w:jc w:val="center"/>
            </w:pPr>
            <w:r w:rsidRPr="005C46D0">
              <w:t>1</w:t>
            </w:r>
          </w:p>
        </w:tc>
        <w:tc>
          <w:tcPr>
            <w:tcW w:w="1376" w:type="pct"/>
            <w:shd w:val="clear" w:color="auto" w:fill="auto"/>
          </w:tcPr>
          <w:p w:rsidR="0055610A" w:rsidRPr="005C46D0" w:rsidRDefault="0055610A" w:rsidP="0055610A">
            <w:pPr>
              <w:widowControl w:val="0"/>
              <w:autoSpaceDE w:val="0"/>
              <w:autoSpaceDN w:val="0"/>
              <w:jc w:val="center"/>
            </w:pPr>
            <w:r w:rsidRPr="005C46D0">
              <w:t>2</w:t>
            </w:r>
          </w:p>
        </w:tc>
        <w:tc>
          <w:tcPr>
            <w:tcW w:w="698" w:type="pct"/>
            <w:shd w:val="clear" w:color="auto" w:fill="auto"/>
          </w:tcPr>
          <w:p w:rsidR="0055610A" w:rsidRPr="005C46D0" w:rsidRDefault="0055610A" w:rsidP="0055610A">
            <w:pPr>
              <w:widowControl w:val="0"/>
              <w:autoSpaceDE w:val="0"/>
              <w:autoSpaceDN w:val="0"/>
              <w:jc w:val="center"/>
            </w:pPr>
            <w:r w:rsidRPr="005C46D0">
              <w:t>3</w:t>
            </w:r>
          </w:p>
        </w:tc>
        <w:tc>
          <w:tcPr>
            <w:tcW w:w="1253" w:type="pct"/>
            <w:shd w:val="clear" w:color="auto" w:fill="auto"/>
          </w:tcPr>
          <w:p w:rsidR="0055610A" w:rsidRPr="005C46D0" w:rsidRDefault="0055610A" w:rsidP="0055610A">
            <w:pPr>
              <w:widowControl w:val="0"/>
              <w:autoSpaceDE w:val="0"/>
              <w:autoSpaceDN w:val="0"/>
              <w:jc w:val="center"/>
            </w:pPr>
            <w:r w:rsidRPr="005C46D0">
              <w:t>4</w:t>
            </w:r>
          </w:p>
        </w:tc>
        <w:tc>
          <w:tcPr>
            <w:tcW w:w="1384" w:type="pct"/>
            <w:shd w:val="clear" w:color="auto" w:fill="auto"/>
          </w:tcPr>
          <w:p w:rsidR="0055610A" w:rsidRPr="005C46D0" w:rsidRDefault="0055610A" w:rsidP="0055610A">
            <w:pPr>
              <w:widowControl w:val="0"/>
              <w:autoSpaceDE w:val="0"/>
              <w:autoSpaceDN w:val="0"/>
              <w:jc w:val="center"/>
            </w:pPr>
            <w:r w:rsidRPr="005C46D0">
              <w:t>5</w:t>
            </w:r>
          </w:p>
        </w:tc>
      </w:tr>
      <w:tr w:rsidR="0055610A" w:rsidRPr="005C46D0" w:rsidTr="0055610A">
        <w:tc>
          <w:tcPr>
            <w:tcW w:w="289" w:type="pct"/>
            <w:shd w:val="clear" w:color="auto" w:fill="auto"/>
          </w:tcPr>
          <w:p w:rsidR="0055610A" w:rsidRPr="005C46D0" w:rsidRDefault="0055610A" w:rsidP="0055610A">
            <w:pPr>
              <w:jc w:val="center"/>
            </w:pPr>
            <w:r w:rsidRPr="005C46D0"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5C46D0" w:rsidRDefault="0055610A" w:rsidP="00186618">
            <w:r w:rsidRPr="005C46D0">
              <w:t xml:space="preserve">«Средняя общеобразовательная школа в г. Когалыме (Общеобразовательная организация с универсальной </w:t>
            </w:r>
            <w:proofErr w:type="spellStart"/>
            <w:r w:rsidRPr="005C46D0">
              <w:t>безбарьерной</w:t>
            </w:r>
            <w:proofErr w:type="spellEnd"/>
            <w:r w:rsidRPr="005C46D0">
              <w:t xml:space="preserve"> средой)» (корректировка, привязка проекта «Средняя общеобразовательная школа в микрорайоне 32 г. Сургута» шифр 1541-ПИ.00.32)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5C46D0" w:rsidRDefault="0055610A" w:rsidP="0055610A">
            <w:pPr>
              <w:jc w:val="center"/>
            </w:pPr>
            <w:r w:rsidRPr="005C46D0">
              <w:t>900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5C46D0" w:rsidRDefault="0055610A" w:rsidP="0055610A">
            <w:pPr>
              <w:jc w:val="center"/>
            </w:pPr>
            <w:r w:rsidRPr="005C46D0">
              <w:t>2024 - 2026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90421A" w:rsidRDefault="0055610A" w:rsidP="0055610A">
            <w:pPr>
              <w:autoSpaceDE w:val="0"/>
              <w:autoSpaceDN w:val="0"/>
              <w:adjustRightInd w:val="0"/>
            </w:pPr>
            <w:r w:rsidRPr="0090421A">
              <w:t>прямые инвестиции (проектирование, строительство, реконструкция)</w:t>
            </w:r>
          </w:p>
          <w:p w:rsidR="0055610A" w:rsidRPr="005C46D0" w:rsidRDefault="0055610A" w:rsidP="0055610A"/>
        </w:tc>
      </w:tr>
      <w:tr w:rsidR="0055610A" w:rsidRPr="005C46D0" w:rsidTr="0055610A">
        <w:tc>
          <w:tcPr>
            <w:tcW w:w="289" w:type="pct"/>
            <w:shd w:val="clear" w:color="auto" w:fill="auto"/>
          </w:tcPr>
          <w:p w:rsidR="0055610A" w:rsidRPr="005C46D0" w:rsidRDefault="0055610A" w:rsidP="0055610A">
            <w:pPr>
              <w:jc w:val="center"/>
            </w:pPr>
            <w:r w:rsidRPr="005C46D0">
              <w:t>2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5C46D0" w:rsidRDefault="0055610A" w:rsidP="00186618">
            <w:r w:rsidRPr="005C46D0">
              <w:t xml:space="preserve">Средняя общеобразовательная школа в г. Когалыме (Общеобразовательная организация с универсальной </w:t>
            </w:r>
            <w:proofErr w:type="spellStart"/>
            <w:r w:rsidRPr="005C46D0">
              <w:t>безбарьерной</w:t>
            </w:r>
            <w:proofErr w:type="spellEnd"/>
            <w:r w:rsidRPr="005C46D0">
              <w:t xml:space="preserve"> средой)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5C46D0" w:rsidRDefault="0055610A" w:rsidP="0055610A">
            <w:pPr>
              <w:jc w:val="center"/>
            </w:pPr>
            <w:r w:rsidRPr="005C46D0">
              <w:t>1 125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5C46D0" w:rsidRDefault="0055610A" w:rsidP="0055610A">
            <w:pPr>
              <w:jc w:val="center"/>
            </w:pPr>
            <w:r w:rsidRPr="005C46D0">
              <w:t>2024 - 2026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A" w:rsidRPr="005C46D0" w:rsidRDefault="0055610A" w:rsidP="0055610A">
            <w:r w:rsidRPr="005C46D0">
              <w:t>внебюджетные источники (концессионное соглашение)</w:t>
            </w:r>
          </w:p>
        </w:tc>
      </w:tr>
    </w:tbl>
    <w:p w:rsidR="0055610A" w:rsidRPr="005C46D0" w:rsidRDefault="0055610A" w:rsidP="0055610A">
      <w:pPr>
        <w:widowControl w:val="0"/>
        <w:autoSpaceDE w:val="0"/>
        <w:autoSpaceDN w:val="0"/>
        <w:rPr>
          <w:sz w:val="26"/>
          <w:szCs w:val="26"/>
        </w:rPr>
      </w:pPr>
    </w:p>
    <w:p w:rsidR="0055610A" w:rsidRPr="005C46D0" w:rsidRDefault="0055610A" w:rsidP="0055610A">
      <w:pPr>
        <w:widowControl w:val="0"/>
        <w:autoSpaceDE w:val="0"/>
        <w:autoSpaceDN w:val="0"/>
        <w:jc w:val="right"/>
      </w:pPr>
    </w:p>
    <w:p w:rsidR="0055610A" w:rsidRPr="0055610A" w:rsidRDefault="0055610A" w:rsidP="00BA18CE">
      <w:pPr>
        <w:widowControl w:val="0"/>
        <w:autoSpaceDE w:val="0"/>
        <w:autoSpaceDN w:val="0"/>
        <w:adjustRightInd w:val="0"/>
        <w:ind w:right="37"/>
        <w:jc w:val="both"/>
        <w:outlineLvl w:val="1"/>
        <w:rPr>
          <w:rFonts w:eastAsia="Calibri"/>
          <w:sz w:val="26"/>
          <w:szCs w:val="26"/>
        </w:rPr>
      </w:pPr>
    </w:p>
    <w:sectPr w:rsidR="0055610A" w:rsidRPr="0055610A" w:rsidSect="0055610A">
      <w:headerReference w:type="default" r:id="rId40"/>
      <w:pgSz w:w="11906" w:h="16838" w:code="9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3E" w:rsidRDefault="0079763E" w:rsidP="0055610A">
      <w:r>
        <w:separator/>
      </w:r>
    </w:p>
  </w:endnote>
  <w:endnote w:type="continuationSeparator" w:id="0">
    <w:p w:rsidR="0079763E" w:rsidRDefault="0079763E" w:rsidP="0055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811591"/>
      <w:docPartObj>
        <w:docPartGallery w:val="Page Numbers (Bottom of Page)"/>
        <w:docPartUnique/>
      </w:docPartObj>
    </w:sdtPr>
    <w:sdtContent>
      <w:p w:rsidR="0079763E" w:rsidRDefault="0079763E" w:rsidP="00A60F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C7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3E" w:rsidRDefault="0079763E" w:rsidP="0055610A">
      <w:r>
        <w:separator/>
      </w:r>
    </w:p>
  </w:footnote>
  <w:footnote w:type="continuationSeparator" w:id="0">
    <w:p w:rsidR="0079763E" w:rsidRDefault="0079763E" w:rsidP="0055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818344"/>
      <w:docPartObj>
        <w:docPartGallery w:val="Page Numbers (Top of Page)"/>
        <w:docPartUnique/>
      </w:docPartObj>
    </w:sdtPr>
    <w:sdtContent>
      <w:p w:rsidR="0079763E" w:rsidRDefault="0079763E" w:rsidP="004854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C7D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611820"/>
      <w:docPartObj>
        <w:docPartGallery w:val="Page Numbers (Top of Page)"/>
        <w:docPartUnique/>
      </w:docPartObj>
    </w:sdtPr>
    <w:sdtContent>
      <w:p w:rsidR="0079763E" w:rsidRDefault="0079763E" w:rsidP="005561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946"/>
    <w:multiLevelType w:val="hybridMultilevel"/>
    <w:tmpl w:val="9BE6517A"/>
    <w:lvl w:ilvl="0" w:tplc="0F78C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0736AD"/>
    <w:multiLevelType w:val="hybridMultilevel"/>
    <w:tmpl w:val="9D62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A0F9B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C061B"/>
    <w:multiLevelType w:val="multilevel"/>
    <w:tmpl w:val="6E24F4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DF18AF"/>
    <w:multiLevelType w:val="hybridMultilevel"/>
    <w:tmpl w:val="42E0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0228"/>
    <w:multiLevelType w:val="multilevel"/>
    <w:tmpl w:val="1FAC8D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3B8C1FC1"/>
    <w:multiLevelType w:val="hybridMultilevel"/>
    <w:tmpl w:val="F230CB40"/>
    <w:lvl w:ilvl="0" w:tplc="EC54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D2EFF"/>
    <w:multiLevelType w:val="hybridMultilevel"/>
    <w:tmpl w:val="533A6E12"/>
    <w:lvl w:ilvl="0" w:tplc="EC54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A00B97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A6DED"/>
    <w:multiLevelType w:val="multilevel"/>
    <w:tmpl w:val="8166A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7CF2570"/>
    <w:multiLevelType w:val="hybridMultilevel"/>
    <w:tmpl w:val="D3365E06"/>
    <w:lvl w:ilvl="0" w:tplc="EC54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F3058"/>
    <w:multiLevelType w:val="hybridMultilevel"/>
    <w:tmpl w:val="B96E21A0"/>
    <w:lvl w:ilvl="0" w:tplc="EC54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D0856"/>
    <w:multiLevelType w:val="multilevel"/>
    <w:tmpl w:val="FBB29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598E740D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2338F"/>
    <w:multiLevelType w:val="multilevel"/>
    <w:tmpl w:val="6E24F4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F5327"/>
    <w:multiLevelType w:val="hybridMultilevel"/>
    <w:tmpl w:val="2AB6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A6F08"/>
    <w:multiLevelType w:val="multilevel"/>
    <w:tmpl w:val="97A07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20F6BF6"/>
    <w:multiLevelType w:val="multilevel"/>
    <w:tmpl w:val="C8AAE0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16"/>
  </w:num>
  <w:num w:numId="16">
    <w:abstractNumId w:val="2"/>
  </w:num>
  <w:num w:numId="17">
    <w:abstractNumId w:val="13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6"/>
    <w:rsid w:val="00011F37"/>
    <w:rsid w:val="00075B91"/>
    <w:rsid w:val="000A74D0"/>
    <w:rsid w:val="0014521A"/>
    <w:rsid w:val="00186618"/>
    <w:rsid w:val="00251011"/>
    <w:rsid w:val="002605D2"/>
    <w:rsid w:val="002857E7"/>
    <w:rsid w:val="002B2895"/>
    <w:rsid w:val="002F0697"/>
    <w:rsid w:val="00305CBD"/>
    <w:rsid w:val="003B5945"/>
    <w:rsid w:val="00420B26"/>
    <w:rsid w:val="00426458"/>
    <w:rsid w:val="004825A3"/>
    <w:rsid w:val="0048543F"/>
    <w:rsid w:val="004C1E0B"/>
    <w:rsid w:val="004F24E2"/>
    <w:rsid w:val="00511175"/>
    <w:rsid w:val="0055610A"/>
    <w:rsid w:val="0058685F"/>
    <w:rsid w:val="005B3918"/>
    <w:rsid w:val="005B4017"/>
    <w:rsid w:val="005D22D2"/>
    <w:rsid w:val="0060261B"/>
    <w:rsid w:val="00730FAA"/>
    <w:rsid w:val="007832B3"/>
    <w:rsid w:val="0079763E"/>
    <w:rsid w:val="00821D45"/>
    <w:rsid w:val="008A7BA6"/>
    <w:rsid w:val="009563E8"/>
    <w:rsid w:val="00984797"/>
    <w:rsid w:val="00A14F36"/>
    <w:rsid w:val="00A453A6"/>
    <w:rsid w:val="00A60F47"/>
    <w:rsid w:val="00AD72EA"/>
    <w:rsid w:val="00AE2558"/>
    <w:rsid w:val="00B109E6"/>
    <w:rsid w:val="00B75010"/>
    <w:rsid w:val="00B83584"/>
    <w:rsid w:val="00BA18CE"/>
    <w:rsid w:val="00BB02D8"/>
    <w:rsid w:val="00BC73B3"/>
    <w:rsid w:val="00C3251C"/>
    <w:rsid w:val="00C57DC1"/>
    <w:rsid w:val="00C63C05"/>
    <w:rsid w:val="00CD2BCA"/>
    <w:rsid w:val="00CF646A"/>
    <w:rsid w:val="00D130E7"/>
    <w:rsid w:val="00D54D2B"/>
    <w:rsid w:val="00D73218"/>
    <w:rsid w:val="00EB4C46"/>
    <w:rsid w:val="00EE2DDA"/>
    <w:rsid w:val="00F04C7D"/>
    <w:rsid w:val="00F12366"/>
    <w:rsid w:val="00F34694"/>
    <w:rsid w:val="00FA6766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11175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5B40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561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61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5561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5610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5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МОН Знак"/>
    <w:link w:val="ae"/>
    <w:locked/>
    <w:rsid w:val="0055610A"/>
    <w:rPr>
      <w:rFonts w:ascii="Verdana" w:hAnsi="Verdana" w:cs="Verdana"/>
      <w:sz w:val="28"/>
      <w:szCs w:val="24"/>
    </w:rPr>
  </w:style>
  <w:style w:type="paragraph" w:customStyle="1" w:styleId="ae">
    <w:name w:val="МОН"/>
    <w:basedOn w:val="a"/>
    <w:link w:val="ad"/>
    <w:rsid w:val="0055610A"/>
    <w:pPr>
      <w:spacing w:line="360" w:lineRule="auto"/>
      <w:ind w:firstLine="709"/>
      <w:jc w:val="both"/>
    </w:pPr>
    <w:rPr>
      <w:rFonts w:ascii="Verdana" w:eastAsiaTheme="minorHAnsi" w:hAnsi="Verdana" w:cs="Verdana"/>
      <w:sz w:val="28"/>
      <w:lang w:eastAsia="en-US"/>
    </w:rPr>
  </w:style>
  <w:style w:type="paragraph" w:customStyle="1" w:styleId="western">
    <w:name w:val="western"/>
    <w:basedOn w:val="a"/>
    <w:rsid w:val="0055610A"/>
    <w:pPr>
      <w:spacing w:before="100" w:beforeAutospacing="1" w:after="100" w:afterAutospacing="1"/>
    </w:pPr>
    <w:rPr>
      <w:rFonts w:eastAsia="Calibri"/>
    </w:rPr>
  </w:style>
  <w:style w:type="character" w:styleId="af">
    <w:name w:val="Hyperlink"/>
    <w:basedOn w:val="a0"/>
    <w:uiPriority w:val="99"/>
    <w:unhideWhenUsed/>
    <w:rsid w:val="0055610A"/>
    <w:rPr>
      <w:color w:val="0563C1" w:themeColor="hyperlink"/>
      <w:u w:val="single"/>
    </w:rPr>
  </w:style>
  <w:style w:type="paragraph" w:customStyle="1" w:styleId="Default">
    <w:name w:val="Default"/>
    <w:rsid w:val="00556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61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610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610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61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610A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5610A"/>
    <w:pPr>
      <w:spacing w:after="0" w:line="240" w:lineRule="auto"/>
    </w:pPr>
  </w:style>
  <w:style w:type="paragraph" w:customStyle="1" w:styleId="ConsPlusTitle">
    <w:name w:val="ConsPlusTitle"/>
    <w:uiPriority w:val="99"/>
    <w:rsid w:val="0055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55610A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55610A"/>
  </w:style>
  <w:style w:type="numbering" w:customStyle="1" w:styleId="11">
    <w:name w:val="Нет списка11"/>
    <w:next w:val="a2"/>
    <w:uiPriority w:val="99"/>
    <w:semiHidden/>
    <w:unhideWhenUsed/>
    <w:rsid w:val="0055610A"/>
  </w:style>
  <w:style w:type="table" w:customStyle="1" w:styleId="10">
    <w:name w:val="Сетка таблицы1"/>
    <w:basedOn w:val="a1"/>
    <w:next w:val="a3"/>
    <w:uiPriority w:val="39"/>
    <w:rsid w:val="0055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55610A"/>
    <w:rPr>
      <w:color w:val="800080"/>
      <w:u w:val="single"/>
    </w:rPr>
  </w:style>
  <w:style w:type="paragraph" w:customStyle="1" w:styleId="xl65">
    <w:name w:val="xl65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5610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5610A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5610A"/>
    <w:pPr>
      <w:spacing w:before="100" w:beforeAutospacing="1" w:after="100" w:afterAutospacing="1"/>
    </w:pPr>
  </w:style>
  <w:style w:type="paragraph" w:customStyle="1" w:styleId="xl71">
    <w:name w:val="xl71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556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5610A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5">
    <w:name w:val="xl75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56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80">
    <w:name w:val="xl80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561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561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56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556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5561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561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561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561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561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561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56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561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5561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561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561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561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5561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556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56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8">
    <w:name w:val="footnote text"/>
    <w:basedOn w:val="a"/>
    <w:link w:val="af9"/>
    <w:uiPriority w:val="99"/>
    <w:semiHidden/>
    <w:unhideWhenUsed/>
    <w:rsid w:val="005561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55610A"/>
    <w:rPr>
      <w:sz w:val="20"/>
      <w:szCs w:val="20"/>
    </w:rPr>
  </w:style>
  <w:style w:type="character" w:styleId="afa">
    <w:name w:val="footnote reference"/>
    <w:unhideWhenUsed/>
    <w:rsid w:val="0055610A"/>
    <w:rPr>
      <w:vertAlign w:val="superscript"/>
    </w:rPr>
  </w:style>
  <w:style w:type="paragraph" w:styleId="afb">
    <w:name w:val="Normal (Web)"/>
    <w:basedOn w:val="a"/>
    <w:uiPriority w:val="99"/>
    <w:unhideWhenUsed/>
    <w:rsid w:val="0055610A"/>
    <w:pPr>
      <w:spacing w:after="160" w:line="256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55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11175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5B40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1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561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61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5561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5610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5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МОН Знак"/>
    <w:link w:val="ae"/>
    <w:locked/>
    <w:rsid w:val="0055610A"/>
    <w:rPr>
      <w:rFonts w:ascii="Verdana" w:hAnsi="Verdana" w:cs="Verdana"/>
      <w:sz w:val="28"/>
      <w:szCs w:val="24"/>
    </w:rPr>
  </w:style>
  <w:style w:type="paragraph" w:customStyle="1" w:styleId="ae">
    <w:name w:val="МОН"/>
    <w:basedOn w:val="a"/>
    <w:link w:val="ad"/>
    <w:rsid w:val="0055610A"/>
    <w:pPr>
      <w:spacing w:line="360" w:lineRule="auto"/>
      <w:ind w:firstLine="709"/>
      <w:jc w:val="both"/>
    </w:pPr>
    <w:rPr>
      <w:rFonts w:ascii="Verdana" w:eastAsiaTheme="minorHAnsi" w:hAnsi="Verdana" w:cs="Verdana"/>
      <w:sz w:val="28"/>
      <w:lang w:eastAsia="en-US"/>
    </w:rPr>
  </w:style>
  <w:style w:type="paragraph" w:customStyle="1" w:styleId="western">
    <w:name w:val="western"/>
    <w:basedOn w:val="a"/>
    <w:rsid w:val="0055610A"/>
    <w:pPr>
      <w:spacing w:before="100" w:beforeAutospacing="1" w:after="100" w:afterAutospacing="1"/>
    </w:pPr>
    <w:rPr>
      <w:rFonts w:eastAsia="Calibri"/>
    </w:rPr>
  </w:style>
  <w:style w:type="character" w:styleId="af">
    <w:name w:val="Hyperlink"/>
    <w:basedOn w:val="a0"/>
    <w:uiPriority w:val="99"/>
    <w:unhideWhenUsed/>
    <w:rsid w:val="0055610A"/>
    <w:rPr>
      <w:color w:val="0563C1" w:themeColor="hyperlink"/>
      <w:u w:val="single"/>
    </w:rPr>
  </w:style>
  <w:style w:type="paragraph" w:customStyle="1" w:styleId="Default">
    <w:name w:val="Default"/>
    <w:rsid w:val="00556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61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610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610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61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610A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5610A"/>
    <w:pPr>
      <w:spacing w:after="0" w:line="240" w:lineRule="auto"/>
    </w:pPr>
  </w:style>
  <w:style w:type="paragraph" w:customStyle="1" w:styleId="ConsPlusTitle">
    <w:name w:val="ConsPlusTitle"/>
    <w:uiPriority w:val="99"/>
    <w:rsid w:val="0055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55610A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55610A"/>
  </w:style>
  <w:style w:type="numbering" w:customStyle="1" w:styleId="11">
    <w:name w:val="Нет списка11"/>
    <w:next w:val="a2"/>
    <w:uiPriority w:val="99"/>
    <w:semiHidden/>
    <w:unhideWhenUsed/>
    <w:rsid w:val="0055610A"/>
  </w:style>
  <w:style w:type="table" w:customStyle="1" w:styleId="10">
    <w:name w:val="Сетка таблицы1"/>
    <w:basedOn w:val="a1"/>
    <w:next w:val="a3"/>
    <w:uiPriority w:val="39"/>
    <w:rsid w:val="0055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55610A"/>
    <w:rPr>
      <w:color w:val="800080"/>
      <w:u w:val="single"/>
    </w:rPr>
  </w:style>
  <w:style w:type="paragraph" w:customStyle="1" w:styleId="xl65">
    <w:name w:val="xl65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5610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5610A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5610A"/>
    <w:pPr>
      <w:spacing w:before="100" w:beforeAutospacing="1" w:after="100" w:afterAutospacing="1"/>
    </w:pPr>
  </w:style>
  <w:style w:type="paragraph" w:customStyle="1" w:styleId="xl71">
    <w:name w:val="xl71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556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5610A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5">
    <w:name w:val="xl75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556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80">
    <w:name w:val="xl80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561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561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56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556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5561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561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561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561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561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5561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556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561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5561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561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561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561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5561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5561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5561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561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561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5561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8">
    <w:name w:val="footnote text"/>
    <w:basedOn w:val="a"/>
    <w:link w:val="af9"/>
    <w:uiPriority w:val="99"/>
    <w:semiHidden/>
    <w:unhideWhenUsed/>
    <w:rsid w:val="005561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55610A"/>
    <w:rPr>
      <w:sz w:val="20"/>
      <w:szCs w:val="20"/>
    </w:rPr>
  </w:style>
  <w:style w:type="character" w:styleId="afa">
    <w:name w:val="footnote reference"/>
    <w:unhideWhenUsed/>
    <w:rsid w:val="0055610A"/>
    <w:rPr>
      <w:vertAlign w:val="superscript"/>
    </w:rPr>
  </w:style>
  <w:style w:type="paragraph" w:styleId="afb">
    <w:name w:val="Normal (Web)"/>
    <w:basedOn w:val="a"/>
    <w:uiPriority w:val="99"/>
    <w:unhideWhenUsed/>
    <w:rsid w:val="0055610A"/>
    <w:pPr>
      <w:spacing w:after="160" w:line="256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556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consultantplus://offline/ref=413579E85CAC889BBA7532DBB2FD00A4651E4F3312EF5ABFD50D2B32148D7FAC9E2A659686113735157AFA04800AAEH" TargetMode="External"/><Relationship Id="rId26" Type="http://schemas.openxmlformats.org/officeDocument/2006/relationships/hyperlink" Target="consultantplus://offline/ref=367AC7BC09A5F0E328E6BA5ADA5929047919A93100CEDAE0BCBCFD7D7BB6C95219E0BDB04AC5C429D4A6DB9420BFh2G" TargetMode="External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oleObject" Target="embeddings/oleObject5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413579E85CAC889BBA7532DBB2FD00A4651E4F3312EF5ABFD50D2B32148D7FAC9E2A659686113735157AFA04800AAEH" TargetMode="External"/><Relationship Id="rId25" Type="http://schemas.openxmlformats.org/officeDocument/2006/relationships/hyperlink" Target="consultantplus://offline/ref=E25B6A9079CE69334BFA5D3FA8F41735EC4F478BEE717D4CB8A44EA47BD1E77BAE93C75789F0AE9FuF22M" TargetMode="External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5B6A9079CE69334BFA5D3FA8F41735EC4F478BEE717D4CB8A44EA47BD1E77BAE93C75789F0AE9FuF22M" TargetMode="External"/><Relationship Id="rId20" Type="http://schemas.openxmlformats.org/officeDocument/2006/relationships/image" Target="media/image4.wmf"/><Relationship Id="rId29" Type="http://schemas.openxmlformats.org/officeDocument/2006/relationships/image" Target="media/image9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4.bin"/><Relationship Id="rId37" Type="http://schemas.openxmlformats.org/officeDocument/2006/relationships/image" Target="media/image13.wmf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5B6A9079CE69334BFA5D3FA8F41735EC4F478BEE717D4CB8A44EA47BD1E77BAE93C75789F0AE9FuF22M" TargetMode="External"/><Relationship Id="rId23" Type="http://schemas.openxmlformats.org/officeDocument/2006/relationships/image" Target="media/image7.wmf"/><Relationship Id="rId28" Type="http://schemas.openxmlformats.org/officeDocument/2006/relationships/hyperlink" Target="consultantplus://offline/ref=413579E85CAC889BBA7532DBB2FD00A4651E4F3312EF5ABFD50D2B32148D7FAC9E2A659686113735157AFA04800AAEH" TargetMode="External"/><Relationship Id="rId36" Type="http://schemas.openxmlformats.org/officeDocument/2006/relationships/oleObject" Target="embeddings/oleObject6.bin"/><Relationship Id="rId10" Type="http://schemas.openxmlformats.org/officeDocument/2006/relationships/footer" Target="footer1.xml"/><Relationship Id="rId19" Type="http://schemas.openxmlformats.org/officeDocument/2006/relationships/image" Target="media/image3.wmf"/><Relationship Id="rId31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194ECB361443C46AB3101AB7E92488520F0C09B4F6FF3641D873DB2F0EEB21DC6A5038AAAFFFCB452W0H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3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4554-4349-466E-B2BA-A4899B5A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60</Pages>
  <Words>14930</Words>
  <Characters>85102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Лавреньтьева Александра Николаева</dc:creator>
  <cp:keywords/>
  <dc:description/>
  <cp:lastModifiedBy>Киямова Юлия Валерьевна</cp:lastModifiedBy>
  <cp:revision>41</cp:revision>
  <cp:lastPrinted>2020-12-07T12:45:00Z</cp:lastPrinted>
  <dcterms:created xsi:type="dcterms:W3CDTF">2016-11-02T10:03:00Z</dcterms:created>
  <dcterms:modified xsi:type="dcterms:W3CDTF">2020-12-24T05:07:00Z</dcterms:modified>
</cp:coreProperties>
</file>