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8E" w:rsidRPr="0079398E" w:rsidRDefault="00294F53" w:rsidP="0079398E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8"/>
          <w:szCs w:val="32"/>
        </w:rPr>
      </w:pPr>
      <w:r w:rsidRPr="00E42E47">
        <w:rPr>
          <w:noProof/>
          <w:sz w:val="20"/>
          <w:szCs w:val="20"/>
        </w:rPr>
        <w:drawing>
          <wp:anchor distT="36830" distB="36830" distL="6400800" distR="6400800" simplePos="0" relativeHeight="251658240" behindDoc="0" locked="0" layoutInCell="1" allowOverlap="1" wp14:anchorId="72CDDC54" wp14:editId="5E8A6904">
            <wp:simplePos x="0" y="0"/>
            <wp:positionH relativeFrom="margin">
              <wp:posOffset>2514600</wp:posOffset>
            </wp:positionH>
            <wp:positionV relativeFrom="paragraph">
              <wp:posOffset>-592455</wp:posOffset>
            </wp:positionV>
            <wp:extent cx="500380" cy="6178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F53" w:rsidRPr="00E42E47" w:rsidRDefault="00294F53" w:rsidP="00294F53">
      <w:pPr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294F53" w:rsidRPr="00E42E47" w:rsidRDefault="00294F53" w:rsidP="00294F53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294F53" w:rsidRPr="00E42E47" w:rsidRDefault="00294F53" w:rsidP="00294F53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E42E47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294F53" w:rsidRPr="00E42E47" w:rsidRDefault="00294F53" w:rsidP="00294F53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294F53" w:rsidRPr="00E42E47" w:rsidRDefault="00294F53" w:rsidP="00294F53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294F53" w:rsidRPr="002D730A" w:rsidRDefault="00294F53" w:rsidP="00294F53">
      <w:pPr>
        <w:widowControl w:val="0"/>
        <w:autoSpaceDE w:val="0"/>
        <w:autoSpaceDN w:val="0"/>
        <w:adjustRightInd w:val="0"/>
        <w:ind w:right="-2"/>
        <w:rPr>
          <w:color w:val="3366FF"/>
        </w:rPr>
      </w:pPr>
      <w:bookmarkStart w:id="0" w:name="_GoBack"/>
      <w:r w:rsidRPr="002D730A">
        <w:rPr>
          <w:color w:val="3366FF"/>
          <w:u w:val="single"/>
        </w:rPr>
        <w:t>От «24» ноября 2021г.</w:t>
      </w:r>
      <w:r w:rsidRPr="002D730A">
        <w:rPr>
          <w:color w:val="3366FF"/>
        </w:rPr>
        <w:t xml:space="preserve"> </w:t>
      </w:r>
      <w:r w:rsidRPr="002D730A">
        <w:rPr>
          <w:color w:val="3366FF"/>
        </w:rPr>
        <w:tab/>
      </w:r>
      <w:r w:rsidRPr="002D730A">
        <w:rPr>
          <w:color w:val="3366FF"/>
        </w:rPr>
        <w:tab/>
      </w:r>
      <w:r w:rsidRPr="002D730A">
        <w:rPr>
          <w:color w:val="3366FF"/>
        </w:rPr>
        <w:tab/>
      </w:r>
      <w:r w:rsidRPr="002D730A">
        <w:rPr>
          <w:color w:val="3366FF"/>
        </w:rPr>
        <w:tab/>
      </w:r>
      <w:r w:rsidRPr="002D730A">
        <w:rPr>
          <w:color w:val="3366FF"/>
        </w:rPr>
        <w:tab/>
      </w:r>
      <w:r w:rsidRPr="002D730A">
        <w:rPr>
          <w:color w:val="3366FF"/>
        </w:rPr>
        <w:tab/>
      </w:r>
      <w:r w:rsidRPr="002D730A">
        <w:rPr>
          <w:color w:val="3366FF"/>
        </w:rPr>
        <w:tab/>
        <w:t xml:space="preserve">        </w:t>
      </w:r>
      <w:r w:rsidRPr="002D730A">
        <w:rPr>
          <w:color w:val="3366FF"/>
          <w:u w:val="single"/>
        </w:rPr>
        <w:t xml:space="preserve">№ </w:t>
      </w:r>
      <w:r>
        <w:rPr>
          <w:color w:val="3366FF"/>
          <w:u w:val="single"/>
        </w:rPr>
        <w:t>3</w:t>
      </w:r>
      <w:r>
        <w:rPr>
          <w:color w:val="3366FF"/>
          <w:u w:val="single"/>
        </w:rPr>
        <w:t>7</w:t>
      </w:r>
      <w:r w:rsidRPr="002D730A">
        <w:rPr>
          <w:color w:val="3366FF"/>
          <w:u w:val="single"/>
        </w:rPr>
        <w:t>-ГД</w:t>
      </w:r>
      <w:r w:rsidRPr="002D730A">
        <w:rPr>
          <w:color w:val="3366FF"/>
        </w:rPr>
        <w:t xml:space="preserve"> </w:t>
      </w:r>
    </w:p>
    <w:bookmarkEnd w:id="0"/>
    <w:p w:rsidR="0079398E" w:rsidRPr="00A50BA5" w:rsidRDefault="0079398E" w:rsidP="0079398E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FFFFFF" w:themeColor="background1"/>
          <w:sz w:val="32"/>
          <w:szCs w:val="32"/>
        </w:rPr>
      </w:pPr>
      <w:r w:rsidRPr="00A50BA5">
        <w:rPr>
          <w:b/>
          <w:caps/>
          <w:color w:val="FFFFFF" w:themeColor="background1"/>
          <w:sz w:val="32"/>
          <w:szCs w:val="32"/>
        </w:rPr>
        <w:t>ГОРОДА КОГАЛЫМА</w:t>
      </w:r>
    </w:p>
    <w:p w:rsidR="00294F53" w:rsidRDefault="0079398E" w:rsidP="0079398E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FFFFFF" w:themeColor="background1"/>
          <w:sz w:val="28"/>
          <w:szCs w:val="28"/>
        </w:rPr>
      </w:pPr>
      <w:r w:rsidRPr="00A50BA5">
        <w:rPr>
          <w:b/>
          <w:color w:val="FFFFFF" w:themeColor="background1"/>
          <w:sz w:val="28"/>
          <w:szCs w:val="28"/>
        </w:rPr>
        <w:t>а</w:t>
      </w:r>
    </w:p>
    <w:p w:rsidR="0079398E" w:rsidRPr="00A50BA5" w:rsidRDefault="0079398E" w:rsidP="0079398E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FFFFFF" w:themeColor="background1"/>
          <w:sz w:val="28"/>
          <w:szCs w:val="28"/>
        </w:rPr>
      </w:pPr>
      <w:proofErr w:type="spellStart"/>
      <w:r w:rsidRPr="00A50BA5">
        <w:rPr>
          <w:b/>
          <w:color w:val="FFFFFF" w:themeColor="background1"/>
          <w:sz w:val="28"/>
          <w:szCs w:val="28"/>
        </w:rPr>
        <w:t>йского</w:t>
      </w:r>
      <w:proofErr w:type="spellEnd"/>
      <w:r w:rsidRPr="00A50BA5">
        <w:rPr>
          <w:b/>
          <w:color w:val="FFFFFF" w:themeColor="background1"/>
          <w:sz w:val="28"/>
          <w:szCs w:val="28"/>
        </w:rPr>
        <w:t xml:space="preserve"> автономного округа - Югры</w:t>
      </w:r>
    </w:p>
    <w:p w:rsidR="0079398E" w:rsidRPr="00A50BA5" w:rsidRDefault="0079398E" w:rsidP="0079398E">
      <w:pPr>
        <w:widowControl w:val="0"/>
        <w:autoSpaceDE w:val="0"/>
        <w:autoSpaceDN w:val="0"/>
        <w:adjustRightInd w:val="0"/>
        <w:ind w:right="2"/>
        <w:jc w:val="center"/>
        <w:rPr>
          <w:color w:val="FFFFFF" w:themeColor="background1"/>
          <w:sz w:val="2"/>
          <w:szCs w:val="20"/>
        </w:rPr>
      </w:pPr>
    </w:p>
    <w:p w:rsidR="0079398E" w:rsidRPr="00A50BA5" w:rsidRDefault="0079398E" w:rsidP="0079398E">
      <w:pPr>
        <w:widowControl w:val="0"/>
        <w:autoSpaceDE w:val="0"/>
        <w:autoSpaceDN w:val="0"/>
        <w:adjustRightInd w:val="0"/>
        <w:ind w:right="-181"/>
        <w:rPr>
          <w:color w:val="FFFFFF" w:themeColor="background1"/>
        </w:rPr>
      </w:pPr>
      <w:r w:rsidRPr="00A50BA5">
        <w:rPr>
          <w:color w:val="FFFFFF" w:themeColor="background1"/>
        </w:rPr>
        <w:t xml:space="preserve">______________20___г.                                                             №_______ </w:t>
      </w:r>
    </w:p>
    <w:p w:rsidR="009E7515" w:rsidRDefault="009E7515" w:rsidP="009E7515">
      <w:r>
        <w:t>О внесении изменени</w:t>
      </w:r>
      <w:r w:rsidR="002F3E64">
        <w:t>й</w:t>
      </w:r>
      <w:r>
        <w:t xml:space="preserve"> </w:t>
      </w:r>
    </w:p>
    <w:p w:rsidR="009E7515" w:rsidRDefault="009E7515" w:rsidP="009E7515">
      <w:r>
        <w:t>в решение Думы города Когалыма</w:t>
      </w:r>
    </w:p>
    <w:p w:rsidR="009E7515" w:rsidRDefault="009E7515" w:rsidP="009E7515">
      <w:r>
        <w:t xml:space="preserve">от </w:t>
      </w:r>
      <w:r w:rsidR="002E2521">
        <w:t>26.10.2016</w:t>
      </w:r>
      <w:r>
        <w:t xml:space="preserve"> №</w:t>
      </w:r>
      <w:r w:rsidR="002E2521">
        <w:t>1</w:t>
      </w:r>
      <w:r w:rsidR="0018612C">
        <w:t>1</w:t>
      </w:r>
      <w:r>
        <w:t>-ГД</w:t>
      </w:r>
    </w:p>
    <w:p w:rsidR="009E7515" w:rsidRDefault="009E7515" w:rsidP="009E7515"/>
    <w:p w:rsidR="00F444A7" w:rsidRDefault="00F444A7" w:rsidP="009E7515"/>
    <w:p w:rsidR="009E7515" w:rsidRDefault="009E7515" w:rsidP="0085764E">
      <w:pPr>
        <w:autoSpaceDE w:val="0"/>
        <w:autoSpaceDN w:val="0"/>
        <w:adjustRightInd w:val="0"/>
        <w:ind w:firstLine="709"/>
        <w:jc w:val="both"/>
      </w:pPr>
      <w:r>
        <w:t>В соответствии с</w:t>
      </w:r>
      <w:r w:rsidR="0085764E">
        <w:t xml:space="preserve"> </w:t>
      </w:r>
      <w:r w:rsidR="00EE16BD" w:rsidRPr="00EE16BD">
        <w:t>Федеральны</w:t>
      </w:r>
      <w:r w:rsidR="00EE16BD">
        <w:t>м</w:t>
      </w:r>
      <w:r w:rsidR="00EE16BD" w:rsidRPr="00EE16BD">
        <w:t xml:space="preserve"> закон</w:t>
      </w:r>
      <w:r w:rsidR="00EE16BD">
        <w:t>ом</w:t>
      </w:r>
      <w:r w:rsidR="00EE16BD" w:rsidRPr="00EE16BD">
        <w:t xml:space="preserve"> от 07.02.2011 </w:t>
      </w:r>
      <w:r w:rsidR="00EE16BD">
        <w:t>№</w:t>
      </w:r>
      <w:r w:rsidR="00EE16BD" w:rsidRPr="00EE16BD">
        <w:t xml:space="preserve">6-ФЗ </w:t>
      </w:r>
      <w:r w:rsidR="00EE16BD">
        <w:t>«</w:t>
      </w:r>
      <w:r w:rsidR="00EE16BD" w:rsidRPr="00EE16BD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E16BD">
        <w:t xml:space="preserve">», </w:t>
      </w:r>
      <w:r w:rsidR="0018612C">
        <w:t xml:space="preserve">Уставом </w:t>
      </w:r>
      <w:r w:rsidR="00D14D2C">
        <w:t>города</w:t>
      </w:r>
      <w:r w:rsidR="0018612C">
        <w:t xml:space="preserve"> Когалыма</w:t>
      </w:r>
      <w:r w:rsidR="00D14D2C">
        <w:t xml:space="preserve">, </w:t>
      </w:r>
      <w:r>
        <w:t>Дума города Когалыма РЕШИЛА:</w:t>
      </w:r>
    </w:p>
    <w:p w:rsidR="009E7515" w:rsidRDefault="009E7515" w:rsidP="009E7515">
      <w:pPr>
        <w:ind w:firstLine="720"/>
        <w:jc w:val="both"/>
      </w:pPr>
    </w:p>
    <w:p w:rsidR="00987B5D" w:rsidRDefault="009E7515" w:rsidP="00057C5A">
      <w:pPr>
        <w:ind w:firstLine="709"/>
        <w:jc w:val="both"/>
      </w:pPr>
      <w:r>
        <w:t xml:space="preserve">1. </w:t>
      </w:r>
      <w:r w:rsidR="0085764E">
        <w:t xml:space="preserve">Внести в </w:t>
      </w:r>
      <w:r w:rsidR="005F0335">
        <w:t xml:space="preserve">приложение к </w:t>
      </w:r>
      <w:r w:rsidR="0085764E">
        <w:t>решени</w:t>
      </w:r>
      <w:r w:rsidR="005F0335">
        <w:t>ю</w:t>
      </w:r>
      <w:r w:rsidR="0085764E">
        <w:t xml:space="preserve"> Думы города Когалыма </w:t>
      </w:r>
      <w:r w:rsidR="002E2521" w:rsidRPr="002E2521">
        <w:t xml:space="preserve">от 26.10.2016 </w:t>
      </w:r>
      <w:r w:rsidR="0018612C" w:rsidRPr="0018612C">
        <w:t>№11-ГД «О Регламенте Думы города Когалыма</w:t>
      </w:r>
      <w:r w:rsidR="002E2521">
        <w:t>»</w:t>
      </w:r>
      <w:r w:rsidR="002E2521" w:rsidRPr="002E2521">
        <w:t xml:space="preserve"> </w:t>
      </w:r>
      <w:r w:rsidR="0084056A">
        <w:t xml:space="preserve">(далее – решение) </w:t>
      </w:r>
      <w:r w:rsidR="0085764E">
        <w:t>следующ</w:t>
      </w:r>
      <w:r w:rsidR="002F3E64">
        <w:t>и</w:t>
      </w:r>
      <w:r w:rsidR="0085764E">
        <w:t>е изменени</w:t>
      </w:r>
      <w:r w:rsidR="002F3E64">
        <w:t>я</w:t>
      </w:r>
      <w:r w:rsidR="0085764E">
        <w:t>:</w:t>
      </w:r>
    </w:p>
    <w:p w:rsidR="002F3E64" w:rsidRDefault="002F3E64" w:rsidP="00057C5A">
      <w:pPr>
        <w:ind w:firstLine="709"/>
        <w:jc w:val="both"/>
      </w:pPr>
      <w:r>
        <w:t xml:space="preserve">1.1. </w:t>
      </w:r>
      <w:r w:rsidR="00EF2192">
        <w:t>В</w:t>
      </w:r>
      <w:r>
        <w:t xml:space="preserve"> статье </w:t>
      </w:r>
      <w:r w:rsidR="00225415">
        <w:t>12</w:t>
      </w:r>
      <w:r w:rsidR="009E0B6D">
        <w:t xml:space="preserve"> главы 2</w:t>
      </w:r>
      <w:r w:rsidR="00B85FC7" w:rsidRPr="00B85FC7">
        <w:t xml:space="preserve"> решения</w:t>
      </w:r>
      <w:r w:rsidR="00225415">
        <w:t>:</w:t>
      </w:r>
    </w:p>
    <w:p w:rsidR="00225415" w:rsidRDefault="00225415" w:rsidP="00057C5A">
      <w:pPr>
        <w:ind w:firstLine="709"/>
        <w:jc w:val="both"/>
      </w:pPr>
      <w:r>
        <w:t>1.1.1. в пункте 2 слова «</w:t>
      </w:r>
      <w:r w:rsidRPr="00225415">
        <w:t>не менее пяти депутатов</w:t>
      </w:r>
      <w:r>
        <w:t>» заменить словами «</w:t>
      </w:r>
      <w:r w:rsidRPr="00225415">
        <w:t xml:space="preserve">не менее </w:t>
      </w:r>
      <w:r>
        <w:t>трех</w:t>
      </w:r>
      <w:r w:rsidRPr="00225415">
        <w:t xml:space="preserve"> депутатов</w:t>
      </w:r>
      <w:r>
        <w:t>»;</w:t>
      </w:r>
    </w:p>
    <w:p w:rsidR="00225415" w:rsidRDefault="00225415" w:rsidP="00057C5A">
      <w:pPr>
        <w:ind w:firstLine="709"/>
        <w:jc w:val="both"/>
      </w:pPr>
      <w:r>
        <w:t>1.1.2. пункт 9 изложить в следующей редакции:</w:t>
      </w:r>
    </w:p>
    <w:p w:rsidR="00225415" w:rsidRDefault="00225415" w:rsidP="00225415">
      <w:pPr>
        <w:ind w:firstLine="709"/>
        <w:jc w:val="both"/>
      </w:pPr>
      <w:r>
        <w:t>«9. Депутатские объединения прекращают свою деятельность по окончании срока полномочий Думы города.</w:t>
      </w:r>
    </w:p>
    <w:p w:rsidR="00225415" w:rsidRDefault="00225415" w:rsidP="00225415">
      <w:pPr>
        <w:ind w:firstLine="709"/>
        <w:jc w:val="both"/>
      </w:pPr>
      <w:r>
        <w:t xml:space="preserve">Депутатское объединение может прекратить свою деятельность путем самороспуска. Письменное решение </w:t>
      </w:r>
      <w:r w:rsidR="00EF2192">
        <w:t>депутатского объединения о самороспуске направляется в Думу города.</w:t>
      </w:r>
    </w:p>
    <w:p w:rsidR="00225415" w:rsidRDefault="00225415" w:rsidP="00225415">
      <w:pPr>
        <w:ind w:firstLine="709"/>
        <w:jc w:val="both"/>
      </w:pPr>
      <w:r>
        <w:t xml:space="preserve">Деятельность соответствующего депутатского объединения прекращается в случае сокращения числа его членов (менее </w:t>
      </w:r>
      <w:r w:rsidR="00EF2192">
        <w:t>трех</w:t>
      </w:r>
      <w:r>
        <w:t xml:space="preserve"> человек), о чем председатель Думы города сообщает на очередном заседании Думы города.</w:t>
      </w:r>
    </w:p>
    <w:p w:rsidR="00225415" w:rsidRDefault="00225415" w:rsidP="00225415">
      <w:pPr>
        <w:ind w:firstLine="709"/>
        <w:jc w:val="both"/>
      </w:pPr>
      <w:r>
        <w:t>Прекращение деятель</w:t>
      </w:r>
      <w:r w:rsidR="00EF2192">
        <w:t xml:space="preserve">ности депутатского объединения </w:t>
      </w:r>
      <w:r>
        <w:t>оформля</w:t>
      </w:r>
      <w:r w:rsidR="00EF2192">
        <w:t>е</w:t>
      </w:r>
      <w:r>
        <w:t>тся решением Думы города.</w:t>
      </w:r>
      <w:r w:rsidR="008F1C53">
        <w:t>»;</w:t>
      </w:r>
    </w:p>
    <w:p w:rsidR="008F1C53" w:rsidRDefault="008F1C53" w:rsidP="008F1C53">
      <w:pPr>
        <w:ind w:firstLine="709"/>
        <w:jc w:val="both"/>
      </w:pPr>
      <w:r>
        <w:t>1.1.3. в подпункте 5 пункта 10 слова «иных органах» заменить словами «иных органов».</w:t>
      </w:r>
    </w:p>
    <w:p w:rsidR="008F1C53" w:rsidRDefault="008F1C53" w:rsidP="008F1C53">
      <w:pPr>
        <w:ind w:firstLine="709"/>
        <w:jc w:val="both"/>
      </w:pPr>
      <w:r>
        <w:t xml:space="preserve">1.2. пункт 8 статьи 28 </w:t>
      </w:r>
      <w:r w:rsidR="009E0B6D">
        <w:t xml:space="preserve">главы 5 </w:t>
      </w:r>
      <w:r w:rsidR="00B85FC7" w:rsidRPr="00B85FC7">
        <w:t xml:space="preserve">решения </w:t>
      </w:r>
      <w:r>
        <w:t>изложить в следующей редакции:</w:t>
      </w:r>
    </w:p>
    <w:p w:rsidR="008F1C53" w:rsidRDefault="008F1C53" w:rsidP="008F1C53">
      <w:pPr>
        <w:ind w:firstLine="709"/>
        <w:jc w:val="both"/>
      </w:pPr>
      <w:r>
        <w:t xml:space="preserve">«9. </w:t>
      </w:r>
      <w:r w:rsidRPr="008F1C53">
        <w:t>Участникам заседаний Думы города и приглашенным лицам не разрешается приносить на заседание и использовать в ходе заседания кино-, видео- и фотоаппаратуру, звукозаписывающие устройства, за исключением технических средств, необходимых аппарату Думы города для протоколирования заседания Думы города.</w:t>
      </w:r>
      <w:r>
        <w:t>».</w:t>
      </w:r>
    </w:p>
    <w:p w:rsidR="00727567" w:rsidRDefault="00BC2668" w:rsidP="00BC2668">
      <w:pPr>
        <w:ind w:firstLine="709"/>
        <w:jc w:val="both"/>
      </w:pPr>
      <w:r>
        <w:t>1.</w:t>
      </w:r>
      <w:r w:rsidR="008F1C53">
        <w:t>3</w:t>
      </w:r>
      <w:r>
        <w:t>.</w:t>
      </w:r>
      <w:r w:rsidR="00EE16BD">
        <w:t xml:space="preserve"> С</w:t>
      </w:r>
      <w:r w:rsidR="00727567">
        <w:t>тать</w:t>
      </w:r>
      <w:r w:rsidR="00EE16BD">
        <w:t>ю 49</w:t>
      </w:r>
      <w:r w:rsidR="00727567">
        <w:t xml:space="preserve"> </w:t>
      </w:r>
      <w:r>
        <w:t xml:space="preserve">главы </w:t>
      </w:r>
      <w:r w:rsidR="00EE16BD">
        <w:t>6</w:t>
      </w:r>
      <w:r>
        <w:t xml:space="preserve"> решения </w:t>
      </w:r>
      <w:r w:rsidR="00EE16BD">
        <w:t>изложить в следующей редакции</w:t>
      </w:r>
      <w:r w:rsidR="00727567">
        <w:t>:</w:t>
      </w:r>
    </w:p>
    <w:p w:rsidR="008B2F79" w:rsidRDefault="00727567" w:rsidP="00A2273D">
      <w:pPr>
        <w:ind w:firstLine="709"/>
        <w:jc w:val="both"/>
      </w:pPr>
      <w:r>
        <w:lastRenderedPageBreak/>
        <w:t>«</w:t>
      </w:r>
      <w:r w:rsidR="00EE16BD" w:rsidRPr="00EE16BD">
        <w:t>Статья 49. Порядок принятия решения Думы города о назначении председателя, заместителя председателя Контрольно-счетной палаты</w:t>
      </w:r>
      <w:r w:rsidR="00EE16BD">
        <w:t xml:space="preserve"> города Когалыма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1. Предложения о кандидатурах на должность председателя, заместителя председателя Контрольно-счетной палаты</w:t>
      </w:r>
      <w:r w:rsidRPr="00EE16BD">
        <w:rPr>
          <w:sz w:val="20"/>
          <w:szCs w:val="20"/>
        </w:rPr>
        <w:t xml:space="preserve"> </w:t>
      </w:r>
      <w:r>
        <w:t>города Когалыма</w:t>
      </w:r>
      <w:r w:rsidRPr="00EE16BD">
        <w:t xml:space="preserve"> вносятся в Думу города: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1) председателем Думы города;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2) депутатами Думы города - не менее одной трети от установленного Уставом города числа депутатов Думы города;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3) главой города Когалыма.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t xml:space="preserve">2. Кандидатуры на должность председателя, заместителя председателя Контрольно-счетной палаты города Когалыма представляются в Думу города не позднее чем за два месяца до истечения полномочий действующих председателя, заместителя председателя Контрольно-счетной палаты города Когалыма, </w:t>
      </w:r>
      <w:r w:rsidRPr="00EE16BD">
        <w:rPr>
          <w:rFonts w:eastAsia="Calibri"/>
          <w:lang w:eastAsia="en-US"/>
        </w:rPr>
        <w:t xml:space="preserve">а в случаях досрочного </w:t>
      </w:r>
      <w:r w:rsidR="000F61C3" w:rsidRPr="000F61C3">
        <w:rPr>
          <w:rFonts w:eastAsia="Calibri"/>
          <w:lang w:eastAsia="en-US"/>
        </w:rPr>
        <w:t>освобожд</w:t>
      </w:r>
      <w:r w:rsidR="000F61C3">
        <w:rPr>
          <w:rFonts w:eastAsia="Calibri"/>
          <w:lang w:eastAsia="en-US"/>
        </w:rPr>
        <w:t>ения</w:t>
      </w:r>
      <w:r w:rsidR="000F61C3" w:rsidRPr="000F61C3">
        <w:rPr>
          <w:rFonts w:eastAsia="Calibri"/>
          <w:lang w:eastAsia="en-US"/>
        </w:rPr>
        <w:t xml:space="preserve"> от должности</w:t>
      </w:r>
      <w:r w:rsidRPr="00EE16BD">
        <w:rPr>
          <w:rFonts w:eastAsia="Calibri"/>
          <w:lang w:eastAsia="en-US"/>
        </w:rPr>
        <w:t>, предусмотренных решением Думы города «Об утверждении Положения о Контрольно-счетной палате города Когалыма», - в двухнедельный срок со дня досрочного прекращения полномочий.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rPr>
          <w:rFonts w:eastAsia="Calibri"/>
          <w:bCs/>
          <w:lang w:eastAsia="en-US"/>
        </w:rPr>
        <w:t xml:space="preserve">3. Предложенные кандидатуры должны соответствовать требованиям, установленным </w:t>
      </w:r>
      <w:r w:rsidRPr="00EE16BD">
        <w:t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4. Дума города вправе обратиться в Счетную палату Ханты-Мансийского автономного округа - Югры за заключением о соответствии кандидатур на должность председателя Контрольно-счетной палаты города Когалыма квалификационным требованиям, установленным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>5. Одновременно с предложением о кандидатурах на должность председателя, заместителя председателя Контрольно-счетной палаты</w:t>
      </w:r>
      <w:r w:rsidRPr="00EE16BD">
        <w:t xml:space="preserve"> </w:t>
      </w:r>
      <w:r w:rsidRPr="00EE16BD">
        <w:rPr>
          <w:rFonts w:eastAsia="Calibri"/>
          <w:lang w:eastAsia="en-US"/>
        </w:rPr>
        <w:t xml:space="preserve">города Когалыма прилагаются: 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 xml:space="preserve">- заявление кандидата о согласии на рассмотрение его кандидатуры с обязательством в случае назначения прекратить деятельность, несовместимую в соответствии с действующим законодательством; 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>- письменное согласие кандидата на обработку персональных данных;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>- заверенные надлежащим образом копии документов о высшем образовании;</w:t>
      </w:r>
    </w:p>
    <w:p w:rsidR="00EE16BD" w:rsidRPr="00EE16BD" w:rsidRDefault="00EE16BD" w:rsidP="00EE16B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E16BD">
        <w:rPr>
          <w:rFonts w:eastAsia="Calibri"/>
          <w:lang w:eastAsia="en-US"/>
        </w:rPr>
        <w:t xml:space="preserve">-  </w:t>
      </w:r>
      <w:r w:rsidRPr="00EE16BD">
        <w:t>заверенную надлежащим образом копию трудовой книжки (при наличии) или сведения о трудовой деятельности;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</w:pPr>
      <w:r w:rsidRPr="00EE16BD">
        <w:rPr>
          <w:rFonts w:eastAsia="Calibri"/>
          <w:lang w:eastAsia="en-US"/>
        </w:rPr>
        <w:t xml:space="preserve">- </w:t>
      </w:r>
      <w:r w:rsidRPr="00EE16BD">
        <w:t xml:space="preserve">заключение Счетной палаты Ханты-Мансийского автономного округа - Югры о соответствии кандидатур на должность председателя Контрольно-счетной палаты города Когалыма квалификационным требованиям, установленным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(при наличии); </w:t>
      </w:r>
    </w:p>
    <w:p w:rsidR="00EE16BD" w:rsidRPr="00EE16BD" w:rsidRDefault="00EE16BD" w:rsidP="00EE16B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E16BD">
        <w:lastRenderedPageBreak/>
        <w:t xml:space="preserve">- </w:t>
      </w:r>
      <w:r w:rsidRPr="00EE16BD">
        <w:rPr>
          <w:rFonts w:eastAsia="Calibri"/>
          <w:lang w:eastAsia="en-US"/>
        </w:rPr>
        <w:t xml:space="preserve"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Федерации, регулирующими трудовые правоотношения и правоотношения в области противодействия коррупции. 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>К заявлению кандидата могут быть приложены иные документы (копии), характеризующие его профессиональные знания, навыки и опыт, необходимые для исполнения должностных обязанностей председателя, заместителя председателя Контрольно-счетной палаты</w:t>
      </w:r>
      <w:r w:rsidRPr="00EE16BD">
        <w:t xml:space="preserve"> </w:t>
      </w:r>
      <w:r w:rsidRPr="00EE16BD">
        <w:rPr>
          <w:rFonts w:eastAsia="Calibri"/>
          <w:lang w:eastAsia="en-US"/>
        </w:rPr>
        <w:t>города Когалыма (документы о дополнительном образовании; повышении квалификации; присвоении ученой степени, звания; наградах, почетных званиях; рекомендательные письма; характеристики с мест работы и т.п.).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6. Документы и материалы о представлении кандидатур для назначения на должности председателя, заместителя председателя Контрольно-счетной палаты города Когалыма направляются председателем Думы города в соответствующую постоянную комиссию Думы города для предварительного рассмотрения и определения соответствия представленных кандидатур требованиям, установленным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Соответствующая постоянная комиссия рассматривает представленные документы и материалы и решает вопрос о рекомендации для назначени</w:t>
      </w:r>
      <w:r>
        <w:t>я</w:t>
      </w:r>
      <w:r w:rsidRPr="00EE16BD">
        <w:t xml:space="preserve"> кандидатов на должности председателя, заместителя председателя Контрольно-счетной палаты города Когалыма, которые вносятся в протокол заседания постоянной комиссии и направляются в Думу города.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t>7.</w:t>
      </w:r>
      <w:r w:rsidRPr="00EE16BD">
        <w:rPr>
          <w:rFonts w:eastAsia="Calibri"/>
          <w:lang w:eastAsia="en-US"/>
        </w:rPr>
        <w:t xml:space="preserve"> Вопросы о назначении на должности председателя, заместителя председателя Контрольно-счетной палаты</w:t>
      </w:r>
      <w:r w:rsidRPr="00EE16BD">
        <w:t xml:space="preserve"> </w:t>
      </w:r>
      <w:r w:rsidRPr="00EE16BD">
        <w:rPr>
          <w:rFonts w:eastAsia="Calibri"/>
          <w:lang w:eastAsia="en-US"/>
        </w:rPr>
        <w:t>города Когалыма рассматриваются на заседании Думы города в присутствии кандидатов на соответствующие должности.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>До проведения голосования по вопросам о назначении председателя, заместителя председателя Контрольно-счетной палаты</w:t>
      </w:r>
      <w:r w:rsidRPr="00EE16BD">
        <w:t xml:space="preserve"> </w:t>
      </w:r>
      <w:r w:rsidRPr="00EE16BD">
        <w:rPr>
          <w:rFonts w:eastAsia="Calibri"/>
          <w:lang w:eastAsia="en-US"/>
        </w:rPr>
        <w:t>города Когалыма на заседании Думы города заслушиваются выступления лиц, внесших в Думу города соответствующие предложения.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 xml:space="preserve">Кандидаты, предложенные на должность председателя, заместителя председателя Контрольно-счетной палаты </w:t>
      </w:r>
      <w:r>
        <w:rPr>
          <w:rFonts w:eastAsia="Calibri"/>
          <w:lang w:eastAsia="en-US"/>
        </w:rPr>
        <w:t xml:space="preserve">города Когалыма </w:t>
      </w:r>
      <w:r w:rsidRPr="00EE16BD">
        <w:rPr>
          <w:rFonts w:eastAsia="Calibri"/>
          <w:lang w:eastAsia="en-US"/>
        </w:rPr>
        <w:t>выступают перед Думой города, после чего отвечают на вопросы депутатов. Депутаты Думы города вправе высказывать свое мнение по предложенным кандидатурам.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>8. Голосование по каждой предложенной кандидатуре на должность председателя, заместителя председателя Контрольно-счетной палаты</w:t>
      </w:r>
      <w:r w:rsidR="00740135" w:rsidRPr="00740135">
        <w:t xml:space="preserve"> </w:t>
      </w:r>
      <w:r w:rsidR="00740135" w:rsidRPr="00740135">
        <w:rPr>
          <w:rFonts w:eastAsia="Calibri"/>
          <w:lang w:eastAsia="en-US"/>
        </w:rPr>
        <w:t>города Когалыма</w:t>
      </w:r>
      <w:r w:rsidR="00740135">
        <w:rPr>
          <w:rFonts w:eastAsia="Calibri"/>
          <w:lang w:eastAsia="en-US"/>
        </w:rPr>
        <w:t xml:space="preserve"> </w:t>
      </w:r>
      <w:r w:rsidRPr="00EE16BD">
        <w:rPr>
          <w:rFonts w:eastAsia="Calibri"/>
          <w:lang w:eastAsia="en-US"/>
        </w:rPr>
        <w:t>осуществляется отдельно.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9. В случае рассмотрения на заседании Думы города нескольких кандидатур, претендующих на должность председателя Контрольно-счетной палаты</w:t>
      </w:r>
      <w:r w:rsidR="00740135" w:rsidRPr="00740135">
        <w:t xml:space="preserve"> города Когалыма</w:t>
      </w:r>
      <w:r w:rsidRPr="00EE16BD">
        <w:t>, в первую очередь рассматривается кандидатура, рекомендованная Счетной палатой Ханты-Мансийского автономного округа – Югры.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Если рекомендованная Счетной палатой Ханты-Мансийского автономного округа – Югры кандидатура на должность председателя Контрольно-счетной палаты</w:t>
      </w:r>
      <w:r w:rsidR="00740135" w:rsidRPr="00740135">
        <w:t xml:space="preserve"> города Когалыма</w:t>
      </w:r>
      <w:r w:rsidRPr="00EE16BD">
        <w:t xml:space="preserve"> при голосовании депутатов Думы города набрала необходимое для назначения число голосов, кандидат </w:t>
      </w:r>
      <w:r w:rsidRPr="00EE16BD">
        <w:lastRenderedPageBreak/>
        <w:t>считается назначенным на должность председателя Контрольно-счетной палаты</w:t>
      </w:r>
      <w:r w:rsidR="00740135" w:rsidRPr="00740135">
        <w:t xml:space="preserve"> города Когалыма</w:t>
      </w:r>
      <w:r w:rsidRPr="00EE16BD">
        <w:t xml:space="preserve"> и голосование по альтернативным кандидатурам не проводится.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Если рекомендованная Счетной палатой Ханты-Мансийского автономного округа – Югры кандидатура на должность председателя Контрольно-счетной палаты</w:t>
      </w:r>
      <w:r w:rsidR="00740135" w:rsidRPr="00740135">
        <w:t xml:space="preserve"> города Когалыма</w:t>
      </w:r>
      <w:r w:rsidRPr="00EE16BD">
        <w:t xml:space="preserve"> при голосовании депутатов Думы города не набрала необходимого для назначения числа голосов, следующее голосование депутатами Думы города осуществляется за каждую кандидатуру согласно алфавитному порядку фамилий.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10. Решения Думы города о назначении на должности председателя, заместителя председателя Контрольно-счетной палаты</w:t>
      </w:r>
      <w:r w:rsidR="00740135" w:rsidRPr="00740135">
        <w:t xml:space="preserve"> города Когалыма</w:t>
      </w:r>
      <w:r w:rsidRPr="00EE16BD">
        <w:t xml:space="preserve"> принимаются открытым голосованием большинством голосов от установленного Уставом города числа депутатов Думы города.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11. Если по результатам голосования представленные кандидатуры не набрали необходимого числа голосов депутатов, Думой города принимается решение об отклонении представленных кандидатур на должности председателя, заместителя председателя Контрольно-с</w:t>
      </w:r>
      <w:r w:rsidR="00740135">
        <w:t>четной палаты</w:t>
      </w:r>
      <w:r w:rsidR="00740135" w:rsidRPr="00740135">
        <w:t xml:space="preserve"> города Когалыма</w:t>
      </w:r>
      <w:r w:rsidR="00740135">
        <w:t>.</w:t>
      </w:r>
      <w:r w:rsidRPr="00EE16BD">
        <w:t xml:space="preserve"> Результаты голосования вносятся в протокол заседания Думы города.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 xml:space="preserve">12. Если по результатам голосования представленные кандидатуры на должность председателя, заместителя председателя Контрольно-счетной палаты </w:t>
      </w:r>
      <w:r w:rsidR="00740135" w:rsidRPr="00740135">
        <w:t xml:space="preserve">города Когалыма </w:t>
      </w:r>
      <w:r w:rsidRPr="00EE16BD">
        <w:t>не набрали необходимого числа голосов депутатов Думы города, лица, указанные в пункте 1 настоящей статьи, в течение двух недель вновь вносят в Думу города свои кандидатуры на должность председателя, заместителя председателя Контрольно-счетной палаты</w:t>
      </w:r>
      <w:r w:rsidR="00740135" w:rsidRPr="00740135">
        <w:t xml:space="preserve"> города Когалыма</w:t>
      </w:r>
      <w:r w:rsidRPr="00EE16BD">
        <w:t xml:space="preserve">. </w:t>
      </w:r>
    </w:p>
    <w:p w:rsidR="00EE16BD" w:rsidRPr="00EE16BD" w:rsidRDefault="00EE16BD" w:rsidP="00EE16BD">
      <w:pPr>
        <w:widowControl w:val="0"/>
        <w:autoSpaceDE w:val="0"/>
        <w:autoSpaceDN w:val="0"/>
        <w:adjustRightInd w:val="0"/>
        <w:ind w:firstLine="709"/>
        <w:jc w:val="both"/>
      </w:pPr>
      <w:r w:rsidRPr="00EE16BD">
        <w:t>На рассмотрение Думы города могут быть представлены те же кандидатуры либо другие кандидатуры.</w:t>
      </w:r>
    </w:p>
    <w:p w:rsidR="00EE16BD" w:rsidRPr="00EE16BD" w:rsidRDefault="00EE16BD" w:rsidP="00EE16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E16BD">
        <w:rPr>
          <w:rFonts w:eastAsia="Calibri"/>
          <w:lang w:eastAsia="en-US"/>
        </w:rPr>
        <w:t>13. Повторное внесение предложений о кандидатурах на должность председателя, заместителя председателя Контрольно-счетной палаты</w:t>
      </w:r>
      <w:r w:rsidR="00740135" w:rsidRPr="00740135">
        <w:t xml:space="preserve"> </w:t>
      </w:r>
      <w:r w:rsidR="00740135" w:rsidRPr="00740135">
        <w:rPr>
          <w:rFonts w:eastAsia="Calibri"/>
          <w:lang w:eastAsia="en-US"/>
        </w:rPr>
        <w:t>города Когалыма</w:t>
      </w:r>
      <w:r w:rsidR="00740135">
        <w:rPr>
          <w:rFonts w:eastAsia="Calibri"/>
          <w:lang w:eastAsia="en-US"/>
        </w:rPr>
        <w:t xml:space="preserve"> </w:t>
      </w:r>
      <w:r w:rsidRPr="00EE16BD">
        <w:rPr>
          <w:rFonts w:eastAsia="Calibri"/>
          <w:lang w:eastAsia="en-US"/>
        </w:rPr>
        <w:t>и их рассмотрение Думой города осуществляется в порядке, установленном настоящей статьей.</w:t>
      </w:r>
      <w:r>
        <w:rPr>
          <w:rFonts w:eastAsia="Calibri"/>
          <w:lang w:eastAsia="en-US"/>
        </w:rPr>
        <w:t>».</w:t>
      </w:r>
    </w:p>
    <w:p w:rsidR="00EE16BD" w:rsidRDefault="00EE16BD" w:rsidP="00EE16BD">
      <w:pPr>
        <w:ind w:firstLine="709"/>
        <w:jc w:val="both"/>
      </w:pPr>
    </w:p>
    <w:p w:rsidR="009E7515" w:rsidRDefault="00485D90" w:rsidP="008B2F79">
      <w:pPr>
        <w:ind w:firstLine="709"/>
        <w:jc w:val="both"/>
      </w:pPr>
      <w:r>
        <w:t>2</w:t>
      </w:r>
      <w:r w:rsidR="009E7515">
        <w:t xml:space="preserve">. Опубликовать настоящее решение в </w:t>
      </w:r>
      <w:r w:rsidR="00987B5D">
        <w:t>газете «Когалымский вестник</w:t>
      </w:r>
      <w:r w:rsidR="007E535E">
        <w:t>»</w:t>
      </w:r>
      <w:r w:rsidR="009E7515">
        <w:t>.</w:t>
      </w:r>
    </w:p>
    <w:p w:rsidR="009E7515" w:rsidRDefault="009E7515" w:rsidP="00E464BD">
      <w:pPr>
        <w:jc w:val="both"/>
      </w:pPr>
    </w:p>
    <w:p w:rsidR="00651EB2" w:rsidRDefault="00651EB2" w:rsidP="0079398E">
      <w:pPr>
        <w:ind w:firstLine="709"/>
        <w:jc w:val="both"/>
      </w:pPr>
    </w:p>
    <w:p w:rsidR="009E7515" w:rsidRPr="009955FF" w:rsidRDefault="009E7515" w:rsidP="0079398E">
      <w:pPr>
        <w:ind w:firstLine="709"/>
        <w:jc w:val="both"/>
      </w:pPr>
    </w:p>
    <w:p w:rsidR="00485D90" w:rsidRDefault="00485D90" w:rsidP="00485D90">
      <w:pPr>
        <w:ind w:firstLine="709"/>
        <w:jc w:val="both"/>
      </w:pPr>
      <w:r>
        <w:t>Председатель</w:t>
      </w:r>
    </w:p>
    <w:p w:rsidR="00485D90" w:rsidRPr="009955FF" w:rsidRDefault="00485D90" w:rsidP="00485D90">
      <w:pPr>
        <w:ind w:firstLine="709"/>
        <w:jc w:val="both"/>
      </w:pPr>
      <w:r>
        <w:t>Думы</w:t>
      </w:r>
      <w:r w:rsidRPr="009955FF">
        <w:t xml:space="preserve"> города Когалыма                                     </w:t>
      </w:r>
      <w:r>
        <w:t xml:space="preserve">                </w:t>
      </w:r>
      <w:proofErr w:type="spellStart"/>
      <w:r>
        <w:t>А.Ю.Говорищева</w:t>
      </w:r>
      <w:proofErr w:type="spellEnd"/>
    </w:p>
    <w:p w:rsidR="009E7515" w:rsidRDefault="009E7515" w:rsidP="0079398E">
      <w:pPr>
        <w:ind w:firstLine="709"/>
        <w:jc w:val="both"/>
      </w:pPr>
    </w:p>
    <w:p w:rsidR="008F1C53" w:rsidRDefault="008F1C53" w:rsidP="007E535E">
      <w:pPr>
        <w:jc w:val="both"/>
        <w:rPr>
          <w:sz w:val="22"/>
          <w:szCs w:val="22"/>
        </w:rPr>
      </w:pPr>
    </w:p>
    <w:p w:rsidR="00277B1F" w:rsidRDefault="00277B1F" w:rsidP="007E535E">
      <w:pPr>
        <w:jc w:val="both"/>
        <w:rPr>
          <w:sz w:val="22"/>
          <w:szCs w:val="22"/>
        </w:rPr>
      </w:pPr>
    </w:p>
    <w:sectPr w:rsidR="00277B1F" w:rsidSect="00DA37E5">
      <w:footerReference w:type="even" r:id="rId8"/>
      <w:footerReference w:type="default" r:id="rId9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36" w:rsidRDefault="00EA7F36">
      <w:r>
        <w:separator/>
      </w:r>
    </w:p>
  </w:endnote>
  <w:endnote w:type="continuationSeparator" w:id="0">
    <w:p w:rsidR="00EA7F36" w:rsidRDefault="00EA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4D" w:rsidRDefault="00DA37E5" w:rsidP="007E1C4D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1C4D" w:rsidRDefault="00294F53" w:rsidP="007E1C4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4D" w:rsidRDefault="00294F53" w:rsidP="007E1C4D">
    <w:pPr>
      <w:pStyle w:val="a5"/>
      <w:framePr w:wrap="around" w:vAnchor="text" w:hAnchor="margin" w:xAlign="inside" w:y="1"/>
      <w:rPr>
        <w:rStyle w:val="a7"/>
      </w:rPr>
    </w:pPr>
  </w:p>
  <w:p w:rsidR="007E1C4D" w:rsidRDefault="00294F53" w:rsidP="007E1C4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36" w:rsidRDefault="00EA7F36">
      <w:r>
        <w:separator/>
      </w:r>
    </w:p>
  </w:footnote>
  <w:footnote w:type="continuationSeparator" w:id="0">
    <w:p w:rsidR="00EA7F36" w:rsidRDefault="00EA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61BB"/>
    <w:multiLevelType w:val="multilevel"/>
    <w:tmpl w:val="1B20D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F05AB0"/>
    <w:multiLevelType w:val="multilevel"/>
    <w:tmpl w:val="B95E00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A5"/>
    <w:rsid w:val="00012B26"/>
    <w:rsid w:val="0005111A"/>
    <w:rsid w:val="00057C5A"/>
    <w:rsid w:val="00095F55"/>
    <w:rsid w:val="000F61C3"/>
    <w:rsid w:val="00105567"/>
    <w:rsid w:val="001833C8"/>
    <w:rsid w:val="0018612C"/>
    <w:rsid w:val="001A1330"/>
    <w:rsid w:val="001B2765"/>
    <w:rsid w:val="001D0AD8"/>
    <w:rsid w:val="00225415"/>
    <w:rsid w:val="0025282E"/>
    <w:rsid w:val="00277B1F"/>
    <w:rsid w:val="00293F68"/>
    <w:rsid w:val="00294F53"/>
    <w:rsid w:val="002A7F56"/>
    <w:rsid w:val="002B0755"/>
    <w:rsid w:val="002E2521"/>
    <w:rsid w:val="002F3E64"/>
    <w:rsid w:val="00365262"/>
    <w:rsid w:val="00381254"/>
    <w:rsid w:val="003953FB"/>
    <w:rsid w:val="003B1163"/>
    <w:rsid w:val="00411967"/>
    <w:rsid w:val="00485D90"/>
    <w:rsid w:val="004978A8"/>
    <w:rsid w:val="0056531B"/>
    <w:rsid w:val="005F0335"/>
    <w:rsid w:val="00603987"/>
    <w:rsid w:val="00624579"/>
    <w:rsid w:val="00635C0B"/>
    <w:rsid w:val="00651EB2"/>
    <w:rsid w:val="006B1F20"/>
    <w:rsid w:val="006B70B7"/>
    <w:rsid w:val="00727567"/>
    <w:rsid w:val="00740135"/>
    <w:rsid w:val="00761B47"/>
    <w:rsid w:val="007773A5"/>
    <w:rsid w:val="0079398E"/>
    <w:rsid w:val="00797379"/>
    <w:rsid w:val="007E1AE9"/>
    <w:rsid w:val="007E535E"/>
    <w:rsid w:val="0084056A"/>
    <w:rsid w:val="008436BD"/>
    <w:rsid w:val="00846204"/>
    <w:rsid w:val="0085764E"/>
    <w:rsid w:val="008861B4"/>
    <w:rsid w:val="008B166F"/>
    <w:rsid w:val="008B2F79"/>
    <w:rsid w:val="008C72A2"/>
    <w:rsid w:val="008F00C9"/>
    <w:rsid w:val="008F1C53"/>
    <w:rsid w:val="008F2104"/>
    <w:rsid w:val="00916063"/>
    <w:rsid w:val="00925AA7"/>
    <w:rsid w:val="00953925"/>
    <w:rsid w:val="0098289A"/>
    <w:rsid w:val="0098293D"/>
    <w:rsid w:val="00987B5D"/>
    <w:rsid w:val="009E09DF"/>
    <w:rsid w:val="009E0B6D"/>
    <w:rsid w:val="009E7515"/>
    <w:rsid w:val="00A2273D"/>
    <w:rsid w:val="00A50BA5"/>
    <w:rsid w:val="00A97555"/>
    <w:rsid w:val="00AF2D2F"/>
    <w:rsid w:val="00B84893"/>
    <w:rsid w:val="00B85FC7"/>
    <w:rsid w:val="00B86780"/>
    <w:rsid w:val="00BC2668"/>
    <w:rsid w:val="00BE56B3"/>
    <w:rsid w:val="00C038F1"/>
    <w:rsid w:val="00C16CFD"/>
    <w:rsid w:val="00C21D6F"/>
    <w:rsid w:val="00C54662"/>
    <w:rsid w:val="00C571E5"/>
    <w:rsid w:val="00CD51CB"/>
    <w:rsid w:val="00D00AFA"/>
    <w:rsid w:val="00D14D2C"/>
    <w:rsid w:val="00D23E6D"/>
    <w:rsid w:val="00D315BE"/>
    <w:rsid w:val="00D46C6A"/>
    <w:rsid w:val="00D828A6"/>
    <w:rsid w:val="00DA37E5"/>
    <w:rsid w:val="00DC6145"/>
    <w:rsid w:val="00DF312C"/>
    <w:rsid w:val="00DF7FE3"/>
    <w:rsid w:val="00E21A4B"/>
    <w:rsid w:val="00E42EA5"/>
    <w:rsid w:val="00E464BD"/>
    <w:rsid w:val="00E5258D"/>
    <w:rsid w:val="00E70D54"/>
    <w:rsid w:val="00E75702"/>
    <w:rsid w:val="00E77B81"/>
    <w:rsid w:val="00E86811"/>
    <w:rsid w:val="00EA46EC"/>
    <w:rsid w:val="00EA7F36"/>
    <w:rsid w:val="00EB1C5C"/>
    <w:rsid w:val="00EE16BD"/>
    <w:rsid w:val="00EF2192"/>
    <w:rsid w:val="00F15EAB"/>
    <w:rsid w:val="00F3705A"/>
    <w:rsid w:val="00F404B4"/>
    <w:rsid w:val="00F444A7"/>
    <w:rsid w:val="00F61A27"/>
    <w:rsid w:val="00F82C4A"/>
    <w:rsid w:val="00F84239"/>
    <w:rsid w:val="00FB7FCC"/>
    <w:rsid w:val="00FD62C5"/>
    <w:rsid w:val="00FE265F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257F"/>
  <w15:docId w15:val="{D4924D68-D65B-48D1-8C39-BD4F1934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Иванова Елена Николаевна</cp:lastModifiedBy>
  <cp:revision>42</cp:revision>
  <cp:lastPrinted>2021-11-23T12:15:00Z</cp:lastPrinted>
  <dcterms:created xsi:type="dcterms:W3CDTF">2013-04-08T11:57:00Z</dcterms:created>
  <dcterms:modified xsi:type="dcterms:W3CDTF">2021-11-25T10:32:00Z</dcterms:modified>
</cp:coreProperties>
</file>