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7" w:rsidRPr="00BA6687" w:rsidRDefault="00BA6687" w:rsidP="00BA6687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BA6687">
        <w:rPr>
          <w:noProof/>
        </w:rPr>
        <w:drawing>
          <wp:anchor distT="36830" distB="36830" distL="6400800" distR="6400800" simplePos="0" relativeHeight="251659264" behindDoc="0" locked="0" layoutInCell="1" allowOverlap="1" wp14:anchorId="79CEF482" wp14:editId="13872B6C">
            <wp:simplePos x="0" y="0"/>
            <wp:positionH relativeFrom="margin">
              <wp:posOffset>2486025</wp:posOffset>
            </wp:positionH>
            <wp:positionV relativeFrom="paragraph">
              <wp:posOffset>-542925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BA6687">
        <w:rPr>
          <w:rFonts w:eastAsia="Calibri"/>
          <w:b/>
          <w:caps/>
          <w:color w:val="3366FF"/>
          <w:sz w:val="32"/>
          <w:szCs w:val="32"/>
        </w:rPr>
        <w:tab/>
      </w:r>
      <w:r w:rsidRPr="00BA6687">
        <w:rPr>
          <w:rFonts w:eastAsia="Calibri"/>
          <w:b/>
          <w:caps/>
          <w:color w:val="3366FF"/>
          <w:sz w:val="32"/>
          <w:szCs w:val="32"/>
        </w:rPr>
        <w:tab/>
      </w:r>
      <w:r w:rsidRPr="00BA6687">
        <w:rPr>
          <w:rFonts w:eastAsia="Calibri"/>
          <w:b/>
          <w:caps/>
          <w:color w:val="3366FF"/>
          <w:sz w:val="32"/>
          <w:szCs w:val="32"/>
        </w:rPr>
        <w:tab/>
      </w:r>
      <w:r w:rsidRPr="00BA6687">
        <w:rPr>
          <w:rFonts w:eastAsia="Calibri"/>
          <w:b/>
          <w:caps/>
          <w:color w:val="3366FF"/>
          <w:sz w:val="32"/>
          <w:szCs w:val="32"/>
        </w:rPr>
        <w:tab/>
      </w:r>
      <w:r w:rsidRPr="00BA668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BA668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BA668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052582">
        <w:rPr>
          <w:rFonts w:eastAsia="Calibri"/>
          <w:color w:val="3366FF"/>
          <w:sz w:val="26"/>
          <w:szCs w:val="26"/>
          <w:u w:val="single"/>
        </w:rPr>
        <w:t>От «</w:t>
      </w:r>
      <w:r w:rsidR="00052582" w:rsidRPr="00052582">
        <w:rPr>
          <w:rFonts w:eastAsia="Calibri"/>
          <w:color w:val="3366FF"/>
          <w:sz w:val="26"/>
          <w:szCs w:val="26"/>
          <w:u w:val="single"/>
        </w:rPr>
        <w:t>25</w:t>
      </w:r>
      <w:r w:rsidRPr="00052582">
        <w:rPr>
          <w:rFonts w:eastAsia="Calibri"/>
          <w:color w:val="3366FF"/>
          <w:sz w:val="26"/>
          <w:szCs w:val="26"/>
          <w:u w:val="single"/>
        </w:rPr>
        <w:t>»</w:t>
      </w:r>
      <w:r w:rsidR="00052582" w:rsidRPr="00052582">
        <w:rPr>
          <w:rFonts w:eastAsia="Calibri"/>
          <w:color w:val="3366FF"/>
          <w:sz w:val="26"/>
          <w:szCs w:val="26"/>
          <w:u w:val="single"/>
        </w:rPr>
        <w:t xml:space="preserve"> октября </w:t>
      </w:r>
      <w:r w:rsidRPr="00052582">
        <w:rPr>
          <w:rFonts w:eastAsia="Calibri"/>
          <w:color w:val="3366FF"/>
          <w:sz w:val="26"/>
          <w:szCs w:val="26"/>
          <w:u w:val="single"/>
        </w:rPr>
        <w:t>20</w:t>
      </w:r>
      <w:r w:rsidR="00052582" w:rsidRPr="00052582">
        <w:rPr>
          <w:rFonts w:eastAsia="Calibri"/>
          <w:color w:val="3366FF"/>
          <w:sz w:val="26"/>
          <w:szCs w:val="26"/>
          <w:u w:val="single"/>
        </w:rPr>
        <w:t>17</w:t>
      </w:r>
      <w:r w:rsidRPr="00052582">
        <w:rPr>
          <w:rFonts w:eastAsia="Calibri"/>
          <w:color w:val="3366FF"/>
          <w:sz w:val="26"/>
          <w:szCs w:val="26"/>
          <w:u w:val="single"/>
        </w:rPr>
        <w:t>г.</w:t>
      </w:r>
      <w:r w:rsidR="00052582">
        <w:rPr>
          <w:rFonts w:eastAsia="Calibri"/>
          <w:color w:val="3366FF"/>
          <w:sz w:val="26"/>
          <w:szCs w:val="26"/>
        </w:rPr>
        <w:tab/>
      </w:r>
      <w:r w:rsidR="00052582">
        <w:rPr>
          <w:rFonts w:eastAsia="Calibri"/>
          <w:color w:val="3366FF"/>
          <w:sz w:val="26"/>
          <w:szCs w:val="26"/>
        </w:rPr>
        <w:tab/>
      </w:r>
      <w:r w:rsidR="00052582">
        <w:rPr>
          <w:rFonts w:eastAsia="Calibri"/>
          <w:color w:val="3366FF"/>
          <w:sz w:val="26"/>
          <w:szCs w:val="26"/>
        </w:rPr>
        <w:tab/>
      </w:r>
      <w:r w:rsidR="00052582">
        <w:rPr>
          <w:rFonts w:eastAsia="Calibri"/>
          <w:color w:val="3366FF"/>
          <w:sz w:val="26"/>
          <w:szCs w:val="26"/>
        </w:rPr>
        <w:tab/>
      </w:r>
      <w:r w:rsidR="00052582">
        <w:rPr>
          <w:rFonts w:eastAsia="Calibri"/>
          <w:color w:val="3366FF"/>
          <w:sz w:val="26"/>
          <w:szCs w:val="26"/>
        </w:rPr>
        <w:tab/>
      </w:r>
      <w:r w:rsidR="00052582">
        <w:rPr>
          <w:rFonts w:eastAsia="Calibri"/>
          <w:color w:val="3366FF"/>
          <w:sz w:val="26"/>
          <w:szCs w:val="26"/>
        </w:rPr>
        <w:tab/>
      </w:r>
      <w:r w:rsidR="00052582">
        <w:rPr>
          <w:rFonts w:eastAsia="Calibri"/>
          <w:color w:val="3366FF"/>
          <w:sz w:val="26"/>
          <w:szCs w:val="26"/>
        </w:rPr>
        <w:tab/>
      </w:r>
      <w:r w:rsidRPr="00052582">
        <w:rPr>
          <w:rFonts w:eastAsia="Calibri"/>
          <w:color w:val="3366FF"/>
          <w:sz w:val="26"/>
          <w:szCs w:val="26"/>
          <w:u w:val="single"/>
        </w:rPr>
        <w:t>№</w:t>
      </w:r>
      <w:r w:rsidR="00052582" w:rsidRPr="00052582">
        <w:rPr>
          <w:rFonts w:eastAsia="Calibri"/>
          <w:color w:val="3366FF"/>
          <w:sz w:val="26"/>
          <w:szCs w:val="26"/>
          <w:u w:val="single"/>
        </w:rPr>
        <w:t>116-ГД</w:t>
      </w:r>
      <w:r w:rsidRPr="00BA6687">
        <w:rPr>
          <w:rFonts w:eastAsia="Calibri"/>
          <w:color w:val="3366FF"/>
          <w:sz w:val="26"/>
          <w:szCs w:val="26"/>
        </w:rPr>
        <w:t xml:space="preserve"> </w:t>
      </w:r>
    </w:p>
    <w:p w:rsidR="00207695" w:rsidRDefault="00BA6687" w:rsidP="00BA6687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BA6687" w:rsidRPr="00BA6687" w:rsidRDefault="00BA6687" w:rsidP="00BA6687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207695" w:rsidRDefault="00207695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052582" w:rsidRDefault="00052582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bookmarkStart w:id="0" w:name="_GoBack"/>
      <w:bookmarkEnd w:id="0"/>
    </w:p>
    <w:p w:rsidR="00052582" w:rsidRDefault="00052582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0157EE" w:rsidRDefault="00207695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 xml:space="preserve">О </w:t>
      </w:r>
      <w:r w:rsidR="000157EE">
        <w:rPr>
          <w:szCs w:val="26"/>
        </w:rPr>
        <w:t xml:space="preserve">внесении </w:t>
      </w:r>
      <w:r w:rsidR="00B404C2">
        <w:rPr>
          <w:szCs w:val="26"/>
        </w:rPr>
        <w:t>изменений</w:t>
      </w:r>
      <w:r w:rsidR="000157EE">
        <w:rPr>
          <w:szCs w:val="26"/>
        </w:rPr>
        <w:t xml:space="preserve"> </w:t>
      </w:r>
    </w:p>
    <w:p w:rsidR="000157EE" w:rsidRDefault="000157EE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 xml:space="preserve">в решение Думы города Когалыма </w:t>
      </w:r>
    </w:p>
    <w:p w:rsidR="00F423F4" w:rsidRPr="00FF7799" w:rsidRDefault="009B30FD" w:rsidP="00F423F4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>от 27.09.2012 №184</w:t>
      </w:r>
      <w:r w:rsidR="000157EE">
        <w:rPr>
          <w:szCs w:val="26"/>
        </w:rPr>
        <w:t>-ГД</w:t>
      </w:r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052582" w:rsidRDefault="00052582" w:rsidP="00F423F4">
      <w:pPr>
        <w:ind w:firstLine="709"/>
        <w:jc w:val="both"/>
        <w:rPr>
          <w:sz w:val="26"/>
          <w:szCs w:val="26"/>
        </w:rPr>
      </w:pPr>
    </w:p>
    <w:p w:rsidR="00E06124" w:rsidRDefault="00E06124" w:rsidP="006F6C47">
      <w:pPr>
        <w:ind w:firstLine="709"/>
        <w:jc w:val="both"/>
        <w:rPr>
          <w:sz w:val="26"/>
          <w:szCs w:val="26"/>
        </w:rPr>
      </w:pPr>
      <w:proofErr w:type="gramStart"/>
      <w:r w:rsidRPr="006F6C47">
        <w:rPr>
          <w:sz w:val="26"/>
          <w:szCs w:val="26"/>
        </w:rPr>
        <w:t xml:space="preserve">В соответствии </w:t>
      </w:r>
      <w:r w:rsidR="00CF15DB">
        <w:rPr>
          <w:sz w:val="26"/>
          <w:szCs w:val="26"/>
        </w:rPr>
        <w:t xml:space="preserve">с пунктом 33 раздела </w:t>
      </w:r>
      <w:r w:rsidR="00CF15DB">
        <w:rPr>
          <w:sz w:val="26"/>
          <w:szCs w:val="26"/>
          <w:lang w:val="en-US"/>
        </w:rPr>
        <w:t>II</w:t>
      </w:r>
      <w:r w:rsidR="00CF15DB" w:rsidRPr="00CF15DB">
        <w:rPr>
          <w:sz w:val="26"/>
          <w:szCs w:val="26"/>
        </w:rPr>
        <w:t xml:space="preserve"> </w:t>
      </w:r>
      <w:r w:rsidR="00CF15DB">
        <w:rPr>
          <w:sz w:val="26"/>
          <w:szCs w:val="26"/>
        </w:rPr>
        <w:t>П</w:t>
      </w:r>
      <w:r w:rsidR="00CF15DB" w:rsidRPr="00CF15DB">
        <w:rPr>
          <w:sz w:val="26"/>
          <w:szCs w:val="26"/>
        </w:rPr>
        <w:t>лана мероприятий по дальнейшему развитию системы предоставления государственных и м</w:t>
      </w:r>
      <w:r w:rsidR="00CF15DB">
        <w:rPr>
          <w:sz w:val="26"/>
          <w:szCs w:val="26"/>
        </w:rPr>
        <w:t>униципальных услуг по принципу «одного окна»</w:t>
      </w:r>
      <w:r w:rsidR="00CF15DB" w:rsidRPr="00CF15DB">
        <w:rPr>
          <w:sz w:val="26"/>
          <w:szCs w:val="26"/>
        </w:rPr>
        <w:t xml:space="preserve"> на 2016 - 2018 годы</w:t>
      </w:r>
      <w:r w:rsidR="00CF15DB">
        <w:rPr>
          <w:sz w:val="26"/>
          <w:szCs w:val="26"/>
        </w:rPr>
        <w:t>, утвержденного р</w:t>
      </w:r>
      <w:r w:rsidR="00CF15DB" w:rsidRPr="00CF15DB">
        <w:rPr>
          <w:sz w:val="26"/>
          <w:szCs w:val="26"/>
        </w:rPr>
        <w:t>аспоряжение</w:t>
      </w:r>
      <w:r w:rsidR="00CF15DB">
        <w:rPr>
          <w:sz w:val="26"/>
          <w:szCs w:val="26"/>
        </w:rPr>
        <w:t>м</w:t>
      </w:r>
      <w:r w:rsidR="00CF15DB" w:rsidRPr="00CF15DB">
        <w:rPr>
          <w:sz w:val="26"/>
          <w:szCs w:val="26"/>
        </w:rPr>
        <w:t xml:space="preserve"> П</w:t>
      </w:r>
      <w:r w:rsidR="00CF15DB">
        <w:rPr>
          <w:sz w:val="26"/>
          <w:szCs w:val="26"/>
        </w:rPr>
        <w:t xml:space="preserve">равительства Российской Федерации от 21.04.2016 №747-р, </w:t>
      </w:r>
      <w:r w:rsidR="00657E03">
        <w:rPr>
          <w:sz w:val="26"/>
          <w:szCs w:val="26"/>
        </w:rPr>
        <w:t xml:space="preserve">протоколом заседания Правительственной комиссии по проведению административной реформы от 08.11.2016 №143, </w:t>
      </w:r>
      <w:r w:rsidR="00CF15DB">
        <w:rPr>
          <w:sz w:val="26"/>
          <w:szCs w:val="26"/>
        </w:rPr>
        <w:t>Уставом города Когалыма</w:t>
      </w:r>
      <w:r w:rsidR="00657E03">
        <w:rPr>
          <w:sz w:val="26"/>
          <w:szCs w:val="26"/>
        </w:rPr>
        <w:t>,</w:t>
      </w:r>
      <w:r w:rsidR="00CF15DB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  <w:proofErr w:type="gramEnd"/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F423F4" w:rsidRDefault="00F423F4" w:rsidP="00C3621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A30A8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</w:t>
      </w:r>
      <w:r w:rsidR="00B93CAD">
        <w:rPr>
          <w:sz w:val="26"/>
          <w:szCs w:val="26"/>
        </w:rPr>
        <w:t>е</w:t>
      </w:r>
      <w:r w:rsidR="00502807">
        <w:rPr>
          <w:sz w:val="26"/>
          <w:szCs w:val="26"/>
        </w:rPr>
        <w:t xml:space="preserve"> Думы города Когалыма от 27.09.2012 №184-ГД «Об утверждении </w:t>
      </w:r>
      <w:proofErr w:type="gramStart"/>
      <w:r w:rsidR="00502807">
        <w:rPr>
          <w:sz w:val="26"/>
          <w:szCs w:val="26"/>
        </w:rPr>
        <w:t>порядка предоставления жилых помещений муниципального жилищного фонда коммерческого использования</w:t>
      </w:r>
      <w:proofErr w:type="gramEnd"/>
      <w:r w:rsidR="00502807">
        <w:rPr>
          <w:sz w:val="26"/>
          <w:szCs w:val="26"/>
        </w:rPr>
        <w:t xml:space="preserve"> в городе Когалыме»</w:t>
      </w:r>
      <w:r>
        <w:rPr>
          <w:sz w:val="26"/>
          <w:szCs w:val="26"/>
        </w:rPr>
        <w:t xml:space="preserve"> (далее – </w:t>
      </w:r>
      <w:r w:rsidR="006F6C47">
        <w:rPr>
          <w:sz w:val="26"/>
          <w:szCs w:val="26"/>
        </w:rPr>
        <w:t>р</w:t>
      </w:r>
      <w:r w:rsidR="00502807">
        <w:rPr>
          <w:sz w:val="26"/>
          <w:szCs w:val="26"/>
        </w:rPr>
        <w:t>ешение</w:t>
      </w:r>
      <w:r>
        <w:rPr>
          <w:sz w:val="26"/>
          <w:szCs w:val="26"/>
        </w:rPr>
        <w:t>) внести следующ</w:t>
      </w:r>
      <w:r w:rsidR="00B404C2">
        <w:rPr>
          <w:sz w:val="26"/>
          <w:szCs w:val="26"/>
        </w:rPr>
        <w:t>и</w:t>
      </w:r>
      <w:r>
        <w:rPr>
          <w:sz w:val="26"/>
          <w:szCs w:val="26"/>
        </w:rPr>
        <w:t xml:space="preserve">е </w:t>
      </w:r>
      <w:r w:rsidR="00B404C2">
        <w:rPr>
          <w:sz w:val="26"/>
          <w:szCs w:val="26"/>
        </w:rPr>
        <w:t>изменения</w:t>
      </w:r>
      <w:r w:rsidR="00545F34">
        <w:rPr>
          <w:sz w:val="26"/>
          <w:szCs w:val="26"/>
        </w:rPr>
        <w:t>:</w:t>
      </w:r>
    </w:p>
    <w:p w:rsidR="00431599" w:rsidRDefault="00431599" w:rsidP="00431599">
      <w:pPr>
        <w:pStyle w:val="a5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 В разделе 1 приложения к решению:</w:t>
      </w:r>
    </w:p>
    <w:p w:rsidR="00375FCF" w:rsidRPr="008752D3" w:rsidRDefault="00431599" w:rsidP="008752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657E03">
        <w:rPr>
          <w:sz w:val="26"/>
          <w:szCs w:val="26"/>
        </w:rPr>
        <w:t xml:space="preserve">1.1. </w:t>
      </w:r>
      <w:r>
        <w:rPr>
          <w:sz w:val="26"/>
          <w:szCs w:val="26"/>
        </w:rPr>
        <w:t>в пункте 1.6</w:t>
      </w:r>
      <w:r w:rsidR="00657E03">
        <w:rPr>
          <w:sz w:val="26"/>
          <w:szCs w:val="26"/>
        </w:rPr>
        <w:t xml:space="preserve"> слова «</w:t>
      </w:r>
      <w:r w:rsidR="00657E03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657E03" w:rsidRPr="00657E03">
        <w:rPr>
          <w:rFonts w:eastAsiaTheme="minorHAnsi"/>
          <w:sz w:val="26"/>
          <w:szCs w:val="26"/>
          <w:lang w:eastAsia="en-US"/>
        </w:rPr>
        <w:t xml:space="preserve">с </w:t>
      </w:r>
      <w:hyperlink r:id="rId8" w:history="1">
        <w:r w:rsidR="00657E03" w:rsidRPr="00657E03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="00657E03">
        <w:rPr>
          <w:rFonts w:eastAsiaTheme="minorHAnsi"/>
          <w:sz w:val="26"/>
          <w:szCs w:val="26"/>
          <w:lang w:eastAsia="en-US"/>
        </w:rPr>
        <w:t xml:space="preserve"> Администрации города Когалыма от 27.12.2012 №3193 «Об утверждении </w:t>
      </w:r>
      <w:proofErr w:type="gramStart"/>
      <w:r w:rsidR="00657E03">
        <w:rPr>
          <w:rFonts w:eastAsiaTheme="minorHAnsi"/>
          <w:sz w:val="26"/>
          <w:szCs w:val="26"/>
          <w:lang w:eastAsia="en-US"/>
        </w:rPr>
        <w:t>Положения о порядке расчета размера платы за пользование жилым помещением (платы за наем) и размер платы за наем жилого помещения муниципального жилищного фонда коммерческого использования»</w:t>
      </w:r>
      <w:r w:rsidR="002A3015">
        <w:rPr>
          <w:rFonts w:eastAsiaTheme="minorHAnsi"/>
          <w:sz w:val="26"/>
          <w:szCs w:val="26"/>
          <w:lang w:eastAsia="en-US"/>
        </w:rPr>
        <w:t xml:space="preserve"> заменить словами «</w:t>
      </w:r>
      <w:r w:rsidR="00807AB4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807AB4" w:rsidRPr="00657E03">
        <w:rPr>
          <w:rFonts w:eastAsiaTheme="minorHAnsi"/>
          <w:sz w:val="26"/>
          <w:szCs w:val="26"/>
          <w:lang w:eastAsia="en-US"/>
        </w:rPr>
        <w:t xml:space="preserve">с </w:t>
      </w:r>
      <w:r w:rsidR="008752D3">
        <w:rPr>
          <w:sz w:val="26"/>
          <w:szCs w:val="26"/>
        </w:rPr>
        <w:t>постановлением Администрации города Когалыма от 30.12.2016 №3319 «</w:t>
      </w:r>
      <w:r w:rsidR="008752D3" w:rsidRPr="00657E03">
        <w:rPr>
          <w:sz w:val="26"/>
          <w:szCs w:val="26"/>
        </w:rPr>
        <w:t>Об утверждении Положения о порядке расчета размера платы за пользование жилым помещением (платы за наем) и размера платы за пользование жилым помещением (платы</w:t>
      </w:r>
      <w:proofErr w:type="gramEnd"/>
      <w:r w:rsidR="008752D3" w:rsidRPr="00657E03">
        <w:rPr>
          <w:sz w:val="26"/>
          <w:szCs w:val="26"/>
        </w:rPr>
        <w:t xml:space="preserve"> за наем) для нанимателей жилых помещений по договорам найма жилого помещения муниципального жилищного фонда (за исключением </w:t>
      </w:r>
      <w:proofErr w:type="gramStart"/>
      <w:r w:rsidR="008752D3" w:rsidRPr="00657E03">
        <w:rPr>
          <w:sz w:val="26"/>
          <w:szCs w:val="26"/>
        </w:rPr>
        <w:t>договоров найма жилого помещения муниципального жилищного фонда социального использования</w:t>
      </w:r>
      <w:proofErr w:type="gramEnd"/>
      <w:r w:rsidR="008752D3" w:rsidRPr="00657E03">
        <w:rPr>
          <w:sz w:val="26"/>
          <w:szCs w:val="26"/>
        </w:rPr>
        <w:t>)</w:t>
      </w:r>
      <w:r w:rsidR="00807AB4">
        <w:rPr>
          <w:rFonts w:eastAsiaTheme="minorHAnsi"/>
          <w:sz w:val="26"/>
          <w:szCs w:val="26"/>
          <w:lang w:eastAsia="en-US"/>
        </w:rPr>
        <w:t>»;</w:t>
      </w:r>
    </w:p>
    <w:p w:rsidR="005F33ED" w:rsidRPr="00807AB4" w:rsidRDefault="00807AB4" w:rsidP="002579CD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F33ED">
        <w:rPr>
          <w:sz w:val="26"/>
          <w:szCs w:val="26"/>
        </w:rPr>
        <w:t>1.</w:t>
      </w:r>
      <w:r>
        <w:rPr>
          <w:sz w:val="26"/>
          <w:szCs w:val="26"/>
        </w:rPr>
        <w:t xml:space="preserve">2. </w:t>
      </w:r>
      <w:r w:rsidR="008752D3">
        <w:rPr>
          <w:sz w:val="26"/>
          <w:szCs w:val="26"/>
        </w:rPr>
        <w:t xml:space="preserve"> в </w:t>
      </w:r>
      <w:r w:rsidR="006F6C47" w:rsidRPr="008752D3">
        <w:rPr>
          <w:sz w:val="26"/>
          <w:szCs w:val="26"/>
        </w:rPr>
        <w:t xml:space="preserve"> пун</w:t>
      </w:r>
      <w:r w:rsidR="005F33ED" w:rsidRPr="008752D3">
        <w:rPr>
          <w:sz w:val="26"/>
          <w:szCs w:val="26"/>
        </w:rPr>
        <w:t xml:space="preserve">кте 1.8 </w:t>
      </w:r>
      <w:r w:rsidR="00502807" w:rsidRPr="008752D3">
        <w:rPr>
          <w:sz w:val="26"/>
          <w:szCs w:val="26"/>
        </w:rPr>
        <w:t>слова «утвержденной постановлением Главы города Когалыма от 22.06.2006 №836 «Об утверждении Положения об общественной жилищной комиссии при Администрации города Когалыма и ее состава» заменить словами «утвержд</w:t>
      </w:r>
      <w:r w:rsidR="006F6C47" w:rsidRPr="008752D3">
        <w:rPr>
          <w:sz w:val="26"/>
          <w:szCs w:val="26"/>
        </w:rPr>
        <w:t>ё</w:t>
      </w:r>
      <w:r w:rsidR="00502807" w:rsidRPr="008752D3">
        <w:rPr>
          <w:sz w:val="26"/>
          <w:szCs w:val="26"/>
        </w:rPr>
        <w:t xml:space="preserve">нной </w:t>
      </w:r>
      <w:r w:rsidR="008752D3" w:rsidRPr="008752D3">
        <w:rPr>
          <w:sz w:val="26"/>
          <w:szCs w:val="26"/>
        </w:rPr>
        <w:t xml:space="preserve">постановлением Администрации города </w:t>
      </w:r>
      <w:r w:rsidR="008752D3" w:rsidRPr="008752D3">
        <w:rPr>
          <w:sz w:val="26"/>
          <w:szCs w:val="26"/>
        </w:rPr>
        <w:lastRenderedPageBreak/>
        <w:t>Когалыма от 12.05.2016 №1281 «Об утверждении Положения об общественной жилищной комиссии при Администрации города Когалыма</w:t>
      </w:r>
      <w:r w:rsidR="00756DCE" w:rsidRPr="008752D3">
        <w:rPr>
          <w:sz w:val="26"/>
          <w:szCs w:val="26"/>
        </w:rPr>
        <w:t>»</w:t>
      </w:r>
      <w:r w:rsidR="00CF45D4">
        <w:rPr>
          <w:sz w:val="26"/>
          <w:szCs w:val="26"/>
        </w:rPr>
        <w:t>.</w:t>
      </w:r>
      <w:r w:rsidR="00292CDC" w:rsidRPr="008752D3">
        <w:rPr>
          <w:sz w:val="26"/>
          <w:szCs w:val="26"/>
        </w:rPr>
        <w:t xml:space="preserve"> </w:t>
      </w:r>
    </w:p>
    <w:p w:rsidR="005F33ED" w:rsidRDefault="005F33ED" w:rsidP="005F33ED">
      <w:pPr>
        <w:pStyle w:val="a5"/>
        <w:numPr>
          <w:ilvl w:val="1"/>
          <w:numId w:val="4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разделе 3 приложения к решению:</w:t>
      </w:r>
    </w:p>
    <w:p w:rsidR="005F33ED" w:rsidRPr="002579CD" w:rsidRDefault="009D65B0" w:rsidP="002579CD">
      <w:pPr>
        <w:pStyle w:val="a5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1560" w:hanging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07AB4" w:rsidRPr="005F33ED">
        <w:rPr>
          <w:sz w:val="26"/>
          <w:szCs w:val="26"/>
        </w:rPr>
        <w:t>ункт</w:t>
      </w:r>
      <w:r w:rsidR="002902AF" w:rsidRPr="005F33ED">
        <w:rPr>
          <w:sz w:val="26"/>
          <w:szCs w:val="26"/>
        </w:rPr>
        <w:t xml:space="preserve"> 3.1</w:t>
      </w:r>
      <w:r w:rsidR="006C6081" w:rsidRPr="005F33ED">
        <w:rPr>
          <w:sz w:val="26"/>
          <w:szCs w:val="26"/>
        </w:rPr>
        <w:t xml:space="preserve"> изложить в следующей редакции:</w:t>
      </w:r>
    </w:p>
    <w:p w:rsidR="00C3621B" w:rsidRDefault="006C6081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33ED">
        <w:rPr>
          <w:sz w:val="26"/>
          <w:szCs w:val="26"/>
        </w:rPr>
        <w:t>«</w:t>
      </w:r>
      <w:r w:rsidR="00087E20" w:rsidRPr="005F33ED">
        <w:rPr>
          <w:sz w:val="26"/>
          <w:szCs w:val="26"/>
        </w:rPr>
        <w:t>3.1.</w:t>
      </w:r>
      <w:r w:rsidR="005F33ED" w:rsidRPr="005F33ED">
        <w:rPr>
          <w:sz w:val="26"/>
          <w:szCs w:val="26"/>
        </w:rPr>
        <w:t xml:space="preserve"> </w:t>
      </w:r>
      <w:r w:rsidR="00C3621B">
        <w:rPr>
          <w:sz w:val="26"/>
          <w:szCs w:val="26"/>
        </w:rPr>
        <w:t>Для рассмотрения вопроса о предоставлении жилого помещения коммерческого использования по договору найма гражданин представляет в Администрацию города Когалыма:</w:t>
      </w:r>
    </w:p>
    <w:p w:rsidR="00C3621B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6535F">
        <w:rPr>
          <w:sz w:val="26"/>
          <w:szCs w:val="26"/>
        </w:rPr>
        <w:t xml:space="preserve"> заявление о предоставлении жилого помещения по договору коммерческого найма, подписанное всеми совершеннолетними членами его семьи</w:t>
      </w:r>
      <w:r>
        <w:rPr>
          <w:sz w:val="26"/>
          <w:szCs w:val="26"/>
        </w:rPr>
        <w:t>;</w:t>
      </w:r>
      <w:r w:rsidRPr="0056535F">
        <w:rPr>
          <w:sz w:val="26"/>
          <w:szCs w:val="26"/>
        </w:rPr>
        <w:t xml:space="preserve"> </w:t>
      </w:r>
    </w:p>
    <w:p w:rsidR="00C3621B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1644">
        <w:rPr>
          <w:sz w:val="26"/>
          <w:szCs w:val="26"/>
        </w:rPr>
        <w:t>документы, удостоверяющие личность заявителя и членов его семьи (паспорт в возрасте от 14 лет, свидетельство о рождении несовершеннолетних граждан в возрасте до 14 лет);</w:t>
      </w:r>
    </w:p>
    <w:p w:rsidR="00C3621B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копию</w:t>
      </w:r>
      <w:r w:rsidRPr="0056535F">
        <w:rPr>
          <w:sz w:val="26"/>
          <w:szCs w:val="26"/>
        </w:rPr>
        <w:t xml:space="preserve"> трудового договора, контракта или выписку из трудовой книжки, заверенные отделом кадров, по состоянию на дату обращения с заявлением (если с заявлением обращается </w:t>
      </w:r>
      <w:r>
        <w:rPr>
          <w:sz w:val="26"/>
          <w:szCs w:val="26"/>
        </w:rPr>
        <w:t>сотрудник федерального, регионального, муниципального органа власти, правоохранительных органов, государственных и муниципальных учреждений, организаций, предприятий, осуществляющих свою деятельность в городе Когалыме);</w:t>
      </w:r>
    </w:p>
    <w:p w:rsidR="00C3621B" w:rsidRPr="008B5B0A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B5B0A">
        <w:rPr>
          <w:sz w:val="26"/>
          <w:szCs w:val="26"/>
        </w:rPr>
        <w:t xml:space="preserve"> сведения, подтверждающие наличие экстремальной жизненной ситуации (в случае если с заявлением обращаются граждане, попавшие в экстремальную жизненную ситуацию);</w:t>
      </w:r>
    </w:p>
    <w:p w:rsidR="00C3621B" w:rsidRPr="008B5B0A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8B5B0A">
        <w:rPr>
          <w:sz w:val="26"/>
          <w:szCs w:val="26"/>
        </w:rPr>
        <w:t xml:space="preserve"> справк</w:t>
      </w:r>
      <w:r w:rsidR="009D65B0">
        <w:rPr>
          <w:sz w:val="26"/>
          <w:szCs w:val="26"/>
        </w:rPr>
        <w:t>у</w:t>
      </w:r>
      <w:r w:rsidRPr="008B5B0A">
        <w:rPr>
          <w:sz w:val="26"/>
          <w:szCs w:val="26"/>
        </w:rPr>
        <w:t xml:space="preserve"> из Федерального государственного унитарного предприятия «</w:t>
      </w:r>
      <w:proofErr w:type="spellStart"/>
      <w:r w:rsidRPr="008B5B0A">
        <w:rPr>
          <w:sz w:val="26"/>
          <w:szCs w:val="26"/>
        </w:rPr>
        <w:t>Ростехинвентаризация</w:t>
      </w:r>
      <w:proofErr w:type="spellEnd"/>
      <w:r w:rsidRPr="008B5B0A">
        <w:rPr>
          <w:sz w:val="26"/>
          <w:szCs w:val="26"/>
        </w:rPr>
        <w:t xml:space="preserve">-Федеральное БТИ» по Ханты - Мансийскому автономному округу </w:t>
      </w:r>
      <w:r>
        <w:rPr>
          <w:sz w:val="26"/>
          <w:szCs w:val="26"/>
        </w:rPr>
        <w:t>–</w:t>
      </w:r>
      <w:r w:rsidRPr="008B5B0A">
        <w:rPr>
          <w:sz w:val="26"/>
          <w:szCs w:val="26"/>
        </w:rPr>
        <w:t xml:space="preserve"> Югре</w:t>
      </w:r>
      <w:r>
        <w:rPr>
          <w:sz w:val="26"/>
          <w:szCs w:val="26"/>
        </w:rPr>
        <w:t xml:space="preserve"> или (после 01.01.2017) из казенного учреждения Ханты-Мансийского автономного округа - Югры «Центр имущественных отношений»</w:t>
      </w:r>
      <w:r w:rsidRPr="008B5B0A">
        <w:rPr>
          <w:sz w:val="26"/>
          <w:szCs w:val="26"/>
        </w:rPr>
        <w:t xml:space="preserve"> на заявителя и всех членов его семьи, о существующих и прекращенных правах на жилые помещения (при изменении фамилии справки предоставляются на бывшую и настоящую фамилии</w:t>
      </w:r>
      <w:r>
        <w:rPr>
          <w:sz w:val="26"/>
          <w:szCs w:val="26"/>
        </w:rPr>
        <w:t>) на территории города Когалыма.</w:t>
      </w:r>
      <w:proofErr w:type="gramEnd"/>
    </w:p>
    <w:p w:rsidR="00C3621B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7C9F">
        <w:rPr>
          <w:sz w:val="26"/>
          <w:szCs w:val="26"/>
        </w:rPr>
        <w:t>Перечень документов, которые</w:t>
      </w:r>
      <w:r>
        <w:rPr>
          <w:sz w:val="26"/>
          <w:szCs w:val="26"/>
        </w:rPr>
        <w:t xml:space="preserve"> Администрация города Когалыма запрашивает</w:t>
      </w:r>
      <w:r w:rsidRPr="00E37C9F">
        <w:rPr>
          <w:sz w:val="26"/>
          <w:szCs w:val="26"/>
        </w:rPr>
        <w:t xml:space="preserve"> в рамках межведомственного информационного взаимодействия</w:t>
      </w:r>
      <w:r>
        <w:rPr>
          <w:sz w:val="26"/>
          <w:szCs w:val="26"/>
        </w:rPr>
        <w:t xml:space="preserve"> и которые </w:t>
      </w:r>
      <w:r w:rsidRPr="00E37C9F">
        <w:rPr>
          <w:sz w:val="26"/>
          <w:szCs w:val="26"/>
        </w:rPr>
        <w:t>заявитель вправе предоста</w:t>
      </w:r>
      <w:r>
        <w:rPr>
          <w:sz w:val="26"/>
          <w:szCs w:val="26"/>
        </w:rPr>
        <w:t>вить по собственной инициативе:</w:t>
      </w:r>
    </w:p>
    <w:p w:rsidR="00C3621B" w:rsidRPr="00E5484F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484F">
        <w:rPr>
          <w:sz w:val="26"/>
          <w:szCs w:val="26"/>
        </w:rPr>
        <w:t xml:space="preserve"> сведения о составе семьи заявителя и членов его семьи (в случае регистрации заявителя и членов его семьи по месту жител</w:t>
      </w:r>
      <w:r>
        <w:rPr>
          <w:sz w:val="26"/>
          <w:szCs w:val="26"/>
        </w:rPr>
        <w:t>ьства (пребывания) в городе Когалыме</w:t>
      </w:r>
      <w:r w:rsidRPr="00E5484F">
        <w:rPr>
          <w:sz w:val="26"/>
          <w:szCs w:val="26"/>
        </w:rPr>
        <w:t>);</w:t>
      </w:r>
    </w:p>
    <w:p w:rsidR="00C3621B" w:rsidRPr="00E5484F" w:rsidRDefault="00C3621B" w:rsidP="00C3621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484F">
        <w:rPr>
          <w:sz w:val="26"/>
          <w:szCs w:val="26"/>
        </w:rPr>
        <w:t xml:space="preserve"> выписк</w:t>
      </w:r>
      <w:r w:rsidR="009D65B0">
        <w:rPr>
          <w:sz w:val="26"/>
          <w:szCs w:val="26"/>
        </w:rPr>
        <w:t>у</w:t>
      </w:r>
      <w:r w:rsidRPr="00E5484F">
        <w:rPr>
          <w:sz w:val="26"/>
          <w:szCs w:val="26"/>
        </w:rPr>
        <w:t xml:space="preserve"> из финансового лицевого счёта (в случае регистрации заявителя и членов его семьи по месту жительства (</w:t>
      </w:r>
      <w:r>
        <w:rPr>
          <w:sz w:val="26"/>
          <w:szCs w:val="26"/>
        </w:rPr>
        <w:t>пребывания) в городе Когалыме</w:t>
      </w:r>
      <w:r w:rsidRPr="00E5484F">
        <w:rPr>
          <w:sz w:val="26"/>
          <w:szCs w:val="26"/>
        </w:rPr>
        <w:t>);</w:t>
      </w:r>
    </w:p>
    <w:p w:rsidR="00087E20" w:rsidRPr="002579CD" w:rsidRDefault="00C3621B" w:rsidP="00C3621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- </w:t>
      </w:r>
      <w:r w:rsidRPr="00E5484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выписку</w:t>
      </w:r>
      <w:r w:rsidRPr="00923F19">
        <w:rPr>
          <w:rFonts w:eastAsia="Calibri"/>
          <w:sz w:val="26"/>
          <w:szCs w:val="26"/>
        </w:rPr>
        <w:t xml:space="preserve"> из </w:t>
      </w:r>
      <w:r>
        <w:rPr>
          <w:rFonts w:eastAsia="Calibri"/>
          <w:sz w:val="26"/>
          <w:szCs w:val="26"/>
        </w:rPr>
        <w:t xml:space="preserve">Единого государственного реестра прав на недвижимое имущество и сделок с ним </w:t>
      </w:r>
      <w:r w:rsidRPr="00923F19">
        <w:rPr>
          <w:rFonts w:eastAsia="Calibri"/>
          <w:sz w:val="26"/>
          <w:szCs w:val="26"/>
        </w:rPr>
        <w:t>о правах отдельного лица на имевшиеся (имеющиеся) у него объекты недви</w:t>
      </w:r>
      <w:r>
        <w:rPr>
          <w:rFonts w:eastAsia="Calibri"/>
          <w:sz w:val="26"/>
          <w:szCs w:val="26"/>
        </w:rPr>
        <w:t xml:space="preserve">жимого имущества на территории Российской Федерации на гражданина </w:t>
      </w:r>
      <w:r w:rsidRPr="00923F19">
        <w:rPr>
          <w:rFonts w:eastAsia="Calibri"/>
          <w:sz w:val="26"/>
          <w:szCs w:val="26"/>
        </w:rPr>
        <w:t>и членов его семьи (при изменении фамилии сведения предоставляются</w:t>
      </w:r>
      <w:r>
        <w:rPr>
          <w:rFonts w:eastAsia="Calibri"/>
          <w:sz w:val="26"/>
          <w:szCs w:val="26"/>
        </w:rPr>
        <w:t xml:space="preserve"> на бывшую и настоящую фамилии).»</w:t>
      </w:r>
      <w:r w:rsidR="00273837">
        <w:rPr>
          <w:rFonts w:eastAsia="Calibri"/>
          <w:sz w:val="26"/>
          <w:szCs w:val="26"/>
        </w:rPr>
        <w:t>;</w:t>
      </w:r>
      <w:proofErr w:type="gramEnd"/>
    </w:p>
    <w:p w:rsidR="00273837" w:rsidRDefault="002579CD" w:rsidP="008E2E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</w:t>
      </w:r>
      <w:r w:rsidR="005F33ED" w:rsidRPr="002579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F33ED" w:rsidRPr="002579CD">
        <w:rPr>
          <w:sz w:val="26"/>
          <w:szCs w:val="26"/>
        </w:rPr>
        <w:t>п</w:t>
      </w:r>
      <w:r w:rsidR="00273837">
        <w:rPr>
          <w:sz w:val="26"/>
          <w:szCs w:val="26"/>
        </w:rPr>
        <w:t>ункт 3.2 исключить;</w:t>
      </w:r>
    </w:p>
    <w:p w:rsidR="00CF45D4" w:rsidRDefault="00273837" w:rsidP="008E2E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 в пункте 3.3 </w:t>
      </w:r>
      <w:r w:rsidR="009D65B0">
        <w:rPr>
          <w:sz w:val="26"/>
          <w:szCs w:val="26"/>
        </w:rPr>
        <w:t>цифры</w:t>
      </w:r>
      <w:r>
        <w:rPr>
          <w:sz w:val="26"/>
          <w:szCs w:val="26"/>
        </w:rPr>
        <w:t xml:space="preserve"> «3.2» заменить </w:t>
      </w:r>
      <w:r w:rsidR="009D65B0">
        <w:rPr>
          <w:sz w:val="26"/>
          <w:szCs w:val="26"/>
        </w:rPr>
        <w:t>цифрами</w:t>
      </w:r>
      <w:r>
        <w:rPr>
          <w:sz w:val="26"/>
          <w:szCs w:val="26"/>
        </w:rPr>
        <w:t xml:space="preserve"> «3.1</w:t>
      </w:r>
      <w:r w:rsidR="006E0B4F">
        <w:rPr>
          <w:sz w:val="26"/>
          <w:szCs w:val="26"/>
        </w:rPr>
        <w:t>»;</w:t>
      </w:r>
    </w:p>
    <w:p w:rsidR="00273837" w:rsidRDefault="005F33ED" w:rsidP="008E2E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CF45D4">
        <w:rPr>
          <w:sz w:val="26"/>
          <w:szCs w:val="26"/>
        </w:rPr>
        <w:t>4</w:t>
      </w:r>
      <w:r w:rsidR="002579CD">
        <w:rPr>
          <w:sz w:val="26"/>
          <w:szCs w:val="26"/>
        </w:rPr>
        <w:t xml:space="preserve">. </w:t>
      </w:r>
      <w:r w:rsidR="00273837">
        <w:rPr>
          <w:sz w:val="26"/>
          <w:szCs w:val="26"/>
        </w:rPr>
        <w:t>в пункте 3.7 слова «пунктах 3.1, 3.2» заменить словами «пунктом 3.1</w:t>
      </w:r>
      <w:r w:rsidR="006E0B4F">
        <w:rPr>
          <w:sz w:val="26"/>
          <w:szCs w:val="26"/>
        </w:rPr>
        <w:t>»;</w:t>
      </w:r>
    </w:p>
    <w:p w:rsidR="00B404C2" w:rsidRPr="005F33ED" w:rsidRDefault="00273837" w:rsidP="008E2E4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1.2.5. </w:t>
      </w:r>
      <w:r w:rsidR="005F33ED">
        <w:rPr>
          <w:sz w:val="26"/>
          <w:szCs w:val="26"/>
        </w:rPr>
        <w:t>п</w:t>
      </w:r>
      <w:r w:rsidR="006C6081" w:rsidRPr="005F33ED">
        <w:rPr>
          <w:sz w:val="26"/>
          <w:szCs w:val="26"/>
        </w:rPr>
        <w:t>ункт</w:t>
      </w:r>
      <w:r w:rsidR="00E30339" w:rsidRPr="005F33ED">
        <w:rPr>
          <w:sz w:val="26"/>
          <w:szCs w:val="26"/>
        </w:rPr>
        <w:t xml:space="preserve">ы </w:t>
      </w:r>
      <w:r w:rsidR="00E30339" w:rsidRPr="00CF45D4">
        <w:rPr>
          <w:sz w:val="26"/>
          <w:szCs w:val="26"/>
        </w:rPr>
        <w:t>3.3, 3.4, 3.5, 3.7</w:t>
      </w:r>
      <w:r w:rsidR="00B404C2" w:rsidRPr="005F33ED">
        <w:rPr>
          <w:color w:val="FF0000"/>
          <w:sz w:val="26"/>
          <w:szCs w:val="26"/>
        </w:rPr>
        <w:t xml:space="preserve"> </w:t>
      </w:r>
      <w:r w:rsidR="001D6ED4" w:rsidRPr="005F33ED">
        <w:rPr>
          <w:sz w:val="26"/>
          <w:szCs w:val="26"/>
        </w:rPr>
        <w:t xml:space="preserve">считать </w:t>
      </w:r>
      <w:r w:rsidR="00E30339" w:rsidRPr="005F33ED">
        <w:rPr>
          <w:sz w:val="26"/>
          <w:szCs w:val="26"/>
        </w:rPr>
        <w:t>пунктами 3.2</w:t>
      </w:r>
      <w:r w:rsidR="00B404C2" w:rsidRPr="005F33ED">
        <w:rPr>
          <w:sz w:val="26"/>
          <w:szCs w:val="26"/>
        </w:rPr>
        <w:t>.</w:t>
      </w:r>
      <w:r w:rsidR="00E30339" w:rsidRPr="005F33ED">
        <w:rPr>
          <w:sz w:val="26"/>
          <w:szCs w:val="26"/>
        </w:rPr>
        <w:t>,</w:t>
      </w:r>
      <w:r w:rsidR="002902AF" w:rsidRPr="005F33ED">
        <w:rPr>
          <w:sz w:val="26"/>
          <w:szCs w:val="26"/>
        </w:rPr>
        <w:t xml:space="preserve"> 3.3, 3.4, 3.5 соответственно.</w:t>
      </w:r>
    </w:p>
    <w:p w:rsidR="00F423F4" w:rsidRDefault="00F423F4" w:rsidP="00CD37EA">
      <w:pPr>
        <w:pStyle w:val="a5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423F4" w:rsidRDefault="00F423F4" w:rsidP="002579CD">
      <w:pPr>
        <w:pStyle w:val="ConsPlusNormal"/>
        <w:numPr>
          <w:ilvl w:val="0"/>
          <w:numId w:val="4"/>
        </w:numPr>
        <w:tabs>
          <w:tab w:val="left" w:pos="1134"/>
        </w:tabs>
        <w:ind w:firstLine="461"/>
        <w:jc w:val="both"/>
      </w:pPr>
      <w:r w:rsidRPr="00151CB5">
        <w:t>Опубликовать настоящее решение в газете «Когалымский вестник»</w:t>
      </w:r>
      <w:r>
        <w:t>.</w:t>
      </w:r>
      <w:r w:rsidRPr="00151CB5">
        <w:t xml:space="preserve"> </w:t>
      </w:r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052582" w:rsidRDefault="00052582" w:rsidP="00F423F4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406"/>
        <w:gridCol w:w="3933"/>
      </w:tblGrid>
      <w:tr w:rsidR="00052582" w:rsidRPr="00151CB5" w:rsidTr="00052582">
        <w:tc>
          <w:tcPr>
            <w:tcW w:w="3847" w:type="dxa"/>
          </w:tcPr>
          <w:p w:rsidR="00052582" w:rsidRDefault="00052582" w:rsidP="00342793">
            <w:pPr>
              <w:pStyle w:val="ConsPlusNormal"/>
              <w:jc w:val="both"/>
            </w:pPr>
            <w:r w:rsidRPr="00151CB5">
              <w:t xml:space="preserve">Председатель </w:t>
            </w:r>
          </w:p>
          <w:p w:rsidR="00052582" w:rsidRPr="00151CB5" w:rsidRDefault="00052582" w:rsidP="00342793">
            <w:pPr>
              <w:pStyle w:val="ConsPlusNormal"/>
              <w:jc w:val="both"/>
            </w:pPr>
            <w:r w:rsidRPr="00151CB5">
              <w:t>Думы города Когалыма</w:t>
            </w:r>
          </w:p>
          <w:p w:rsidR="00052582" w:rsidRPr="00151CB5" w:rsidRDefault="00052582" w:rsidP="00342793">
            <w:pPr>
              <w:pStyle w:val="ConsPlusNormal"/>
              <w:jc w:val="both"/>
            </w:pPr>
          </w:p>
          <w:p w:rsidR="00052582" w:rsidRPr="00151CB5" w:rsidRDefault="00052582" w:rsidP="00342793">
            <w:pPr>
              <w:pStyle w:val="ConsPlusNormal"/>
              <w:jc w:val="both"/>
            </w:pPr>
            <w:r w:rsidRPr="00151CB5">
              <w:t>_____________</w:t>
            </w:r>
            <w:proofErr w:type="spellStart"/>
            <w:r w:rsidRPr="00151CB5">
              <w:t>А.Ю.Говорищева</w:t>
            </w:r>
            <w:proofErr w:type="spellEnd"/>
          </w:p>
        </w:tc>
        <w:tc>
          <w:tcPr>
            <w:tcW w:w="406" w:type="dxa"/>
          </w:tcPr>
          <w:p w:rsidR="00052582" w:rsidRDefault="00052582" w:rsidP="00342793">
            <w:pPr>
              <w:pStyle w:val="ConsPlusNormal"/>
              <w:jc w:val="both"/>
            </w:pPr>
          </w:p>
        </w:tc>
        <w:tc>
          <w:tcPr>
            <w:tcW w:w="3933" w:type="dxa"/>
          </w:tcPr>
          <w:p w:rsidR="00052582" w:rsidRDefault="00052582" w:rsidP="00342793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052582" w:rsidRPr="00151CB5" w:rsidRDefault="00052582" w:rsidP="00342793">
            <w:pPr>
              <w:pStyle w:val="ConsPlusNormal"/>
              <w:jc w:val="both"/>
            </w:pPr>
            <w:r>
              <w:t xml:space="preserve">главы </w:t>
            </w:r>
            <w:r w:rsidRPr="00151CB5">
              <w:t>города Когалыма</w:t>
            </w:r>
          </w:p>
          <w:p w:rsidR="00052582" w:rsidRPr="00151CB5" w:rsidRDefault="00052582" w:rsidP="00342793">
            <w:pPr>
              <w:pStyle w:val="ConsPlusNormal"/>
              <w:jc w:val="both"/>
            </w:pPr>
          </w:p>
          <w:p w:rsidR="00052582" w:rsidRPr="00151CB5" w:rsidRDefault="00052582" w:rsidP="00342793">
            <w:pPr>
              <w:pStyle w:val="ConsPlusNormal"/>
              <w:jc w:val="both"/>
            </w:pPr>
            <w:r w:rsidRPr="00151CB5">
              <w:t>_______________</w:t>
            </w:r>
            <w:proofErr w:type="spellStart"/>
            <w:r>
              <w:t>Р.Я.Ярема</w:t>
            </w:r>
            <w:proofErr w:type="spellEnd"/>
          </w:p>
        </w:tc>
      </w:tr>
    </w:tbl>
    <w:p w:rsidR="00052582" w:rsidRDefault="00052582" w:rsidP="00F423F4">
      <w:pPr>
        <w:ind w:firstLine="709"/>
        <w:jc w:val="both"/>
        <w:rPr>
          <w:sz w:val="26"/>
          <w:szCs w:val="26"/>
        </w:rPr>
      </w:pPr>
    </w:p>
    <w:p w:rsidR="00F423F4" w:rsidRDefault="00F423F4" w:rsidP="00F423F4">
      <w:pPr>
        <w:jc w:val="both"/>
        <w:rPr>
          <w:sz w:val="22"/>
          <w:szCs w:val="22"/>
        </w:rPr>
      </w:pPr>
    </w:p>
    <w:p w:rsidR="000A7360" w:rsidRDefault="000A7360" w:rsidP="00F423F4">
      <w:pPr>
        <w:jc w:val="both"/>
        <w:rPr>
          <w:sz w:val="22"/>
          <w:szCs w:val="22"/>
        </w:rPr>
      </w:pPr>
    </w:p>
    <w:p w:rsidR="000A7360" w:rsidRDefault="000A7360" w:rsidP="00F423F4">
      <w:pPr>
        <w:jc w:val="both"/>
        <w:rPr>
          <w:sz w:val="22"/>
          <w:szCs w:val="22"/>
        </w:rPr>
      </w:pPr>
    </w:p>
    <w:p w:rsidR="000A7360" w:rsidRDefault="000A7360" w:rsidP="00F423F4">
      <w:pPr>
        <w:jc w:val="both"/>
        <w:rPr>
          <w:sz w:val="22"/>
          <w:szCs w:val="22"/>
        </w:rPr>
      </w:pPr>
    </w:p>
    <w:p w:rsidR="000A7360" w:rsidRDefault="000A7360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2579CD" w:rsidRDefault="002579CD" w:rsidP="00F423F4">
      <w:pPr>
        <w:jc w:val="both"/>
        <w:rPr>
          <w:sz w:val="22"/>
          <w:szCs w:val="22"/>
        </w:rPr>
      </w:pPr>
    </w:p>
    <w:p w:rsidR="00074389" w:rsidRPr="000D2A63" w:rsidRDefault="00074389" w:rsidP="00074389">
      <w:pPr>
        <w:ind w:firstLine="708"/>
        <w:jc w:val="both"/>
        <w:rPr>
          <w:sz w:val="22"/>
          <w:szCs w:val="22"/>
        </w:rPr>
      </w:pPr>
    </w:p>
    <w:p w:rsidR="00F423F4" w:rsidRDefault="00F423F4" w:rsidP="00F423F4">
      <w:pPr>
        <w:rPr>
          <w:sz w:val="22"/>
          <w:szCs w:val="22"/>
        </w:rPr>
      </w:pPr>
    </w:p>
    <w:p w:rsidR="009D21AC" w:rsidRDefault="009D21AC" w:rsidP="00F423F4">
      <w:pPr>
        <w:rPr>
          <w:sz w:val="26"/>
          <w:szCs w:val="26"/>
        </w:rPr>
      </w:pPr>
    </w:p>
    <w:p w:rsidR="003843A3" w:rsidRDefault="003843A3" w:rsidP="00F423F4">
      <w:pPr>
        <w:rPr>
          <w:sz w:val="26"/>
          <w:szCs w:val="26"/>
        </w:rPr>
      </w:pPr>
    </w:p>
    <w:sectPr w:rsidR="003843A3" w:rsidSect="00C549F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9D8"/>
    <w:multiLevelType w:val="multilevel"/>
    <w:tmpl w:val="A6EA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98B0403"/>
    <w:multiLevelType w:val="multilevel"/>
    <w:tmpl w:val="248C5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CE54FE5"/>
    <w:multiLevelType w:val="hybridMultilevel"/>
    <w:tmpl w:val="F4D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3535"/>
    <w:multiLevelType w:val="multilevel"/>
    <w:tmpl w:val="D5827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>
    <w:nsid w:val="70472059"/>
    <w:multiLevelType w:val="multilevel"/>
    <w:tmpl w:val="55B44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73"/>
    <w:rsid w:val="000157EE"/>
    <w:rsid w:val="00052582"/>
    <w:rsid w:val="00054C71"/>
    <w:rsid w:val="00074389"/>
    <w:rsid w:val="00087E20"/>
    <w:rsid w:val="00091016"/>
    <w:rsid w:val="000A7360"/>
    <w:rsid w:val="00110E16"/>
    <w:rsid w:val="00166E33"/>
    <w:rsid w:val="001B375E"/>
    <w:rsid w:val="001D6ED4"/>
    <w:rsid w:val="00207695"/>
    <w:rsid w:val="002579CD"/>
    <w:rsid w:val="00273837"/>
    <w:rsid w:val="002902AF"/>
    <w:rsid w:val="00292CDC"/>
    <w:rsid w:val="002A3015"/>
    <w:rsid w:val="002E24E6"/>
    <w:rsid w:val="00346A73"/>
    <w:rsid w:val="00357F9B"/>
    <w:rsid w:val="00375FCF"/>
    <w:rsid w:val="003843A3"/>
    <w:rsid w:val="003D14BF"/>
    <w:rsid w:val="003E1FA9"/>
    <w:rsid w:val="00431599"/>
    <w:rsid w:val="004A6B85"/>
    <w:rsid w:val="00502807"/>
    <w:rsid w:val="0050784A"/>
    <w:rsid w:val="00545F34"/>
    <w:rsid w:val="00565317"/>
    <w:rsid w:val="005D2573"/>
    <w:rsid w:val="005E7B0D"/>
    <w:rsid w:val="005F33ED"/>
    <w:rsid w:val="00657E03"/>
    <w:rsid w:val="006C6081"/>
    <w:rsid w:val="006E0B4F"/>
    <w:rsid w:val="006F6C47"/>
    <w:rsid w:val="00756DCE"/>
    <w:rsid w:val="00807AB4"/>
    <w:rsid w:val="00814F0A"/>
    <w:rsid w:val="008431A0"/>
    <w:rsid w:val="008752D3"/>
    <w:rsid w:val="008E2E40"/>
    <w:rsid w:val="00902A92"/>
    <w:rsid w:val="009B30FD"/>
    <w:rsid w:val="009D21AC"/>
    <w:rsid w:val="009D65B0"/>
    <w:rsid w:val="009D7A5B"/>
    <w:rsid w:val="00A8743E"/>
    <w:rsid w:val="00B404C2"/>
    <w:rsid w:val="00B93CAD"/>
    <w:rsid w:val="00B9482F"/>
    <w:rsid w:val="00BA6687"/>
    <w:rsid w:val="00BC67AD"/>
    <w:rsid w:val="00C3621B"/>
    <w:rsid w:val="00C549F4"/>
    <w:rsid w:val="00C83AA2"/>
    <w:rsid w:val="00CA30A8"/>
    <w:rsid w:val="00CC2AE7"/>
    <w:rsid w:val="00CD37EA"/>
    <w:rsid w:val="00CD3D18"/>
    <w:rsid w:val="00CF15DB"/>
    <w:rsid w:val="00CF45D4"/>
    <w:rsid w:val="00E06124"/>
    <w:rsid w:val="00E30339"/>
    <w:rsid w:val="00E57375"/>
    <w:rsid w:val="00ED663C"/>
    <w:rsid w:val="00F423F4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A8C7BF566E09D11E8FD0A25180D8C315F4ECD8A89B2762A66491DE76E256E38vFZ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7E2E-F81D-4C48-B42B-0BE07A21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Миляуша Мухаметовна</dc:creator>
  <cp:keywords/>
  <dc:description/>
  <cp:lastModifiedBy>Макшакова Елена Александровна</cp:lastModifiedBy>
  <cp:revision>41</cp:revision>
  <cp:lastPrinted>2017-10-30T05:03:00Z</cp:lastPrinted>
  <dcterms:created xsi:type="dcterms:W3CDTF">2016-07-21T09:25:00Z</dcterms:created>
  <dcterms:modified xsi:type="dcterms:W3CDTF">2017-10-30T11:01:00Z</dcterms:modified>
</cp:coreProperties>
</file>