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tblGrid>
      <w:tr w:rsidR="003479AE" w:rsidRPr="003479AE" w14:paraId="15D25BCD" w14:textId="77777777" w:rsidTr="00D862A9">
        <w:trPr>
          <w:jc w:val="right"/>
        </w:trPr>
        <w:tc>
          <w:tcPr>
            <w:tcW w:w="5245" w:type="dxa"/>
          </w:tcPr>
          <w:p w14:paraId="7B3779E6" w14:textId="485D79C3" w:rsidR="00E63D9E" w:rsidRPr="00EE6E83" w:rsidRDefault="00E63D9E" w:rsidP="00D862A9">
            <w:pPr>
              <w:rPr>
                <w:sz w:val="24"/>
                <w:szCs w:val="24"/>
                <w:lang w:eastAsia="en-US"/>
              </w:rPr>
            </w:pPr>
            <w:bookmarkStart w:id="0" w:name="_GoBack"/>
            <w:bookmarkEnd w:id="0"/>
            <w:r w:rsidRPr="003479AE">
              <w:rPr>
                <w:sz w:val="26"/>
                <w:szCs w:val="26"/>
              </w:rPr>
              <w:br w:type="page"/>
            </w:r>
            <w:permStart w:id="756436097" w:edGrp="everyone"/>
            <w:r w:rsidRPr="00EE6E83">
              <w:rPr>
                <w:sz w:val="24"/>
                <w:szCs w:val="24"/>
                <w:lang w:eastAsia="en-US"/>
              </w:rPr>
              <w:t xml:space="preserve">Приложение </w:t>
            </w:r>
          </w:p>
          <w:p w14:paraId="1A4C7048" w14:textId="3D59202C" w:rsidR="00E63D9E" w:rsidRPr="00EE6E83" w:rsidRDefault="00304AD5" w:rsidP="00D862A9">
            <w:pPr>
              <w:rPr>
                <w:sz w:val="24"/>
                <w:szCs w:val="24"/>
                <w:lang w:eastAsia="en-US"/>
              </w:rPr>
            </w:pPr>
            <w:r w:rsidRPr="00EE6E83">
              <w:rPr>
                <w:sz w:val="24"/>
                <w:szCs w:val="24"/>
                <w:lang w:eastAsia="en-US"/>
              </w:rPr>
              <w:t>к Стратегии</w:t>
            </w:r>
            <w:r w:rsidR="001A577D" w:rsidRPr="00EE6E83">
              <w:rPr>
                <w:sz w:val="24"/>
                <w:szCs w:val="24"/>
                <w:lang w:eastAsia="en-US"/>
              </w:rPr>
              <w:t xml:space="preserve"> </w:t>
            </w:r>
            <w:r w:rsidRPr="00EE6E83">
              <w:rPr>
                <w:sz w:val="24"/>
                <w:szCs w:val="24"/>
                <w:lang w:eastAsia="en-US"/>
              </w:rPr>
              <w:t xml:space="preserve">социально-экономического развития </w:t>
            </w:r>
            <w:r w:rsidR="00E63D9E" w:rsidRPr="00EE6E83">
              <w:rPr>
                <w:sz w:val="24"/>
                <w:szCs w:val="24"/>
                <w:lang w:eastAsia="en-US"/>
              </w:rPr>
              <w:t xml:space="preserve"> </w:t>
            </w:r>
          </w:p>
          <w:p w14:paraId="017C3A39" w14:textId="6EB780BB" w:rsidR="00E63D9E" w:rsidRPr="003479AE" w:rsidRDefault="00E63D9E" w:rsidP="00D862A9">
            <w:pPr>
              <w:rPr>
                <w:sz w:val="26"/>
                <w:szCs w:val="26"/>
                <w:lang w:eastAsia="en-US"/>
              </w:rPr>
            </w:pPr>
            <w:r w:rsidRPr="00EE6E83">
              <w:rPr>
                <w:sz w:val="24"/>
                <w:szCs w:val="24"/>
                <w:lang w:eastAsia="en-US"/>
              </w:rPr>
              <w:t>города Когалыма</w:t>
            </w:r>
            <w:r w:rsidR="00304AD5" w:rsidRPr="00EE6E83">
              <w:rPr>
                <w:sz w:val="24"/>
                <w:szCs w:val="24"/>
                <w:lang w:eastAsia="en-US"/>
              </w:rPr>
              <w:t xml:space="preserve"> до 2036 года</w:t>
            </w:r>
            <w:permEnd w:id="756436097"/>
          </w:p>
        </w:tc>
      </w:tr>
    </w:tbl>
    <w:p w14:paraId="3744228C" w14:textId="77777777" w:rsidR="003E0258" w:rsidRPr="007A7306" w:rsidRDefault="003E0258" w:rsidP="003479AE">
      <w:pPr>
        <w:autoSpaceDE w:val="0"/>
        <w:autoSpaceDN w:val="0"/>
        <w:adjustRightInd w:val="0"/>
        <w:jc w:val="center"/>
        <w:rPr>
          <w:sz w:val="26"/>
          <w:szCs w:val="26"/>
        </w:rPr>
      </w:pPr>
    </w:p>
    <w:p w14:paraId="73271A5D" w14:textId="77777777" w:rsidR="00B546D0" w:rsidRPr="004D6FAB" w:rsidRDefault="00B546D0" w:rsidP="007B37E5">
      <w:pPr>
        <w:autoSpaceDE w:val="0"/>
        <w:autoSpaceDN w:val="0"/>
        <w:adjustRightInd w:val="0"/>
        <w:jc w:val="center"/>
      </w:pPr>
      <w:permStart w:id="676232701" w:edGrp="everyone"/>
    </w:p>
    <w:p w14:paraId="4BEE1932" w14:textId="77777777" w:rsidR="007B37E5" w:rsidRPr="004D6FAB" w:rsidRDefault="004E78CD" w:rsidP="007B37E5">
      <w:pPr>
        <w:autoSpaceDE w:val="0"/>
        <w:autoSpaceDN w:val="0"/>
        <w:adjustRightInd w:val="0"/>
        <w:jc w:val="center"/>
      </w:pPr>
      <w:r w:rsidRPr="004D6FAB">
        <w:t>Перечень стратегических проектов развития города Когалыма</w:t>
      </w:r>
    </w:p>
    <w:p w14:paraId="08495FD2" w14:textId="25BC6D53" w:rsidR="007B37E5" w:rsidRPr="004D6FAB" w:rsidRDefault="004D6FAB" w:rsidP="004D6FAB">
      <w:pPr>
        <w:autoSpaceDE w:val="0"/>
        <w:autoSpaceDN w:val="0"/>
        <w:adjustRightInd w:val="0"/>
        <w:ind w:right="678"/>
        <w:jc w:val="right"/>
      </w:pPr>
      <w:r w:rsidRPr="004D6FAB">
        <w:t>млн. руб</w:t>
      </w:r>
      <w:r>
        <w:t>лей</w:t>
      </w:r>
      <w:r w:rsidRPr="004D6FAB">
        <w:rPr>
          <w:b/>
          <w:bCs/>
          <w:color w:val="000000"/>
        </w:rPr>
        <w:t xml:space="preserve">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560"/>
        <w:gridCol w:w="1134"/>
        <w:gridCol w:w="991"/>
        <w:gridCol w:w="811"/>
        <w:gridCol w:w="1087"/>
        <w:gridCol w:w="889"/>
        <w:gridCol w:w="746"/>
        <w:gridCol w:w="746"/>
        <w:gridCol w:w="746"/>
        <w:gridCol w:w="1060"/>
        <w:gridCol w:w="761"/>
        <w:gridCol w:w="1179"/>
        <w:gridCol w:w="1703"/>
        <w:gridCol w:w="1252"/>
      </w:tblGrid>
      <w:tr w:rsidR="009803D5" w:rsidRPr="002C2DF1" w14:paraId="2FD87159" w14:textId="77777777" w:rsidTr="00EE6E83">
        <w:trPr>
          <w:trHeight w:val="975"/>
          <w:tblHeader/>
        </w:trPr>
        <w:tc>
          <w:tcPr>
            <w:tcW w:w="185" w:type="pct"/>
            <w:shd w:val="clear" w:color="auto" w:fill="auto"/>
            <w:hideMark/>
          </w:tcPr>
          <w:p w14:paraId="6F06C481" w14:textId="77777777" w:rsidR="002C2DF1" w:rsidRPr="002C2DF1" w:rsidRDefault="002C2DF1" w:rsidP="00EE6E83">
            <w:pPr>
              <w:jc w:val="center"/>
              <w:rPr>
                <w:b/>
                <w:bCs/>
                <w:color w:val="000000"/>
                <w:sz w:val="14"/>
                <w:szCs w:val="14"/>
              </w:rPr>
            </w:pPr>
            <w:r w:rsidRPr="002C2DF1">
              <w:rPr>
                <w:b/>
                <w:bCs/>
                <w:color w:val="000000"/>
                <w:sz w:val="14"/>
                <w:szCs w:val="14"/>
              </w:rPr>
              <w:t>№</w:t>
            </w:r>
          </w:p>
        </w:tc>
        <w:tc>
          <w:tcPr>
            <w:tcW w:w="512" w:type="pct"/>
            <w:shd w:val="clear" w:color="auto" w:fill="auto"/>
            <w:hideMark/>
          </w:tcPr>
          <w:p w14:paraId="71AD8132" w14:textId="595294BE" w:rsidR="002C2DF1" w:rsidRPr="002C2DF1" w:rsidRDefault="002C2DF1" w:rsidP="00EE6E83">
            <w:pPr>
              <w:jc w:val="center"/>
              <w:rPr>
                <w:b/>
                <w:bCs/>
                <w:color w:val="000000"/>
                <w:sz w:val="14"/>
                <w:szCs w:val="14"/>
              </w:rPr>
            </w:pPr>
            <w:r w:rsidRPr="002C2DF1">
              <w:rPr>
                <w:b/>
                <w:bCs/>
                <w:color w:val="000000"/>
                <w:sz w:val="14"/>
                <w:szCs w:val="14"/>
              </w:rPr>
              <w:t>Наименование проекта</w:t>
            </w:r>
          </w:p>
        </w:tc>
        <w:tc>
          <w:tcPr>
            <w:tcW w:w="372" w:type="pct"/>
            <w:shd w:val="clear" w:color="auto" w:fill="auto"/>
            <w:hideMark/>
          </w:tcPr>
          <w:p w14:paraId="28425094" w14:textId="502135A8" w:rsidR="002C2DF1" w:rsidRPr="002C2DF1" w:rsidRDefault="002C2DF1" w:rsidP="00EE6E83">
            <w:pPr>
              <w:jc w:val="center"/>
              <w:rPr>
                <w:b/>
                <w:bCs/>
                <w:color w:val="000000"/>
                <w:sz w:val="14"/>
                <w:szCs w:val="14"/>
              </w:rPr>
            </w:pPr>
            <w:r w:rsidRPr="002C2DF1">
              <w:rPr>
                <w:b/>
                <w:bCs/>
                <w:color w:val="000000"/>
                <w:sz w:val="14"/>
                <w:szCs w:val="14"/>
              </w:rPr>
              <w:t>Источник внесения</w:t>
            </w:r>
          </w:p>
        </w:tc>
        <w:tc>
          <w:tcPr>
            <w:tcW w:w="325" w:type="pct"/>
            <w:shd w:val="clear" w:color="auto" w:fill="auto"/>
            <w:hideMark/>
          </w:tcPr>
          <w:p w14:paraId="131A0985" w14:textId="77777777" w:rsidR="002C2DF1" w:rsidRPr="002C2DF1" w:rsidRDefault="002C2DF1" w:rsidP="00EE6E83">
            <w:pPr>
              <w:jc w:val="center"/>
              <w:rPr>
                <w:b/>
                <w:bCs/>
                <w:color w:val="000000"/>
                <w:sz w:val="14"/>
                <w:szCs w:val="14"/>
              </w:rPr>
            </w:pPr>
            <w:r w:rsidRPr="002C2DF1">
              <w:rPr>
                <w:b/>
                <w:bCs/>
                <w:color w:val="000000"/>
                <w:sz w:val="14"/>
                <w:szCs w:val="14"/>
              </w:rPr>
              <w:t>Начало реализации</w:t>
            </w:r>
          </w:p>
        </w:tc>
        <w:tc>
          <w:tcPr>
            <w:tcW w:w="266" w:type="pct"/>
            <w:shd w:val="clear" w:color="auto" w:fill="auto"/>
            <w:hideMark/>
          </w:tcPr>
          <w:p w14:paraId="68EBFF4B" w14:textId="251458CE" w:rsidR="002C2DF1" w:rsidRPr="002C2DF1" w:rsidRDefault="002C2DF1" w:rsidP="00EE6E83">
            <w:pPr>
              <w:jc w:val="center"/>
              <w:rPr>
                <w:b/>
                <w:bCs/>
                <w:color w:val="000000"/>
                <w:sz w:val="14"/>
                <w:szCs w:val="14"/>
              </w:rPr>
            </w:pPr>
            <w:r w:rsidRPr="002C2DF1">
              <w:rPr>
                <w:b/>
                <w:bCs/>
                <w:color w:val="000000"/>
                <w:sz w:val="14"/>
                <w:szCs w:val="14"/>
              </w:rPr>
              <w:t>Завершение  реализации</w:t>
            </w:r>
          </w:p>
        </w:tc>
        <w:tc>
          <w:tcPr>
            <w:tcW w:w="357" w:type="pct"/>
            <w:shd w:val="clear" w:color="auto" w:fill="auto"/>
            <w:hideMark/>
          </w:tcPr>
          <w:p w14:paraId="40ADC121" w14:textId="189FAA75" w:rsidR="002C2DF1" w:rsidRPr="002C2DF1" w:rsidRDefault="002C2DF1" w:rsidP="00EE6E83">
            <w:pPr>
              <w:jc w:val="center"/>
              <w:rPr>
                <w:b/>
                <w:bCs/>
                <w:color w:val="000000"/>
                <w:sz w:val="14"/>
                <w:szCs w:val="14"/>
              </w:rPr>
            </w:pPr>
            <w:r w:rsidRPr="002C2DF1">
              <w:rPr>
                <w:b/>
                <w:bCs/>
                <w:color w:val="000000"/>
                <w:sz w:val="14"/>
                <w:szCs w:val="14"/>
              </w:rPr>
              <w:t>Объем финансирования, млн. руб.</w:t>
            </w:r>
          </w:p>
        </w:tc>
        <w:tc>
          <w:tcPr>
            <w:tcW w:w="292" w:type="pct"/>
            <w:shd w:val="clear" w:color="auto" w:fill="auto"/>
            <w:hideMark/>
          </w:tcPr>
          <w:p w14:paraId="64D6E381" w14:textId="77777777" w:rsidR="002C2DF1" w:rsidRPr="002C2DF1" w:rsidRDefault="002C2DF1" w:rsidP="00EE6E83">
            <w:pPr>
              <w:jc w:val="center"/>
              <w:rPr>
                <w:b/>
                <w:bCs/>
                <w:color w:val="000000"/>
                <w:sz w:val="14"/>
                <w:szCs w:val="14"/>
              </w:rPr>
            </w:pPr>
            <w:r w:rsidRPr="002C2DF1">
              <w:rPr>
                <w:b/>
                <w:bCs/>
                <w:color w:val="000000"/>
                <w:sz w:val="14"/>
                <w:szCs w:val="14"/>
              </w:rPr>
              <w:t>Источник: федеральный бюджет</w:t>
            </w:r>
          </w:p>
        </w:tc>
        <w:tc>
          <w:tcPr>
            <w:tcW w:w="245" w:type="pct"/>
            <w:shd w:val="clear" w:color="auto" w:fill="auto"/>
            <w:hideMark/>
          </w:tcPr>
          <w:p w14:paraId="22E2C7DF" w14:textId="77777777" w:rsidR="002C2DF1" w:rsidRPr="002C2DF1" w:rsidRDefault="002C2DF1" w:rsidP="00EE6E83">
            <w:pPr>
              <w:jc w:val="center"/>
              <w:rPr>
                <w:b/>
                <w:bCs/>
                <w:color w:val="000000"/>
                <w:sz w:val="14"/>
                <w:szCs w:val="14"/>
              </w:rPr>
            </w:pPr>
            <w:r w:rsidRPr="002C2DF1">
              <w:rPr>
                <w:b/>
                <w:bCs/>
                <w:color w:val="000000"/>
                <w:sz w:val="14"/>
                <w:szCs w:val="14"/>
              </w:rPr>
              <w:t>Источник: бюджет ХМАО - Югры</w:t>
            </w:r>
          </w:p>
        </w:tc>
        <w:tc>
          <w:tcPr>
            <w:tcW w:w="245" w:type="pct"/>
            <w:shd w:val="clear" w:color="auto" w:fill="auto"/>
            <w:hideMark/>
          </w:tcPr>
          <w:p w14:paraId="711A8116" w14:textId="77777777" w:rsidR="002C2DF1" w:rsidRPr="002C2DF1" w:rsidRDefault="002C2DF1" w:rsidP="00EE6E83">
            <w:pPr>
              <w:jc w:val="center"/>
              <w:rPr>
                <w:b/>
                <w:bCs/>
                <w:color w:val="000000"/>
                <w:sz w:val="14"/>
                <w:szCs w:val="14"/>
              </w:rPr>
            </w:pPr>
            <w:r w:rsidRPr="002C2DF1">
              <w:rPr>
                <w:b/>
                <w:bCs/>
                <w:color w:val="000000"/>
                <w:sz w:val="14"/>
                <w:szCs w:val="14"/>
              </w:rPr>
              <w:t>Источник: местный бюджет</w:t>
            </w:r>
          </w:p>
        </w:tc>
        <w:tc>
          <w:tcPr>
            <w:tcW w:w="245" w:type="pct"/>
            <w:shd w:val="clear" w:color="auto" w:fill="auto"/>
            <w:hideMark/>
          </w:tcPr>
          <w:p w14:paraId="20D72959" w14:textId="77777777" w:rsidR="002C2DF1" w:rsidRPr="002C2DF1" w:rsidRDefault="002C2DF1" w:rsidP="00EE6E83">
            <w:pPr>
              <w:jc w:val="center"/>
              <w:rPr>
                <w:b/>
                <w:bCs/>
                <w:color w:val="000000"/>
                <w:sz w:val="14"/>
                <w:szCs w:val="14"/>
              </w:rPr>
            </w:pPr>
            <w:r w:rsidRPr="002C2DF1">
              <w:rPr>
                <w:b/>
                <w:bCs/>
                <w:color w:val="000000"/>
                <w:sz w:val="14"/>
                <w:szCs w:val="14"/>
              </w:rPr>
              <w:t>Источник: средства бизнеса</w:t>
            </w:r>
          </w:p>
        </w:tc>
        <w:tc>
          <w:tcPr>
            <w:tcW w:w="348" w:type="pct"/>
            <w:shd w:val="clear" w:color="auto" w:fill="auto"/>
            <w:hideMark/>
          </w:tcPr>
          <w:p w14:paraId="7959F4A6" w14:textId="3F3A07B2" w:rsidR="002C2DF1" w:rsidRPr="002C2DF1" w:rsidRDefault="002C2DF1" w:rsidP="00EE6E83">
            <w:pPr>
              <w:jc w:val="center"/>
              <w:rPr>
                <w:b/>
                <w:bCs/>
                <w:color w:val="000000"/>
                <w:sz w:val="14"/>
                <w:szCs w:val="14"/>
              </w:rPr>
            </w:pPr>
            <w:r w:rsidRPr="002C2DF1">
              <w:rPr>
                <w:b/>
                <w:bCs/>
                <w:color w:val="000000"/>
                <w:sz w:val="14"/>
                <w:szCs w:val="14"/>
              </w:rPr>
              <w:t>Источник: иные источники финансирования (общ. сектор)</w:t>
            </w:r>
          </w:p>
        </w:tc>
        <w:tc>
          <w:tcPr>
            <w:tcW w:w="250" w:type="pct"/>
            <w:shd w:val="clear" w:color="auto" w:fill="auto"/>
            <w:hideMark/>
          </w:tcPr>
          <w:p w14:paraId="0B0B82CA" w14:textId="77777777" w:rsidR="002C2DF1" w:rsidRPr="002C2DF1" w:rsidRDefault="002C2DF1" w:rsidP="00EE6E83">
            <w:pPr>
              <w:jc w:val="center"/>
              <w:rPr>
                <w:b/>
                <w:bCs/>
                <w:color w:val="000000"/>
                <w:sz w:val="14"/>
                <w:szCs w:val="14"/>
              </w:rPr>
            </w:pPr>
            <w:r w:rsidRPr="002C2DF1">
              <w:rPr>
                <w:b/>
                <w:bCs/>
                <w:color w:val="000000"/>
                <w:sz w:val="14"/>
                <w:szCs w:val="14"/>
              </w:rPr>
              <w:t>Созданные рабочие места, человек</w:t>
            </w:r>
          </w:p>
        </w:tc>
        <w:tc>
          <w:tcPr>
            <w:tcW w:w="387" w:type="pct"/>
            <w:shd w:val="clear" w:color="auto" w:fill="auto"/>
            <w:hideMark/>
          </w:tcPr>
          <w:p w14:paraId="53A523DF" w14:textId="77777777" w:rsidR="002C2DF1" w:rsidRPr="002C2DF1" w:rsidRDefault="002C2DF1" w:rsidP="00EE6E83">
            <w:pPr>
              <w:jc w:val="center"/>
              <w:rPr>
                <w:b/>
                <w:bCs/>
                <w:color w:val="000000"/>
                <w:sz w:val="14"/>
                <w:szCs w:val="14"/>
              </w:rPr>
            </w:pPr>
            <w:r w:rsidRPr="002C2DF1">
              <w:rPr>
                <w:b/>
                <w:bCs/>
                <w:color w:val="000000"/>
                <w:sz w:val="14"/>
                <w:szCs w:val="14"/>
              </w:rPr>
              <w:t>Тип проекта (инвестиционный/инфраструктурный)</w:t>
            </w:r>
          </w:p>
        </w:tc>
        <w:tc>
          <w:tcPr>
            <w:tcW w:w="559" w:type="pct"/>
            <w:shd w:val="clear" w:color="auto" w:fill="auto"/>
            <w:hideMark/>
          </w:tcPr>
          <w:p w14:paraId="015E0D77" w14:textId="77777777" w:rsidR="002C2DF1" w:rsidRPr="002C2DF1" w:rsidRDefault="002C2DF1" w:rsidP="00EE6E83">
            <w:pPr>
              <w:jc w:val="center"/>
              <w:rPr>
                <w:b/>
                <w:bCs/>
                <w:color w:val="000000"/>
                <w:sz w:val="14"/>
                <w:szCs w:val="14"/>
              </w:rPr>
            </w:pPr>
            <w:r w:rsidRPr="002C2DF1">
              <w:rPr>
                <w:b/>
                <w:bCs/>
                <w:color w:val="000000"/>
                <w:sz w:val="14"/>
                <w:szCs w:val="14"/>
              </w:rPr>
              <w:t>Краткое описание проекта</w:t>
            </w:r>
          </w:p>
        </w:tc>
        <w:tc>
          <w:tcPr>
            <w:tcW w:w="411" w:type="pct"/>
            <w:shd w:val="clear" w:color="auto" w:fill="auto"/>
            <w:hideMark/>
          </w:tcPr>
          <w:p w14:paraId="10372D7B" w14:textId="405B1941" w:rsidR="002C2DF1" w:rsidRPr="002C2DF1" w:rsidRDefault="002C2DF1" w:rsidP="00EE6E83">
            <w:pPr>
              <w:jc w:val="center"/>
              <w:rPr>
                <w:b/>
                <w:bCs/>
                <w:color w:val="000000"/>
                <w:sz w:val="14"/>
                <w:szCs w:val="14"/>
              </w:rPr>
            </w:pPr>
            <w:r w:rsidRPr="002C2DF1">
              <w:rPr>
                <w:b/>
                <w:bCs/>
                <w:color w:val="000000"/>
                <w:sz w:val="14"/>
                <w:szCs w:val="14"/>
              </w:rPr>
              <w:t>Соответствие задаче Стратегии 2036</w:t>
            </w:r>
          </w:p>
        </w:tc>
      </w:tr>
      <w:tr w:rsidR="009803D5" w:rsidRPr="002C2DF1" w14:paraId="79D92699" w14:textId="77777777" w:rsidTr="00EE6E83">
        <w:trPr>
          <w:trHeight w:val="4668"/>
        </w:trPr>
        <w:tc>
          <w:tcPr>
            <w:tcW w:w="185" w:type="pct"/>
            <w:shd w:val="clear" w:color="auto" w:fill="auto"/>
            <w:noWrap/>
            <w:hideMark/>
          </w:tcPr>
          <w:p w14:paraId="78E8D91A" w14:textId="77777777" w:rsidR="002C2DF1" w:rsidRPr="002C2DF1" w:rsidRDefault="002C2DF1" w:rsidP="00EE6E83">
            <w:pPr>
              <w:rPr>
                <w:color w:val="000000"/>
                <w:sz w:val="14"/>
                <w:szCs w:val="14"/>
              </w:rPr>
            </w:pPr>
            <w:r w:rsidRPr="002C2DF1">
              <w:rPr>
                <w:color w:val="000000"/>
                <w:sz w:val="14"/>
                <w:szCs w:val="14"/>
              </w:rPr>
              <w:t>1</w:t>
            </w:r>
          </w:p>
        </w:tc>
        <w:tc>
          <w:tcPr>
            <w:tcW w:w="512" w:type="pct"/>
            <w:shd w:val="clear" w:color="auto" w:fill="auto"/>
            <w:hideMark/>
          </w:tcPr>
          <w:p w14:paraId="17DDA705" w14:textId="77777777" w:rsidR="002C2DF1" w:rsidRPr="002C2DF1" w:rsidRDefault="002C2DF1" w:rsidP="00EE6E83">
            <w:pPr>
              <w:rPr>
                <w:color w:val="000000"/>
                <w:sz w:val="14"/>
                <w:szCs w:val="14"/>
              </w:rPr>
            </w:pPr>
            <w:r w:rsidRPr="002C2DF1">
              <w:rPr>
                <w:color w:val="000000"/>
                <w:sz w:val="14"/>
                <w:szCs w:val="14"/>
              </w:rPr>
              <w:t>Развязка «Восточная» в районе проспекта Нефтяников, г. Когалым</w:t>
            </w:r>
          </w:p>
        </w:tc>
        <w:tc>
          <w:tcPr>
            <w:tcW w:w="372" w:type="pct"/>
            <w:shd w:val="clear" w:color="auto" w:fill="auto"/>
            <w:hideMark/>
          </w:tcPr>
          <w:p w14:paraId="2D5D25F0" w14:textId="77777777" w:rsidR="002C2DF1" w:rsidRPr="002C2DF1" w:rsidRDefault="002C2DF1" w:rsidP="00EE6E83">
            <w:pPr>
              <w:rPr>
                <w:color w:val="000000"/>
                <w:sz w:val="14"/>
                <w:szCs w:val="14"/>
              </w:rPr>
            </w:pPr>
            <w:r w:rsidRPr="002C2DF1">
              <w:rPr>
                <w:color w:val="000000"/>
                <w:sz w:val="14"/>
                <w:szCs w:val="14"/>
              </w:rPr>
              <w:t>Постановление Правительства Ханты-Мансийского автономного округа - Югры от 31.10.2021 №485-п «О государственной программе Ханты-Мансийского автономного округа - Югры «Современная транспортная система»</w:t>
            </w:r>
          </w:p>
        </w:tc>
        <w:tc>
          <w:tcPr>
            <w:tcW w:w="325" w:type="pct"/>
            <w:shd w:val="clear" w:color="auto" w:fill="auto"/>
            <w:hideMark/>
          </w:tcPr>
          <w:p w14:paraId="698527B9" w14:textId="77777777" w:rsidR="002C2DF1" w:rsidRPr="002C2DF1" w:rsidRDefault="002C2DF1" w:rsidP="00EE6E83">
            <w:pPr>
              <w:rPr>
                <w:color w:val="000000"/>
                <w:sz w:val="14"/>
                <w:szCs w:val="14"/>
              </w:rPr>
            </w:pPr>
            <w:r w:rsidRPr="002C2DF1">
              <w:rPr>
                <w:color w:val="000000"/>
                <w:sz w:val="14"/>
                <w:szCs w:val="14"/>
              </w:rPr>
              <w:t>2021</w:t>
            </w:r>
          </w:p>
        </w:tc>
        <w:tc>
          <w:tcPr>
            <w:tcW w:w="266" w:type="pct"/>
            <w:shd w:val="clear" w:color="auto" w:fill="auto"/>
            <w:hideMark/>
          </w:tcPr>
          <w:p w14:paraId="3451E59C" w14:textId="77777777" w:rsidR="002C2DF1" w:rsidRPr="002C2DF1" w:rsidRDefault="002C2DF1" w:rsidP="00EE6E83">
            <w:pPr>
              <w:rPr>
                <w:color w:val="000000"/>
                <w:sz w:val="14"/>
                <w:szCs w:val="14"/>
              </w:rPr>
            </w:pPr>
            <w:r w:rsidRPr="002C2DF1">
              <w:rPr>
                <w:color w:val="000000"/>
                <w:sz w:val="14"/>
                <w:szCs w:val="14"/>
              </w:rPr>
              <w:t>2024</w:t>
            </w:r>
          </w:p>
        </w:tc>
        <w:tc>
          <w:tcPr>
            <w:tcW w:w="357" w:type="pct"/>
            <w:shd w:val="clear" w:color="auto" w:fill="auto"/>
            <w:hideMark/>
          </w:tcPr>
          <w:p w14:paraId="44E25FBF" w14:textId="77777777" w:rsidR="002C2DF1" w:rsidRPr="002C2DF1" w:rsidRDefault="002C2DF1" w:rsidP="00EE6E83">
            <w:pPr>
              <w:rPr>
                <w:color w:val="000000"/>
                <w:sz w:val="14"/>
                <w:szCs w:val="14"/>
              </w:rPr>
            </w:pPr>
            <w:r w:rsidRPr="002C2DF1">
              <w:rPr>
                <w:color w:val="000000"/>
                <w:sz w:val="14"/>
                <w:szCs w:val="14"/>
              </w:rPr>
              <w:t>402,3</w:t>
            </w:r>
          </w:p>
        </w:tc>
        <w:tc>
          <w:tcPr>
            <w:tcW w:w="292" w:type="pct"/>
            <w:shd w:val="clear" w:color="auto" w:fill="auto"/>
            <w:hideMark/>
          </w:tcPr>
          <w:p w14:paraId="3B800691" w14:textId="01E4A8C9" w:rsidR="002C2DF1" w:rsidRPr="002C2DF1" w:rsidRDefault="002C2DF1" w:rsidP="00EE6E83">
            <w:pPr>
              <w:rPr>
                <w:color w:val="000000"/>
                <w:sz w:val="14"/>
                <w:szCs w:val="14"/>
              </w:rPr>
            </w:pPr>
          </w:p>
        </w:tc>
        <w:tc>
          <w:tcPr>
            <w:tcW w:w="245" w:type="pct"/>
            <w:shd w:val="clear" w:color="auto" w:fill="auto"/>
            <w:hideMark/>
          </w:tcPr>
          <w:p w14:paraId="3988BCE5" w14:textId="77777777" w:rsidR="002C2DF1" w:rsidRPr="002C2DF1" w:rsidRDefault="002C2DF1" w:rsidP="00EE6E83">
            <w:pPr>
              <w:rPr>
                <w:color w:val="000000"/>
                <w:sz w:val="14"/>
                <w:szCs w:val="14"/>
              </w:rPr>
            </w:pPr>
            <w:r w:rsidRPr="002C2DF1">
              <w:rPr>
                <w:color w:val="000000"/>
                <w:sz w:val="14"/>
                <w:szCs w:val="14"/>
              </w:rPr>
              <w:t>198,8</w:t>
            </w:r>
          </w:p>
        </w:tc>
        <w:tc>
          <w:tcPr>
            <w:tcW w:w="245" w:type="pct"/>
            <w:shd w:val="clear" w:color="auto" w:fill="auto"/>
            <w:hideMark/>
          </w:tcPr>
          <w:p w14:paraId="4DC37D53" w14:textId="77777777" w:rsidR="002C2DF1" w:rsidRPr="002C2DF1" w:rsidRDefault="002C2DF1" w:rsidP="00EE6E83">
            <w:pPr>
              <w:rPr>
                <w:color w:val="000000"/>
                <w:sz w:val="14"/>
                <w:szCs w:val="14"/>
              </w:rPr>
            </w:pPr>
            <w:r w:rsidRPr="002C2DF1">
              <w:rPr>
                <w:color w:val="000000"/>
                <w:sz w:val="14"/>
                <w:szCs w:val="14"/>
              </w:rPr>
              <w:t>203,6</w:t>
            </w:r>
          </w:p>
        </w:tc>
        <w:tc>
          <w:tcPr>
            <w:tcW w:w="245" w:type="pct"/>
            <w:shd w:val="clear" w:color="auto" w:fill="auto"/>
            <w:hideMark/>
          </w:tcPr>
          <w:p w14:paraId="5FABB4B7" w14:textId="3C2BD626" w:rsidR="002C2DF1" w:rsidRPr="002C2DF1" w:rsidRDefault="002C2DF1" w:rsidP="00EE6E83">
            <w:pPr>
              <w:rPr>
                <w:color w:val="000000"/>
                <w:sz w:val="14"/>
                <w:szCs w:val="14"/>
              </w:rPr>
            </w:pPr>
          </w:p>
        </w:tc>
        <w:tc>
          <w:tcPr>
            <w:tcW w:w="348" w:type="pct"/>
            <w:shd w:val="clear" w:color="auto" w:fill="auto"/>
            <w:hideMark/>
          </w:tcPr>
          <w:p w14:paraId="5940A8F8" w14:textId="78C3534F" w:rsidR="002C2DF1" w:rsidRPr="002C2DF1" w:rsidRDefault="002C2DF1" w:rsidP="00EE6E83">
            <w:pPr>
              <w:rPr>
                <w:color w:val="000000"/>
                <w:sz w:val="14"/>
                <w:szCs w:val="14"/>
              </w:rPr>
            </w:pPr>
          </w:p>
        </w:tc>
        <w:tc>
          <w:tcPr>
            <w:tcW w:w="250" w:type="pct"/>
            <w:shd w:val="clear" w:color="auto" w:fill="auto"/>
            <w:hideMark/>
          </w:tcPr>
          <w:p w14:paraId="209F1FCA" w14:textId="785FF6EE" w:rsidR="002C2DF1" w:rsidRPr="002C2DF1" w:rsidRDefault="002C2DF1" w:rsidP="00EE6E83">
            <w:pPr>
              <w:rPr>
                <w:color w:val="000000"/>
                <w:sz w:val="14"/>
                <w:szCs w:val="14"/>
              </w:rPr>
            </w:pPr>
          </w:p>
        </w:tc>
        <w:tc>
          <w:tcPr>
            <w:tcW w:w="387" w:type="pct"/>
            <w:shd w:val="clear" w:color="auto" w:fill="auto"/>
            <w:hideMark/>
          </w:tcPr>
          <w:p w14:paraId="13935F3A" w14:textId="77777777" w:rsidR="002C2DF1" w:rsidRPr="002C2DF1" w:rsidRDefault="002C2DF1"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17B8FB8E" w14:textId="5BB72CBF" w:rsidR="002C2DF1" w:rsidRPr="002C2DF1" w:rsidRDefault="002C2DF1" w:rsidP="00EE6E83">
            <w:pPr>
              <w:rPr>
                <w:color w:val="000000"/>
                <w:sz w:val="14"/>
                <w:szCs w:val="14"/>
              </w:rPr>
            </w:pPr>
            <w:r w:rsidRPr="002C2DF1">
              <w:rPr>
                <w:color w:val="000000"/>
                <w:sz w:val="14"/>
                <w:szCs w:val="14"/>
              </w:rPr>
              <w:t>Для повышения уровня безопасности граждан на автомобильных дорогах в Когалыме запланирована реконструкция развязки «Восточная» в районе проспекта Нефтяников и улицы Ноябрьской. Выполнены проектно-изыскательские работы, получено положительное заключение государственной экспертизы. Ведутся строительно-монтажные работы (I этап). Снижение напряжённости  пассажиропотока на личном автотранспорте из правобережной части города в северную и восточную промышленные зоны левобережной части города в будний день в часы пик</w:t>
            </w:r>
          </w:p>
        </w:tc>
        <w:tc>
          <w:tcPr>
            <w:tcW w:w="411" w:type="pct"/>
            <w:shd w:val="clear" w:color="auto" w:fill="auto"/>
            <w:hideMark/>
          </w:tcPr>
          <w:p w14:paraId="2E973501" w14:textId="149104C5" w:rsidR="002C2DF1" w:rsidRPr="002C2DF1" w:rsidRDefault="002C2DF1" w:rsidP="00EE6E83">
            <w:pPr>
              <w:rPr>
                <w:color w:val="000000"/>
                <w:sz w:val="14"/>
                <w:szCs w:val="14"/>
              </w:rPr>
            </w:pPr>
            <w:r w:rsidRPr="002C2DF1">
              <w:rPr>
                <w:color w:val="000000"/>
                <w:sz w:val="14"/>
                <w:szCs w:val="14"/>
              </w:rPr>
              <w:t>5.2.1. Развитие транспортной инфраструктуры</w:t>
            </w:r>
          </w:p>
        </w:tc>
      </w:tr>
      <w:tr w:rsidR="009803D5" w:rsidRPr="002C2DF1" w14:paraId="6FEED27D" w14:textId="77777777" w:rsidTr="00EE6E83">
        <w:trPr>
          <w:trHeight w:val="840"/>
        </w:trPr>
        <w:tc>
          <w:tcPr>
            <w:tcW w:w="185" w:type="pct"/>
            <w:shd w:val="clear" w:color="auto" w:fill="auto"/>
            <w:noWrap/>
            <w:hideMark/>
          </w:tcPr>
          <w:p w14:paraId="311A638F" w14:textId="77777777" w:rsidR="002C2DF1" w:rsidRPr="002C2DF1" w:rsidRDefault="002C2DF1" w:rsidP="00EE6E83">
            <w:pPr>
              <w:rPr>
                <w:color w:val="000000"/>
                <w:sz w:val="14"/>
                <w:szCs w:val="14"/>
              </w:rPr>
            </w:pPr>
            <w:r w:rsidRPr="002C2DF1">
              <w:rPr>
                <w:color w:val="000000"/>
                <w:sz w:val="14"/>
                <w:szCs w:val="14"/>
              </w:rPr>
              <w:t>2</w:t>
            </w:r>
          </w:p>
        </w:tc>
        <w:tc>
          <w:tcPr>
            <w:tcW w:w="512" w:type="pct"/>
            <w:shd w:val="clear" w:color="auto" w:fill="auto"/>
            <w:hideMark/>
          </w:tcPr>
          <w:p w14:paraId="5C6A42D5" w14:textId="77777777" w:rsidR="002C2DF1" w:rsidRPr="002C2DF1" w:rsidRDefault="002C2DF1" w:rsidP="00EE6E83">
            <w:pPr>
              <w:rPr>
                <w:color w:val="000000"/>
                <w:sz w:val="14"/>
                <w:szCs w:val="14"/>
              </w:rPr>
            </w:pPr>
            <w:r w:rsidRPr="002C2DF1">
              <w:rPr>
                <w:color w:val="000000"/>
                <w:sz w:val="14"/>
                <w:szCs w:val="14"/>
              </w:rPr>
              <w:t>Научно-образовательный центр на 380 абитуриентов и 40 преподавателей, г. Когалым</w:t>
            </w:r>
          </w:p>
        </w:tc>
        <w:tc>
          <w:tcPr>
            <w:tcW w:w="372" w:type="pct"/>
            <w:shd w:val="clear" w:color="auto" w:fill="auto"/>
            <w:hideMark/>
          </w:tcPr>
          <w:p w14:paraId="7392D611" w14:textId="1A70BA3B" w:rsidR="002C2DF1" w:rsidRPr="002C2DF1" w:rsidRDefault="002C2DF1" w:rsidP="00EE6E83">
            <w:pPr>
              <w:rPr>
                <w:color w:val="000000"/>
                <w:sz w:val="14"/>
                <w:szCs w:val="14"/>
              </w:rPr>
            </w:pPr>
            <w:r w:rsidRPr="002C2DF1">
              <w:rPr>
                <w:color w:val="000000"/>
                <w:sz w:val="14"/>
                <w:szCs w:val="14"/>
              </w:rPr>
              <w:t xml:space="preserve">Перечень инвестиционных проектов, реализуемых и планируемых к реализации в </w:t>
            </w:r>
            <w:r w:rsidRPr="002C2DF1">
              <w:rPr>
                <w:color w:val="000000"/>
                <w:sz w:val="14"/>
                <w:szCs w:val="14"/>
              </w:rPr>
              <w:lastRenderedPageBreak/>
              <w:t>городе Когалыме</w:t>
            </w:r>
          </w:p>
        </w:tc>
        <w:tc>
          <w:tcPr>
            <w:tcW w:w="325" w:type="pct"/>
            <w:shd w:val="clear" w:color="auto" w:fill="auto"/>
            <w:hideMark/>
          </w:tcPr>
          <w:p w14:paraId="632B5192" w14:textId="77777777" w:rsidR="002C2DF1" w:rsidRPr="002C2DF1" w:rsidRDefault="002C2DF1" w:rsidP="00EE6E83">
            <w:pPr>
              <w:rPr>
                <w:color w:val="000000"/>
                <w:sz w:val="14"/>
                <w:szCs w:val="14"/>
              </w:rPr>
            </w:pPr>
            <w:r w:rsidRPr="002C2DF1">
              <w:rPr>
                <w:color w:val="000000"/>
                <w:sz w:val="14"/>
                <w:szCs w:val="14"/>
              </w:rPr>
              <w:lastRenderedPageBreak/>
              <w:t>2019</w:t>
            </w:r>
          </w:p>
        </w:tc>
        <w:tc>
          <w:tcPr>
            <w:tcW w:w="266" w:type="pct"/>
            <w:shd w:val="clear" w:color="auto" w:fill="auto"/>
            <w:hideMark/>
          </w:tcPr>
          <w:p w14:paraId="0FE53093" w14:textId="77777777" w:rsidR="002C2DF1" w:rsidRPr="002C2DF1" w:rsidRDefault="002C2DF1" w:rsidP="00EE6E83">
            <w:pPr>
              <w:rPr>
                <w:color w:val="000000"/>
                <w:sz w:val="14"/>
                <w:szCs w:val="14"/>
              </w:rPr>
            </w:pPr>
            <w:r w:rsidRPr="002C2DF1">
              <w:rPr>
                <w:color w:val="000000"/>
                <w:sz w:val="14"/>
                <w:szCs w:val="14"/>
              </w:rPr>
              <w:t>2023</w:t>
            </w:r>
          </w:p>
        </w:tc>
        <w:tc>
          <w:tcPr>
            <w:tcW w:w="357" w:type="pct"/>
            <w:shd w:val="clear" w:color="auto" w:fill="auto"/>
            <w:hideMark/>
          </w:tcPr>
          <w:p w14:paraId="66852568" w14:textId="77777777" w:rsidR="002C2DF1" w:rsidRPr="002C2DF1" w:rsidRDefault="002C2DF1" w:rsidP="00EE6E83">
            <w:pPr>
              <w:rPr>
                <w:color w:val="000000"/>
                <w:sz w:val="14"/>
                <w:szCs w:val="14"/>
              </w:rPr>
            </w:pPr>
            <w:r w:rsidRPr="002C2DF1">
              <w:rPr>
                <w:color w:val="000000"/>
                <w:sz w:val="14"/>
                <w:szCs w:val="14"/>
              </w:rPr>
              <w:t>14080</w:t>
            </w:r>
          </w:p>
        </w:tc>
        <w:tc>
          <w:tcPr>
            <w:tcW w:w="292" w:type="pct"/>
            <w:shd w:val="clear" w:color="auto" w:fill="auto"/>
            <w:hideMark/>
          </w:tcPr>
          <w:p w14:paraId="1CF8F4DA" w14:textId="71A539E7" w:rsidR="002C2DF1" w:rsidRPr="002C2DF1" w:rsidRDefault="002C2DF1" w:rsidP="00EE6E83">
            <w:pPr>
              <w:rPr>
                <w:color w:val="000000"/>
                <w:sz w:val="14"/>
                <w:szCs w:val="14"/>
              </w:rPr>
            </w:pPr>
          </w:p>
        </w:tc>
        <w:tc>
          <w:tcPr>
            <w:tcW w:w="245" w:type="pct"/>
            <w:shd w:val="clear" w:color="auto" w:fill="auto"/>
            <w:hideMark/>
          </w:tcPr>
          <w:p w14:paraId="15D62285" w14:textId="6AAB5644" w:rsidR="002C2DF1" w:rsidRPr="002C2DF1" w:rsidRDefault="002C2DF1" w:rsidP="00EE6E83">
            <w:pPr>
              <w:rPr>
                <w:color w:val="000000"/>
                <w:sz w:val="14"/>
                <w:szCs w:val="14"/>
              </w:rPr>
            </w:pPr>
          </w:p>
        </w:tc>
        <w:tc>
          <w:tcPr>
            <w:tcW w:w="245" w:type="pct"/>
            <w:shd w:val="clear" w:color="auto" w:fill="auto"/>
            <w:hideMark/>
          </w:tcPr>
          <w:p w14:paraId="52F6FB31" w14:textId="4A195894" w:rsidR="002C2DF1" w:rsidRPr="002C2DF1" w:rsidRDefault="002C2DF1" w:rsidP="00EE6E83">
            <w:pPr>
              <w:rPr>
                <w:color w:val="000000"/>
                <w:sz w:val="14"/>
                <w:szCs w:val="14"/>
              </w:rPr>
            </w:pPr>
          </w:p>
        </w:tc>
        <w:tc>
          <w:tcPr>
            <w:tcW w:w="245" w:type="pct"/>
            <w:shd w:val="clear" w:color="auto" w:fill="auto"/>
            <w:hideMark/>
          </w:tcPr>
          <w:p w14:paraId="680F6D73" w14:textId="77777777" w:rsidR="002C2DF1" w:rsidRPr="002C2DF1" w:rsidRDefault="002C2DF1" w:rsidP="00EE6E83">
            <w:pPr>
              <w:rPr>
                <w:color w:val="000000"/>
                <w:sz w:val="14"/>
                <w:szCs w:val="14"/>
              </w:rPr>
            </w:pPr>
            <w:r w:rsidRPr="002C2DF1">
              <w:rPr>
                <w:color w:val="000000"/>
                <w:sz w:val="14"/>
                <w:szCs w:val="14"/>
              </w:rPr>
              <w:t>14080</w:t>
            </w:r>
          </w:p>
        </w:tc>
        <w:tc>
          <w:tcPr>
            <w:tcW w:w="348" w:type="pct"/>
            <w:shd w:val="clear" w:color="auto" w:fill="auto"/>
            <w:hideMark/>
          </w:tcPr>
          <w:p w14:paraId="32E6CF23" w14:textId="4967F27E" w:rsidR="002C2DF1" w:rsidRPr="002C2DF1" w:rsidRDefault="002C2DF1" w:rsidP="00EE6E83">
            <w:pPr>
              <w:rPr>
                <w:color w:val="000000"/>
                <w:sz w:val="14"/>
                <w:szCs w:val="14"/>
              </w:rPr>
            </w:pPr>
          </w:p>
        </w:tc>
        <w:tc>
          <w:tcPr>
            <w:tcW w:w="250" w:type="pct"/>
            <w:shd w:val="clear" w:color="auto" w:fill="auto"/>
            <w:hideMark/>
          </w:tcPr>
          <w:p w14:paraId="5BA53CF1" w14:textId="77777777" w:rsidR="002C2DF1" w:rsidRPr="002C2DF1" w:rsidRDefault="002C2DF1" w:rsidP="00EE6E83">
            <w:pPr>
              <w:rPr>
                <w:color w:val="000000"/>
                <w:sz w:val="14"/>
                <w:szCs w:val="14"/>
              </w:rPr>
            </w:pPr>
            <w:r w:rsidRPr="002C2DF1">
              <w:rPr>
                <w:color w:val="000000"/>
                <w:sz w:val="14"/>
                <w:szCs w:val="14"/>
              </w:rPr>
              <w:t>287</w:t>
            </w:r>
          </w:p>
        </w:tc>
        <w:tc>
          <w:tcPr>
            <w:tcW w:w="387" w:type="pct"/>
            <w:shd w:val="clear" w:color="auto" w:fill="auto"/>
            <w:hideMark/>
          </w:tcPr>
          <w:p w14:paraId="6D1FD179" w14:textId="77777777" w:rsidR="002C2DF1" w:rsidRPr="002C2DF1" w:rsidRDefault="002C2DF1"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78B40CAF" w14:textId="77777777" w:rsidR="002C2DF1" w:rsidRPr="002C2DF1" w:rsidRDefault="002C2DF1" w:rsidP="00EE6E83">
            <w:pPr>
              <w:rPr>
                <w:color w:val="000000"/>
                <w:sz w:val="14"/>
                <w:szCs w:val="14"/>
              </w:rPr>
            </w:pPr>
            <w:r w:rsidRPr="002C2DF1">
              <w:rPr>
                <w:color w:val="000000"/>
                <w:sz w:val="14"/>
                <w:szCs w:val="14"/>
              </w:rPr>
              <w:t xml:space="preserve">Образовательный центр станет филиалом Пермского национального исследовательского политехнического </w:t>
            </w:r>
            <w:r w:rsidRPr="002C2DF1">
              <w:rPr>
                <w:color w:val="000000"/>
                <w:sz w:val="14"/>
                <w:szCs w:val="14"/>
              </w:rPr>
              <w:lastRenderedPageBreak/>
              <w:t>университета - одного из лучших вузов страны по подготовке инженерных кадров. Центр рассчитан на 380 абитуриентов и 40 преподавателей. Площадь четырехэтажного здания составит 23 тысячи квадратных метров.</w:t>
            </w:r>
          </w:p>
        </w:tc>
        <w:tc>
          <w:tcPr>
            <w:tcW w:w="411" w:type="pct"/>
            <w:shd w:val="clear" w:color="auto" w:fill="auto"/>
            <w:hideMark/>
          </w:tcPr>
          <w:p w14:paraId="2E578DFC" w14:textId="77777777" w:rsidR="002C2DF1" w:rsidRPr="002C2DF1" w:rsidRDefault="002C2DF1" w:rsidP="00EE6E83">
            <w:pPr>
              <w:rPr>
                <w:color w:val="000000"/>
                <w:sz w:val="14"/>
                <w:szCs w:val="14"/>
              </w:rPr>
            </w:pPr>
            <w:r w:rsidRPr="002C2DF1">
              <w:rPr>
                <w:color w:val="000000"/>
                <w:sz w:val="14"/>
                <w:szCs w:val="14"/>
              </w:rPr>
              <w:lastRenderedPageBreak/>
              <w:t>5.2.2. Развитие социальной инфраструктуры</w:t>
            </w:r>
          </w:p>
        </w:tc>
      </w:tr>
      <w:tr w:rsidR="009803D5" w:rsidRPr="002C2DF1" w14:paraId="03FFF53B" w14:textId="77777777" w:rsidTr="00EE6E83">
        <w:trPr>
          <w:trHeight w:val="1050"/>
        </w:trPr>
        <w:tc>
          <w:tcPr>
            <w:tcW w:w="185" w:type="pct"/>
            <w:shd w:val="clear" w:color="auto" w:fill="auto"/>
            <w:noWrap/>
            <w:hideMark/>
          </w:tcPr>
          <w:p w14:paraId="380DEC5D" w14:textId="77777777" w:rsidR="002C2DF1" w:rsidRPr="002C2DF1" w:rsidRDefault="002C2DF1" w:rsidP="00EE6E83">
            <w:pPr>
              <w:rPr>
                <w:color w:val="000000"/>
                <w:sz w:val="14"/>
                <w:szCs w:val="14"/>
              </w:rPr>
            </w:pPr>
            <w:r w:rsidRPr="002C2DF1">
              <w:rPr>
                <w:color w:val="000000"/>
                <w:sz w:val="14"/>
                <w:szCs w:val="14"/>
              </w:rPr>
              <w:t>3</w:t>
            </w:r>
          </w:p>
        </w:tc>
        <w:tc>
          <w:tcPr>
            <w:tcW w:w="512" w:type="pct"/>
            <w:shd w:val="clear" w:color="auto" w:fill="auto"/>
            <w:hideMark/>
          </w:tcPr>
          <w:p w14:paraId="09317571" w14:textId="77777777" w:rsidR="002C2DF1" w:rsidRPr="002C2DF1" w:rsidRDefault="002C2DF1" w:rsidP="00EE6E83">
            <w:pPr>
              <w:rPr>
                <w:color w:val="000000"/>
                <w:sz w:val="14"/>
                <w:szCs w:val="14"/>
              </w:rPr>
            </w:pPr>
            <w:r w:rsidRPr="002C2DF1">
              <w:rPr>
                <w:color w:val="000000"/>
                <w:sz w:val="14"/>
                <w:szCs w:val="14"/>
              </w:rPr>
              <w:t>Музыкальная школа на 400 мест, г. Когалым</w:t>
            </w:r>
          </w:p>
        </w:tc>
        <w:tc>
          <w:tcPr>
            <w:tcW w:w="372" w:type="pct"/>
            <w:shd w:val="clear" w:color="auto" w:fill="auto"/>
            <w:hideMark/>
          </w:tcPr>
          <w:p w14:paraId="497338BB" w14:textId="77777777" w:rsidR="002C2DF1" w:rsidRPr="002C2DF1" w:rsidRDefault="002C2DF1" w:rsidP="00EE6E83">
            <w:pPr>
              <w:rPr>
                <w:color w:val="000000"/>
                <w:sz w:val="14"/>
                <w:szCs w:val="14"/>
              </w:rPr>
            </w:pPr>
            <w:r w:rsidRPr="002C2DF1">
              <w:rPr>
                <w:color w:val="000000"/>
                <w:sz w:val="14"/>
                <w:szCs w:val="14"/>
              </w:rPr>
              <w:t>Постановление Правительства Ханты-Мансийского автономного округа - Югры от 31.10.2021 № 470-п «О государственной программе Ханты-Мансийского автономного округа - Югры «Культурное пространство»</w:t>
            </w:r>
          </w:p>
        </w:tc>
        <w:tc>
          <w:tcPr>
            <w:tcW w:w="325" w:type="pct"/>
            <w:shd w:val="clear" w:color="auto" w:fill="auto"/>
            <w:hideMark/>
          </w:tcPr>
          <w:p w14:paraId="64543F1D" w14:textId="77777777" w:rsidR="002C2DF1" w:rsidRPr="002C2DF1" w:rsidRDefault="002C2DF1" w:rsidP="00EE6E83">
            <w:pPr>
              <w:rPr>
                <w:color w:val="000000"/>
                <w:sz w:val="14"/>
                <w:szCs w:val="14"/>
              </w:rPr>
            </w:pPr>
            <w:r w:rsidRPr="002C2DF1">
              <w:rPr>
                <w:color w:val="000000"/>
                <w:sz w:val="14"/>
                <w:szCs w:val="14"/>
              </w:rPr>
              <w:t>2019</w:t>
            </w:r>
          </w:p>
        </w:tc>
        <w:tc>
          <w:tcPr>
            <w:tcW w:w="266" w:type="pct"/>
            <w:shd w:val="clear" w:color="auto" w:fill="auto"/>
            <w:hideMark/>
          </w:tcPr>
          <w:p w14:paraId="0F062BEE" w14:textId="77777777" w:rsidR="002C2DF1" w:rsidRPr="002C2DF1" w:rsidRDefault="002C2DF1" w:rsidP="00EE6E83">
            <w:pPr>
              <w:rPr>
                <w:color w:val="000000"/>
                <w:sz w:val="14"/>
                <w:szCs w:val="14"/>
              </w:rPr>
            </w:pPr>
            <w:r w:rsidRPr="002C2DF1">
              <w:rPr>
                <w:color w:val="000000"/>
                <w:sz w:val="14"/>
                <w:szCs w:val="14"/>
              </w:rPr>
              <w:t>2024</w:t>
            </w:r>
          </w:p>
        </w:tc>
        <w:tc>
          <w:tcPr>
            <w:tcW w:w="357" w:type="pct"/>
            <w:shd w:val="clear" w:color="auto" w:fill="auto"/>
            <w:hideMark/>
          </w:tcPr>
          <w:p w14:paraId="7AD00E9E" w14:textId="77777777" w:rsidR="002C2DF1" w:rsidRPr="002C2DF1" w:rsidRDefault="002C2DF1" w:rsidP="00EE6E83">
            <w:pPr>
              <w:rPr>
                <w:color w:val="000000"/>
                <w:sz w:val="14"/>
                <w:szCs w:val="14"/>
              </w:rPr>
            </w:pPr>
            <w:r w:rsidRPr="002C2DF1">
              <w:rPr>
                <w:color w:val="000000"/>
                <w:sz w:val="14"/>
                <w:szCs w:val="14"/>
              </w:rPr>
              <w:t>949,2</w:t>
            </w:r>
          </w:p>
        </w:tc>
        <w:tc>
          <w:tcPr>
            <w:tcW w:w="292" w:type="pct"/>
            <w:shd w:val="clear" w:color="auto" w:fill="auto"/>
            <w:hideMark/>
          </w:tcPr>
          <w:p w14:paraId="1ACDB657" w14:textId="33CEA59D" w:rsidR="002C2DF1" w:rsidRPr="002C2DF1" w:rsidRDefault="002C2DF1" w:rsidP="00EE6E83">
            <w:pPr>
              <w:rPr>
                <w:color w:val="000000"/>
                <w:sz w:val="14"/>
                <w:szCs w:val="14"/>
              </w:rPr>
            </w:pPr>
          </w:p>
        </w:tc>
        <w:tc>
          <w:tcPr>
            <w:tcW w:w="245" w:type="pct"/>
            <w:shd w:val="clear" w:color="auto" w:fill="auto"/>
            <w:hideMark/>
          </w:tcPr>
          <w:p w14:paraId="60D8F3A8" w14:textId="19B449B6" w:rsidR="002C2DF1" w:rsidRPr="002C2DF1" w:rsidRDefault="002C2DF1" w:rsidP="00EE6E83">
            <w:pPr>
              <w:rPr>
                <w:color w:val="000000"/>
                <w:sz w:val="14"/>
                <w:szCs w:val="14"/>
              </w:rPr>
            </w:pPr>
          </w:p>
        </w:tc>
        <w:tc>
          <w:tcPr>
            <w:tcW w:w="245" w:type="pct"/>
            <w:shd w:val="clear" w:color="auto" w:fill="auto"/>
            <w:hideMark/>
          </w:tcPr>
          <w:p w14:paraId="7E085BE1" w14:textId="347C7E25" w:rsidR="002C2DF1" w:rsidRPr="002C2DF1" w:rsidRDefault="002C2DF1" w:rsidP="00EE6E83">
            <w:pPr>
              <w:rPr>
                <w:color w:val="000000"/>
                <w:sz w:val="14"/>
                <w:szCs w:val="14"/>
              </w:rPr>
            </w:pPr>
          </w:p>
        </w:tc>
        <w:tc>
          <w:tcPr>
            <w:tcW w:w="245" w:type="pct"/>
            <w:shd w:val="clear" w:color="auto" w:fill="auto"/>
            <w:hideMark/>
          </w:tcPr>
          <w:p w14:paraId="21B9BD80" w14:textId="77777777" w:rsidR="002C2DF1" w:rsidRPr="002C2DF1" w:rsidRDefault="002C2DF1" w:rsidP="00EE6E83">
            <w:pPr>
              <w:rPr>
                <w:color w:val="000000"/>
                <w:sz w:val="14"/>
                <w:szCs w:val="14"/>
              </w:rPr>
            </w:pPr>
            <w:r w:rsidRPr="002C2DF1">
              <w:rPr>
                <w:color w:val="000000"/>
                <w:sz w:val="14"/>
                <w:szCs w:val="14"/>
              </w:rPr>
              <w:t>949,2</w:t>
            </w:r>
          </w:p>
        </w:tc>
        <w:tc>
          <w:tcPr>
            <w:tcW w:w="348" w:type="pct"/>
            <w:shd w:val="clear" w:color="auto" w:fill="auto"/>
            <w:hideMark/>
          </w:tcPr>
          <w:p w14:paraId="6DA7AD97" w14:textId="27001FAB" w:rsidR="002C2DF1" w:rsidRPr="002C2DF1" w:rsidRDefault="002C2DF1" w:rsidP="00EE6E83">
            <w:pPr>
              <w:rPr>
                <w:color w:val="000000"/>
                <w:sz w:val="14"/>
                <w:szCs w:val="14"/>
              </w:rPr>
            </w:pPr>
          </w:p>
        </w:tc>
        <w:tc>
          <w:tcPr>
            <w:tcW w:w="250" w:type="pct"/>
            <w:shd w:val="clear" w:color="auto" w:fill="auto"/>
            <w:hideMark/>
          </w:tcPr>
          <w:p w14:paraId="54BB6EBE" w14:textId="77777777" w:rsidR="002C2DF1" w:rsidRPr="002C2DF1" w:rsidRDefault="002C2DF1" w:rsidP="00EE6E83">
            <w:pPr>
              <w:rPr>
                <w:color w:val="000000"/>
                <w:sz w:val="14"/>
                <w:szCs w:val="14"/>
              </w:rPr>
            </w:pPr>
            <w:r w:rsidRPr="002C2DF1">
              <w:rPr>
                <w:color w:val="000000"/>
                <w:sz w:val="14"/>
                <w:szCs w:val="14"/>
              </w:rPr>
              <w:t>83</w:t>
            </w:r>
          </w:p>
        </w:tc>
        <w:tc>
          <w:tcPr>
            <w:tcW w:w="387" w:type="pct"/>
            <w:shd w:val="clear" w:color="auto" w:fill="auto"/>
            <w:hideMark/>
          </w:tcPr>
          <w:p w14:paraId="359456A6" w14:textId="77777777" w:rsidR="002C2DF1" w:rsidRPr="002C2DF1" w:rsidRDefault="002C2DF1"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16CD002A" w14:textId="77777777" w:rsidR="002C2DF1" w:rsidRPr="002C2DF1" w:rsidRDefault="002C2DF1" w:rsidP="00EE6E83">
            <w:pPr>
              <w:rPr>
                <w:color w:val="000000"/>
                <w:sz w:val="14"/>
                <w:szCs w:val="14"/>
              </w:rPr>
            </w:pPr>
            <w:r w:rsidRPr="002C2DF1">
              <w:rPr>
                <w:color w:val="000000"/>
                <w:sz w:val="14"/>
                <w:szCs w:val="14"/>
              </w:rPr>
              <w:t>Строительство Музыкальной школы на 400 мест позволит выявлять, поддерживать таланты среди детей и молодежи города, обучать музыкантов по различным направлениям. Школа будет оснащена современным музыкальным и сценическим оборудованием</w:t>
            </w:r>
          </w:p>
        </w:tc>
        <w:tc>
          <w:tcPr>
            <w:tcW w:w="411" w:type="pct"/>
            <w:shd w:val="clear" w:color="auto" w:fill="auto"/>
            <w:hideMark/>
          </w:tcPr>
          <w:p w14:paraId="518C0746" w14:textId="77777777" w:rsidR="002C2DF1" w:rsidRPr="002C2DF1" w:rsidRDefault="002C2DF1" w:rsidP="00EE6E83">
            <w:pPr>
              <w:rPr>
                <w:color w:val="000000"/>
                <w:sz w:val="14"/>
                <w:szCs w:val="14"/>
              </w:rPr>
            </w:pPr>
            <w:r w:rsidRPr="002C2DF1">
              <w:rPr>
                <w:color w:val="000000"/>
                <w:sz w:val="14"/>
                <w:szCs w:val="14"/>
              </w:rPr>
              <w:t>5.2.2. Развитие социальной инфраструктуры</w:t>
            </w:r>
          </w:p>
        </w:tc>
      </w:tr>
      <w:tr w:rsidR="009803D5" w:rsidRPr="002C2DF1" w14:paraId="4DAAD0EE" w14:textId="77777777" w:rsidTr="00EE6E83">
        <w:trPr>
          <w:trHeight w:val="1470"/>
        </w:trPr>
        <w:tc>
          <w:tcPr>
            <w:tcW w:w="185" w:type="pct"/>
            <w:shd w:val="clear" w:color="auto" w:fill="auto"/>
            <w:noWrap/>
            <w:hideMark/>
          </w:tcPr>
          <w:p w14:paraId="0D6F8206" w14:textId="77777777" w:rsidR="002C2DF1" w:rsidRPr="002C2DF1" w:rsidRDefault="002C2DF1" w:rsidP="00EE6E83">
            <w:pPr>
              <w:rPr>
                <w:color w:val="000000"/>
                <w:sz w:val="14"/>
                <w:szCs w:val="14"/>
              </w:rPr>
            </w:pPr>
            <w:r w:rsidRPr="002C2DF1">
              <w:rPr>
                <w:color w:val="000000"/>
                <w:sz w:val="14"/>
                <w:szCs w:val="14"/>
              </w:rPr>
              <w:t>4</w:t>
            </w:r>
          </w:p>
        </w:tc>
        <w:tc>
          <w:tcPr>
            <w:tcW w:w="512" w:type="pct"/>
            <w:shd w:val="clear" w:color="auto" w:fill="auto"/>
            <w:hideMark/>
          </w:tcPr>
          <w:p w14:paraId="09DBCC64" w14:textId="77777777" w:rsidR="002C2DF1" w:rsidRPr="002C2DF1" w:rsidRDefault="002C2DF1" w:rsidP="00EE6E83">
            <w:pPr>
              <w:rPr>
                <w:color w:val="000000"/>
                <w:sz w:val="14"/>
                <w:szCs w:val="14"/>
              </w:rPr>
            </w:pPr>
            <w:r w:rsidRPr="002C2DF1">
              <w:rPr>
                <w:color w:val="000000"/>
                <w:sz w:val="14"/>
                <w:szCs w:val="14"/>
              </w:rPr>
              <w:t>Создание мусороперегрузочной станции в рамках создаваемого комплексного межмуниципального полигона твердых коммунальных отходов для городов Сургута, Когалыма, поселений Сургутского района Ханты-Мансийского автономного округа - Югры</w:t>
            </w:r>
          </w:p>
        </w:tc>
        <w:tc>
          <w:tcPr>
            <w:tcW w:w="372" w:type="pct"/>
            <w:shd w:val="clear" w:color="auto" w:fill="auto"/>
            <w:hideMark/>
          </w:tcPr>
          <w:p w14:paraId="503CD23F" w14:textId="1D5FE6E2" w:rsidR="002C2DF1" w:rsidRPr="002C2DF1" w:rsidRDefault="002C2DF1" w:rsidP="00EE6E83">
            <w:pPr>
              <w:rPr>
                <w:color w:val="000000"/>
                <w:sz w:val="14"/>
                <w:szCs w:val="14"/>
              </w:rPr>
            </w:pPr>
            <w:r w:rsidRPr="002C2DF1">
              <w:rPr>
                <w:color w:val="000000"/>
                <w:sz w:val="14"/>
                <w:szCs w:val="14"/>
              </w:rPr>
              <w:t xml:space="preserve">Распоряжение Правительства </w:t>
            </w:r>
            <w:r w:rsidR="009803D5" w:rsidRPr="002C2DF1">
              <w:rPr>
                <w:color w:val="000000"/>
                <w:sz w:val="14"/>
                <w:szCs w:val="14"/>
              </w:rPr>
              <w:t>Ханты-Мансийского автономного округа - Югры</w:t>
            </w:r>
            <w:r w:rsidRPr="002C2DF1">
              <w:rPr>
                <w:color w:val="000000"/>
                <w:sz w:val="14"/>
                <w:szCs w:val="14"/>
              </w:rPr>
              <w:t xml:space="preserve"> от 21.10.2016 № 559-рп «О Территориальной схеме обращения с отходами в Ханты-Мансийском автономном округе - Югре и признании утратившими </w:t>
            </w:r>
            <w:r w:rsidRPr="002C2DF1">
              <w:rPr>
                <w:color w:val="000000"/>
                <w:sz w:val="14"/>
                <w:szCs w:val="14"/>
              </w:rPr>
              <w:lastRenderedPageBreak/>
              <w:t>силу некоторых распоряжений Правительства Ханты-Мансийского автономного округа – Югры»</w:t>
            </w:r>
          </w:p>
        </w:tc>
        <w:tc>
          <w:tcPr>
            <w:tcW w:w="325" w:type="pct"/>
            <w:shd w:val="clear" w:color="auto" w:fill="auto"/>
            <w:hideMark/>
          </w:tcPr>
          <w:p w14:paraId="485AA463" w14:textId="77777777" w:rsidR="002C2DF1" w:rsidRPr="002C2DF1" w:rsidRDefault="002C2DF1" w:rsidP="00EE6E83">
            <w:pPr>
              <w:rPr>
                <w:color w:val="000000"/>
                <w:sz w:val="14"/>
                <w:szCs w:val="14"/>
              </w:rPr>
            </w:pPr>
            <w:r w:rsidRPr="002C2DF1">
              <w:rPr>
                <w:color w:val="000000"/>
                <w:sz w:val="14"/>
                <w:szCs w:val="14"/>
              </w:rPr>
              <w:lastRenderedPageBreak/>
              <w:t>2026</w:t>
            </w:r>
          </w:p>
        </w:tc>
        <w:tc>
          <w:tcPr>
            <w:tcW w:w="266" w:type="pct"/>
            <w:shd w:val="clear" w:color="auto" w:fill="auto"/>
            <w:hideMark/>
          </w:tcPr>
          <w:p w14:paraId="58613A36" w14:textId="77777777" w:rsidR="002C2DF1" w:rsidRPr="002C2DF1" w:rsidRDefault="002C2DF1" w:rsidP="00EE6E83">
            <w:pPr>
              <w:rPr>
                <w:color w:val="000000"/>
                <w:sz w:val="14"/>
                <w:szCs w:val="14"/>
              </w:rPr>
            </w:pPr>
            <w:r w:rsidRPr="002C2DF1">
              <w:rPr>
                <w:color w:val="000000"/>
                <w:sz w:val="14"/>
                <w:szCs w:val="14"/>
              </w:rPr>
              <w:t>2028</w:t>
            </w:r>
          </w:p>
        </w:tc>
        <w:tc>
          <w:tcPr>
            <w:tcW w:w="357" w:type="pct"/>
            <w:shd w:val="clear" w:color="auto" w:fill="auto"/>
            <w:hideMark/>
          </w:tcPr>
          <w:p w14:paraId="25031810" w14:textId="77777777" w:rsidR="002C2DF1" w:rsidRPr="002C2DF1" w:rsidRDefault="002C2DF1" w:rsidP="00EE6E83">
            <w:pPr>
              <w:rPr>
                <w:color w:val="000000"/>
                <w:sz w:val="14"/>
                <w:szCs w:val="14"/>
              </w:rPr>
            </w:pPr>
            <w:r w:rsidRPr="002C2DF1">
              <w:rPr>
                <w:color w:val="000000"/>
                <w:sz w:val="14"/>
                <w:szCs w:val="14"/>
              </w:rPr>
              <w:t>15</w:t>
            </w:r>
          </w:p>
        </w:tc>
        <w:tc>
          <w:tcPr>
            <w:tcW w:w="292" w:type="pct"/>
            <w:shd w:val="clear" w:color="auto" w:fill="auto"/>
            <w:hideMark/>
          </w:tcPr>
          <w:p w14:paraId="02BEED9D" w14:textId="4ACBAEE0" w:rsidR="002C2DF1" w:rsidRPr="002C2DF1" w:rsidRDefault="002C2DF1" w:rsidP="00EE6E83">
            <w:pPr>
              <w:rPr>
                <w:color w:val="000000"/>
                <w:sz w:val="14"/>
                <w:szCs w:val="14"/>
              </w:rPr>
            </w:pPr>
          </w:p>
        </w:tc>
        <w:tc>
          <w:tcPr>
            <w:tcW w:w="245" w:type="pct"/>
            <w:shd w:val="clear" w:color="auto" w:fill="auto"/>
            <w:hideMark/>
          </w:tcPr>
          <w:p w14:paraId="71AE64AB" w14:textId="0300935B" w:rsidR="002C2DF1" w:rsidRPr="002C2DF1" w:rsidRDefault="002C2DF1" w:rsidP="00EE6E83">
            <w:pPr>
              <w:rPr>
                <w:color w:val="000000"/>
                <w:sz w:val="14"/>
                <w:szCs w:val="14"/>
              </w:rPr>
            </w:pPr>
          </w:p>
        </w:tc>
        <w:tc>
          <w:tcPr>
            <w:tcW w:w="245" w:type="pct"/>
            <w:shd w:val="clear" w:color="auto" w:fill="auto"/>
            <w:hideMark/>
          </w:tcPr>
          <w:p w14:paraId="4A58DCA6" w14:textId="4821C494" w:rsidR="002C2DF1" w:rsidRPr="002C2DF1" w:rsidRDefault="002C2DF1" w:rsidP="00EE6E83">
            <w:pPr>
              <w:rPr>
                <w:color w:val="000000"/>
                <w:sz w:val="14"/>
                <w:szCs w:val="14"/>
              </w:rPr>
            </w:pPr>
          </w:p>
        </w:tc>
        <w:tc>
          <w:tcPr>
            <w:tcW w:w="245" w:type="pct"/>
            <w:shd w:val="clear" w:color="auto" w:fill="auto"/>
            <w:hideMark/>
          </w:tcPr>
          <w:p w14:paraId="4E15A5B2" w14:textId="77777777" w:rsidR="002C2DF1" w:rsidRPr="002C2DF1" w:rsidRDefault="002C2DF1" w:rsidP="00EE6E83">
            <w:pPr>
              <w:rPr>
                <w:color w:val="000000"/>
                <w:sz w:val="14"/>
                <w:szCs w:val="14"/>
              </w:rPr>
            </w:pPr>
            <w:r w:rsidRPr="002C2DF1">
              <w:rPr>
                <w:color w:val="000000"/>
                <w:sz w:val="14"/>
                <w:szCs w:val="14"/>
              </w:rPr>
              <w:t>15</w:t>
            </w:r>
          </w:p>
        </w:tc>
        <w:tc>
          <w:tcPr>
            <w:tcW w:w="348" w:type="pct"/>
            <w:shd w:val="clear" w:color="auto" w:fill="auto"/>
            <w:hideMark/>
          </w:tcPr>
          <w:p w14:paraId="2F826BE4" w14:textId="527F3649" w:rsidR="002C2DF1" w:rsidRPr="002C2DF1" w:rsidRDefault="002C2DF1" w:rsidP="00EE6E83">
            <w:pPr>
              <w:rPr>
                <w:color w:val="000000"/>
                <w:sz w:val="14"/>
                <w:szCs w:val="14"/>
              </w:rPr>
            </w:pPr>
          </w:p>
        </w:tc>
        <w:tc>
          <w:tcPr>
            <w:tcW w:w="250" w:type="pct"/>
            <w:shd w:val="clear" w:color="auto" w:fill="auto"/>
            <w:hideMark/>
          </w:tcPr>
          <w:p w14:paraId="3971D595" w14:textId="77777777" w:rsidR="002C2DF1" w:rsidRPr="002C2DF1" w:rsidRDefault="002C2DF1" w:rsidP="00EE6E83">
            <w:pPr>
              <w:rPr>
                <w:color w:val="000000"/>
                <w:sz w:val="14"/>
                <w:szCs w:val="14"/>
              </w:rPr>
            </w:pPr>
            <w:r w:rsidRPr="002C2DF1">
              <w:rPr>
                <w:color w:val="000000"/>
                <w:sz w:val="14"/>
                <w:szCs w:val="14"/>
              </w:rPr>
              <w:t>30</w:t>
            </w:r>
          </w:p>
        </w:tc>
        <w:tc>
          <w:tcPr>
            <w:tcW w:w="387" w:type="pct"/>
            <w:shd w:val="clear" w:color="auto" w:fill="auto"/>
            <w:hideMark/>
          </w:tcPr>
          <w:p w14:paraId="5F1B811B" w14:textId="77777777" w:rsidR="002C2DF1" w:rsidRPr="002C2DF1" w:rsidRDefault="002C2DF1"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3D34C9B1" w14:textId="75527B2A" w:rsidR="002C2DF1" w:rsidRPr="002C2DF1" w:rsidRDefault="002C2DF1" w:rsidP="00EE6E83">
            <w:pPr>
              <w:rPr>
                <w:color w:val="000000"/>
                <w:sz w:val="14"/>
                <w:szCs w:val="14"/>
              </w:rPr>
            </w:pPr>
            <w:r w:rsidRPr="002C2DF1">
              <w:rPr>
                <w:color w:val="000000"/>
                <w:sz w:val="14"/>
                <w:szCs w:val="14"/>
              </w:rPr>
              <w:t>Организация раздельного сбора, сортировки и утилизации твердых коммунальных отходов с целью повышения качества окружающей среды, улучшения качества жизни населения и устойчивого развития экономики города Когалыма за счет ликвидация накопленного вреда окружающей среде</w:t>
            </w:r>
          </w:p>
        </w:tc>
        <w:tc>
          <w:tcPr>
            <w:tcW w:w="411" w:type="pct"/>
            <w:shd w:val="clear" w:color="auto" w:fill="auto"/>
            <w:hideMark/>
          </w:tcPr>
          <w:p w14:paraId="2D2A5FD2" w14:textId="77777777" w:rsidR="002C2DF1" w:rsidRPr="002C2DF1" w:rsidRDefault="002C2DF1" w:rsidP="00EE6E83">
            <w:pPr>
              <w:rPr>
                <w:color w:val="000000"/>
                <w:sz w:val="14"/>
                <w:szCs w:val="14"/>
              </w:rPr>
            </w:pPr>
            <w:r w:rsidRPr="002C2DF1">
              <w:rPr>
                <w:color w:val="000000"/>
                <w:sz w:val="14"/>
                <w:szCs w:val="14"/>
              </w:rPr>
              <w:t>5.2.4. Обеспечение экологической безопасности населения города</w:t>
            </w:r>
          </w:p>
        </w:tc>
      </w:tr>
      <w:tr w:rsidR="009803D5" w:rsidRPr="002C2DF1" w14:paraId="4616D36D" w14:textId="77777777" w:rsidTr="00EE6E83">
        <w:trPr>
          <w:trHeight w:val="420"/>
        </w:trPr>
        <w:tc>
          <w:tcPr>
            <w:tcW w:w="185" w:type="pct"/>
            <w:shd w:val="clear" w:color="auto" w:fill="auto"/>
            <w:noWrap/>
            <w:hideMark/>
          </w:tcPr>
          <w:p w14:paraId="2D1E2BE7" w14:textId="77777777" w:rsidR="002C2DF1" w:rsidRPr="002C2DF1" w:rsidRDefault="002C2DF1" w:rsidP="00EE6E83">
            <w:pPr>
              <w:rPr>
                <w:color w:val="000000"/>
                <w:sz w:val="14"/>
                <w:szCs w:val="14"/>
              </w:rPr>
            </w:pPr>
            <w:r w:rsidRPr="002C2DF1">
              <w:rPr>
                <w:color w:val="000000"/>
                <w:sz w:val="14"/>
                <w:szCs w:val="14"/>
              </w:rPr>
              <w:t>5</w:t>
            </w:r>
          </w:p>
        </w:tc>
        <w:tc>
          <w:tcPr>
            <w:tcW w:w="512" w:type="pct"/>
            <w:shd w:val="clear" w:color="auto" w:fill="auto"/>
            <w:hideMark/>
          </w:tcPr>
          <w:p w14:paraId="798716E7" w14:textId="77777777" w:rsidR="002C2DF1" w:rsidRPr="002C2DF1" w:rsidRDefault="002C2DF1" w:rsidP="00EE6E83">
            <w:pPr>
              <w:rPr>
                <w:color w:val="000000"/>
                <w:sz w:val="14"/>
                <w:szCs w:val="14"/>
              </w:rPr>
            </w:pPr>
            <w:r w:rsidRPr="002C2DF1">
              <w:rPr>
                <w:color w:val="000000"/>
                <w:sz w:val="14"/>
                <w:szCs w:val="14"/>
              </w:rPr>
              <w:t>Вывод из эксплуатации санкционированной свалки</w:t>
            </w:r>
          </w:p>
        </w:tc>
        <w:tc>
          <w:tcPr>
            <w:tcW w:w="372" w:type="pct"/>
            <w:shd w:val="clear" w:color="auto" w:fill="auto"/>
            <w:hideMark/>
          </w:tcPr>
          <w:p w14:paraId="4E86A1E4" w14:textId="77777777" w:rsidR="002C2DF1" w:rsidRPr="002C2DF1" w:rsidRDefault="002C2DF1" w:rsidP="00EE6E83">
            <w:pPr>
              <w:rPr>
                <w:color w:val="000000"/>
                <w:sz w:val="14"/>
                <w:szCs w:val="14"/>
              </w:rPr>
            </w:pPr>
            <w:r w:rsidRPr="002C2DF1">
              <w:rPr>
                <w:color w:val="000000"/>
                <w:sz w:val="14"/>
                <w:szCs w:val="14"/>
              </w:rPr>
              <w:t>Инициирован стратегией</w:t>
            </w:r>
          </w:p>
        </w:tc>
        <w:tc>
          <w:tcPr>
            <w:tcW w:w="325" w:type="pct"/>
            <w:shd w:val="clear" w:color="auto" w:fill="auto"/>
            <w:hideMark/>
          </w:tcPr>
          <w:p w14:paraId="1DFD78FA" w14:textId="77777777" w:rsidR="002C2DF1" w:rsidRPr="002C2DF1" w:rsidRDefault="002C2DF1" w:rsidP="00EE6E83">
            <w:pPr>
              <w:rPr>
                <w:color w:val="000000"/>
                <w:sz w:val="14"/>
                <w:szCs w:val="14"/>
              </w:rPr>
            </w:pPr>
            <w:r w:rsidRPr="002C2DF1">
              <w:rPr>
                <w:color w:val="000000"/>
                <w:sz w:val="14"/>
                <w:szCs w:val="14"/>
              </w:rPr>
              <w:t>2028</w:t>
            </w:r>
          </w:p>
        </w:tc>
        <w:tc>
          <w:tcPr>
            <w:tcW w:w="266" w:type="pct"/>
            <w:shd w:val="clear" w:color="auto" w:fill="auto"/>
            <w:hideMark/>
          </w:tcPr>
          <w:p w14:paraId="2016DDCC" w14:textId="77777777" w:rsidR="002C2DF1" w:rsidRPr="002C2DF1" w:rsidRDefault="002C2DF1" w:rsidP="00EE6E83">
            <w:pPr>
              <w:rPr>
                <w:color w:val="000000"/>
                <w:sz w:val="14"/>
                <w:szCs w:val="14"/>
              </w:rPr>
            </w:pPr>
            <w:r w:rsidRPr="002C2DF1">
              <w:rPr>
                <w:color w:val="000000"/>
                <w:sz w:val="14"/>
                <w:szCs w:val="14"/>
              </w:rPr>
              <w:t>2030</w:t>
            </w:r>
          </w:p>
        </w:tc>
        <w:tc>
          <w:tcPr>
            <w:tcW w:w="357" w:type="pct"/>
            <w:shd w:val="clear" w:color="auto" w:fill="auto"/>
            <w:hideMark/>
          </w:tcPr>
          <w:p w14:paraId="28479FD2" w14:textId="784BE2A1" w:rsidR="002C2DF1" w:rsidRPr="002C2DF1" w:rsidRDefault="002C2DF1" w:rsidP="00EE6E83">
            <w:pPr>
              <w:rPr>
                <w:color w:val="000000"/>
                <w:sz w:val="14"/>
                <w:szCs w:val="14"/>
              </w:rPr>
            </w:pPr>
          </w:p>
        </w:tc>
        <w:tc>
          <w:tcPr>
            <w:tcW w:w="292" w:type="pct"/>
            <w:shd w:val="clear" w:color="auto" w:fill="auto"/>
            <w:hideMark/>
          </w:tcPr>
          <w:p w14:paraId="5ECB046B" w14:textId="12423BBE" w:rsidR="002C2DF1" w:rsidRPr="002C2DF1" w:rsidRDefault="002C2DF1" w:rsidP="00EE6E83">
            <w:pPr>
              <w:rPr>
                <w:color w:val="000000"/>
                <w:sz w:val="14"/>
                <w:szCs w:val="14"/>
              </w:rPr>
            </w:pPr>
          </w:p>
        </w:tc>
        <w:tc>
          <w:tcPr>
            <w:tcW w:w="245" w:type="pct"/>
            <w:shd w:val="clear" w:color="auto" w:fill="auto"/>
            <w:hideMark/>
          </w:tcPr>
          <w:p w14:paraId="2D756180" w14:textId="11FAA83D" w:rsidR="002C2DF1" w:rsidRPr="002C2DF1" w:rsidRDefault="002C2DF1" w:rsidP="00EE6E83">
            <w:pPr>
              <w:rPr>
                <w:color w:val="000000"/>
                <w:sz w:val="14"/>
                <w:szCs w:val="14"/>
              </w:rPr>
            </w:pPr>
          </w:p>
        </w:tc>
        <w:tc>
          <w:tcPr>
            <w:tcW w:w="245" w:type="pct"/>
            <w:shd w:val="clear" w:color="auto" w:fill="auto"/>
            <w:hideMark/>
          </w:tcPr>
          <w:p w14:paraId="0B2A432B" w14:textId="5814F92F" w:rsidR="002C2DF1" w:rsidRPr="002C2DF1" w:rsidRDefault="002C2DF1" w:rsidP="00EE6E83">
            <w:pPr>
              <w:rPr>
                <w:color w:val="000000"/>
                <w:sz w:val="14"/>
                <w:szCs w:val="14"/>
              </w:rPr>
            </w:pPr>
          </w:p>
        </w:tc>
        <w:tc>
          <w:tcPr>
            <w:tcW w:w="245" w:type="pct"/>
            <w:shd w:val="clear" w:color="auto" w:fill="auto"/>
            <w:hideMark/>
          </w:tcPr>
          <w:p w14:paraId="6F5F9006" w14:textId="37A875CA" w:rsidR="002C2DF1" w:rsidRPr="002C2DF1" w:rsidRDefault="002C2DF1" w:rsidP="00EE6E83">
            <w:pPr>
              <w:rPr>
                <w:color w:val="000000"/>
                <w:sz w:val="14"/>
                <w:szCs w:val="14"/>
              </w:rPr>
            </w:pPr>
          </w:p>
        </w:tc>
        <w:tc>
          <w:tcPr>
            <w:tcW w:w="348" w:type="pct"/>
            <w:shd w:val="clear" w:color="auto" w:fill="auto"/>
            <w:hideMark/>
          </w:tcPr>
          <w:p w14:paraId="40253A5A" w14:textId="54BB8792" w:rsidR="002C2DF1" w:rsidRPr="002C2DF1" w:rsidRDefault="002C2DF1" w:rsidP="00EE6E83">
            <w:pPr>
              <w:rPr>
                <w:color w:val="000000"/>
                <w:sz w:val="14"/>
                <w:szCs w:val="14"/>
              </w:rPr>
            </w:pPr>
          </w:p>
        </w:tc>
        <w:tc>
          <w:tcPr>
            <w:tcW w:w="250" w:type="pct"/>
            <w:shd w:val="clear" w:color="auto" w:fill="auto"/>
            <w:hideMark/>
          </w:tcPr>
          <w:p w14:paraId="6F3C786B" w14:textId="394CC6EE" w:rsidR="002C2DF1" w:rsidRPr="002C2DF1" w:rsidRDefault="002C2DF1" w:rsidP="00EE6E83">
            <w:pPr>
              <w:rPr>
                <w:color w:val="000000"/>
                <w:sz w:val="14"/>
                <w:szCs w:val="14"/>
              </w:rPr>
            </w:pPr>
          </w:p>
        </w:tc>
        <w:tc>
          <w:tcPr>
            <w:tcW w:w="387" w:type="pct"/>
            <w:shd w:val="clear" w:color="auto" w:fill="auto"/>
            <w:hideMark/>
          </w:tcPr>
          <w:p w14:paraId="7DE48605" w14:textId="77777777" w:rsidR="002C2DF1" w:rsidRPr="002C2DF1" w:rsidRDefault="002C2DF1"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42F67669" w14:textId="51785899" w:rsidR="002C2DF1" w:rsidRPr="002C2DF1" w:rsidRDefault="002C2DF1" w:rsidP="00EE6E83">
            <w:pPr>
              <w:rPr>
                <w:color w:val="000000"/>
                <w:sz w:val="14"/>
                <w:szCs w:val="14"/>
              </w:rPr>
            </w:pPr>
            <w:r w:rsidRPr="002C2DF1">
              <w:rPr>
                <w:color w:val="000000"/>
                <w:sz w:val="14"/>
                <w:szCs w:val="14"/>
              </w:rPr>
              <w:t>Направлен на решение проблемы хранения и сортировки отходов в городе</w:t>
            </w:r>
          </w:p>
        </w:tc>
        <w:tc>
          <w:tcPr>
            <w:tcW w:w="411" w:type="pct"/>
            <w:shd w:val="clear" w:color="auto" w:fill="auto"/>
            <w:hideMark/>
          </w:tcPr>
          <w:p w14:paraId="04297915" w14:textId="77777777" w:rsidR="002C2DF1" w:rsidRPr="002C2DF1" w:rsidRDefault="002C2DF1" w:rsidP="00EE6E83">
            <w:pPr>
              <w:rPr>
                <w:color w:val="000000"/>
                <w:sz w:val="14"/>
                <w:szCs w:val="14"/>
              </w:rPr>
            </w:pPr>
            <w:r w:rsidRPr="002C2DF1">
              <w:rPr>
                <w:color w:val="000000"/>
                <w:sz w:val="14"/>
                <w:szCs w:val="14"/>
              </w:rPr>
              <w:t>5.2.4. Обеспечение экологической безопасности населения города</w:t>
            </w:r>
          </w:p>
        </w:tc>
      </w:tr>
      <w:tr w:rsidR="00EE6E83" w:rsidRPr="002C2DF1" w14:paraId="6199B027" w14:textId="77777777" w:rsidTr="00EE6E83">
        <w:trPr>
          <w:trHeight w:val="3604"/>
        </w:trPr>
        <w:tc>
          <w:tcPr>
            <w:tcW w:w="185" w:type="pct"/>
            <w:shd w:val="clear" w:color="auto" w:fill="auto"/>
            <w:noWrap/>
            <w:hideMark/>
          </w:tcPr>
          <w:p w14:paraId="74B9CA4C" w14:textId="77777777" w:rsidR="009803D5" w:rsidRPr="002C2DF1" w:rsidRDefault="009803D5" w:rsidP="00EE6E83">
            <w:pPr>
              <w:rPr>
                <w:color w:val="000000"/>
                <w:sz w:val="14"/>
                <w:szCs w:val="14"/>
              </w:rPr>
            </w:pPr>
            <w:r w:rsidRPr="002C2DF1">
              <w:rPr>
                <w:color w:val="000000"/>
                <w:sz w:val="14"/>
                <w:szCs w:val="14"/>
              </w:rPr>
              <w:t>6</w:t>
            </w:r>
          </w:p>
        </w:tc>
        <w:tc>
          <w:tcPr>
            <w:tcW w:w="512" w:type="pct"/>
            <w:shd w:val="clear" w:color="auto" w:fill="auto"/>
            <w:hideMark/>
          </w:tcPr>
          <w:p w14:paraId="1692AD50" w14:textId="77777777" w:rsidR="009803D5" w:rsidRPr="002C2DF1" w:rsidRDefault="009803D5" w:rsidP="00EE6E83">
            <w:pPr>
              <w:rPr>
                <w:color w:val="000000"/>
                <w:sz w:val="14"/>
                <w:szCs w:val="14"/>
              </w:rPr>
            </w:pPr>
            <w:r w:rsidRPr="002C2DF1">
              <w:rPr>
                <w:color w:val="000000"/>
                <w:sz w:val="14"/>
                <w:szCs w:val="14"/>
              </w:rPr>
              <w:t>Индустриальный парк в г. Когалыме</w:t>
            </w:r>
          </w:p>
        </w:tc>
        <w:tc>
          <w:tcPr>
            <w:tcW w:w="372" w:type="pct"/>
            <w:shd w:val="clear" w:color="auto" w:fill="auto"/>
            <w:hideMark/>
          </w:tcPr>
          <w:p w14:paraId="140F9887" w14:textId="10EBD202" w:rsidR="009803D5" w:rsidRPr="002C2DF1" w:rsidRDefault="009803D5" w:rsidP="00EE6E83">
            <w:pPr>
              <w:rPr>
                <w:color w:val="000000"/>
                <w:sz w:val="14"/>
                <w:szCs w:val="14"/>
              </w:rPr>
            </w:pPr>
            <w:r w:rsidRPr="002C2DF1">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hideMark/>
          </w:tcPr>
          <w:p w14:paraId="355B2AF1" w14:textId="77777777" w:rsidR="009803D5" w:rsidRPr="002C2DF1" w:rsidRDefault="009803D5" w:rsidP="00EE6E83">
            <w:pPr>
              <w:rPr>
                <w:color w:val="000000"/>
                <w:sz w:val="14"/>
                <w:szCs w:val="14"/>
              </w:rPr>
            </w:pPr>
            <w:r w:rsidRPr="002C2DF1">
              <w:rPr>
                <w:color w:val="000000"/>
                <w:sz w:val="14"/>
                <w:szCs w:val="14"/>
              </w:rPr>
              <w:t>2020</w:t>
            </w:r>
          </w:p>
        </w:tc>
        <w:tc>
          <w:tcPr>
            <w:tcW w:w="266" w:type="pct"/>
            <w:shd w:val="clear" w:color="auto" w:fill="auto"/>
            <w:hideMark/>
          </w:tcPr>
          <w:p w14:paraId="058B265D" w14:textId="77777777" w:rsidR="009803D5" w:rsidRPr="002C2DF1" w:rsidRDefault="009803D5" w:rsidP="00EE6E83">
            <w:pPr>
              <w:rPr>
                <w:color w:val="000000"/>
                <w:sz w:val="14"/>
                <w:szCs w:val="14"/>
              </w:rPr>
            </w:pPr>
            <w:r w:rsidRPr="002C2DF1">
              <w:rPr>
                <w:color w:val="000000"/>
                <w:sz w:val="14"/>
                <w:szCs w:val="14"/>
              </w:rPr>
              <w:t>2024</w:t>
            </w:r>
          </w:p>
        </w:tc>
        <w:tc>
          <w:tcPr>
            <w:tcW w:w="357" w:type="pct"/>
            <w:shd w:val="clear" w:color="auto" w:fill="auto"/>
            <w:hideMark/>
          </w:tcPr>
          <w:p w14:paraId="464B63D9" w14:textId="77777777" w:rsidR="009803D5" w:rsidRPr="002C2DF1" w:rsidRDefault="009803D5" w:rsidP="00EE6E83">
            <w:pPr>
              <w:rPr>
                <w:color w:val="000000"/>
                <w:sz w:val="14"/>
                <w:szCs w:val="14"/>
              </w:rPr>
            </w:pPr>
            <w:r w:rsidRPr="002C2DF1">
              <w:rPr>
                <w:color w:val="000000"/>
                <w:sz w:val="14"/>
                <w:szCs w:val="14"/>
              </w:rPr>
              <w:t>1803</w:t>
            </w:r>
          </w:p>
        </w:tc>
        <w:tc>
          <w:tcPr>
            <w:tcW w:w="292" w:type="pct"/>
            <w:shd w:val="clear" w:color="auto" w:fill="auto"/>
            <w:hideMark/>
          </w:tcPr>
          <w:p w14:paraId="55426029" w14:textId="41E443D5" w:rsidR="009803D5" w:rsidRPr="002C2DF1" w:rsidRDefault="009803D5" w:rsidP="00EE6E83">
            <w:pPr>
              <w:rPr>
                <w:color w:val="000000"/>
                <w:sz w:val="14"/>
                <w:szCs w:val="14"/>
              </w:rPr>
            </w:pPr>
          </w:p>
        </w:tc>
        <w:tc>
          <w:tcPr>
            <w:tcW w:w="245" w:type="pct"/>
            <w:shd w:val="clear" w:color="auto" w:fill="auto"/>
            <w:hideMark/>
          </w:tcPr>
          <w:p w14:paraId="6E6FE70C" w14:textId="77777777" w:rsidR="009803D5" w:rsidRPr="002C2DF1" w:rsidRDefault="009803D5" w:rsidP="00EE6E83">
            <w:pPr>
              <w:rPr>
                <w:color w:val="000000"/>
                <w:sz w:val="14"/>
                <w:szCs w:val="14"/>
              </w:rPr>
            </w:pPr>
            <w:r w:rsidRPr="002C2DF1">
              <w:rPr>
                <w:color w:val="000000"/>
                <w:sz w:val="14"/>
                <w:szCs w:val="14"/>
              </w:rPr>
              <w:t>354,3</w:t>
            </w:r>
          </w:p>
        </w:tc>
        <w:tc>
          <w:tcPr>
            <w:tcW w:w="245" w:type="pct"/>
            <w:shd w:val="clear" w:color="auto" w:fill="auto"/>
            <w:hideMark/>
          </w:tcPr>
          <w:p w14:paraId="55FFB59D" w14:textId="6D0B298E" w:rsidR="009803D5" w:rsidRPr="002C2DF1" w:rsidRDefault="009803D5" w:rsidP="00EE6E83">
            <w:pPr>
              <w:rPr>
                <w:color w:val="000000"/>
                <w:sz w:val="14"/>
                <w:szCs w:val="14"/>
              </w:rPr>
            </w:pPr>
          </w:p>
        </w:tc>
        <w:tc>
          <w:tcPr>
            <w:tcW w:w="245" w:type="pct"/>
            <w:shd w:val="clear" w:color="auto" w:fill="auto"/>
            <w:hideMark/>
          </w:tcPr>
          <w:p w14:paraId="4DE7246C" w14:textId="77777777" w:rsidR="009803D5" w:rsidRPr="002C2DF1" w:rsidRDefault="009803D5" w:rsidP="00EE6E83">
            <w:pPr>
              <w:rPr>
                <w:color w:val="000000"/>
                <w:sz w:val="14"/>
                <w:szCs w:val="14"/>
              </w:rPr>
            </w:pPr>
            <w:r w:rsidRPr="002C2DF1">
              <w:rPr>
                <w:color w:val="000000"/>
                <w:sz w:val="14"/>
                <w:szCs w:val="14"/>
              </w:rPr>
              <w:t>1448,7</w:t>
            </w:r>
          </w:p>
        </w:tc>
        <w:tc>
          <w:tcPr>
            <w:tcW w:w="348" w:type="pct"/>
            <w:shd w:val="clear" w:color="auto" w:fill="auto"/>
            <w:hideMark/>
          </w:tcPr>
          <w:p w14:paraId="376D1BA7" w14:textId="60460AFE" w:rsidR="009803D5" w:rsidRPr="002C2DF1" w:rsidRDefault="009803D5" w:rsidP="00EE6E83">
            <w:pPr>
              <w:rPr>
                <w:color w:val="000000"/>
                <w:sz w:val="14"/>
                <w:szCs w:val="14"/>
              </w:rPr>
            </w:pPr>
          </w:p>
        </w:tc>
        <w:tc>
          <w:tcPr>
            <w:tcW w:w="250" w:type="pct"/>
            <w:shd w:val="clear" w:color="auto" w:fill="auto"/>
            <w:hideMark/>
          </w:tcPr>
          <w:p w14:paraId="6FCA9607" w14:textId="77777777" w:rsidR="009803D5" w:rsidRPr="002C2DF1" w:rsidRDefault="009803D5" w:rsidP="00EE6E83">
            <w:pPr>
              <w:rPr>
                <w:color w:val="000000"/>
                <w:sz w:val="14"/>
                <w:szCs w:val="14"/>
              </w:rPr>
            </w:pPr>
            <w:r w:rsidRPr="002C2DF1">
              <w:rPr>
                <w:color w:val="000000"/>
                <w:sz w:val="14"/>
                <w:szCs w:val="14"/>
              </w:rPr>
              <w:t>258</w:t>
            </w:r>
          </w:p>
        </w:tc>
        <w:tc>
          <w:tcPr>
            <w:tcW w:w="387" w:type="pct"/>
            <w:shd w:val="clear" w:color="auto" w:fill="auto"/>
            <w:hideMark/>
          </w:tcPr>
          <w:p w14:paraId="49EA8BDE" w14:textId="77777777" w:rsidR="009803D5" w:rsidRPr="002C2DF1" w:rsidRDefault="009803D5"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4604B145" w14:textId="07A905A4" w:rsidR="009803D5" w:rsidRPr="002C2DF1" w:rsidRDefault="009803D5" w:rsidP="00EE6E83">
            <w:pPr>
              <w:rPr>
                <w:color w:val="000000"/>
                <w:sz w:val="14"/>
                <w:szCs w:val="14"/>
              </w:rPr>
            </w:pPr>
            <w:r w:rsidRPr="002C2DF1">
              <w:rPr>
                <w:color w:val="000000"/>
                <w:sz w:val="14"/>
                <w:szCs w:val="14"/>
              </w:rPr>
              <w:t>Специализация: площадка предполагается для размещения производств для нужд нефтедобывающих и сервисных компаний</w:t>
            </w:r>
            <w:r>
              <w:rPr>
                <w:color w:val="000000"/>
                <w:sz w:val="14"/>
                <w:szCs w:val="14"/>
              </w:rPr>
              <w:t>.</w:t>
            </w:r>
            <w:r w:rsidRPr="002C2DF1">
              <w:rPr>
                <w:color w:val="000000"/>
                <w:sz w:val="14"/>
                <w:szCs w:val="14"/>
              </w:rPr>
              <w:t xml:space="preserve"> Количество создаваемых рабочих мест: более 200 ед. Потенциальные производства создаваемого парка: производство полимерных армированных труб; производство полимерных центраторов; производство поясов крепления кабеля.</w:t>
            </w:r>
          </w:p>
        </w:tc>
        <w:tc>
          <w:tcPr>
            <w:tcW w:w="411" w:type="pct"/>
            <w:shd w:val="clear" w:color="auto" w:fill="auto"/>
            <w:hideMark/>
          </w:tcPr>
          <w:p w14:paraId="3D1173F1" w14:textId="77777777" w:rsidR="009803D5" w:rsidRPr="002C2DF1" w:rsidRDefault="009803D5" w:rsidP="00EE6E83">
            <w:pPr>
              <w:rPr>
                <w:color w:val="000000"/>
                <w:sz w:val="14"/>
                <w:szCs w:val="14"/>
              </w:rPr>
            </w:pPr>
            <w:r w:rsidRPr="002C2DF1">
              <w:rPr>
                <w:color w:val="000000"/>
                <w:sz w:val="14"/>
                <w:szCs w:val="14"/>
              </w:rPr>
              <w:t>5.3.1. Развитие реального сектора экономики</w:t>
            </w:r>
          </w:p>
        </w:tc>
      </w:tr>
      <w:tr w:rsidR="00EE6E83" w:rsidRPr="002C2DF1" w14:paraId="7E3FB8FB" w14:textId="77777777" w:rsidTr="00EE6E83">
        <w:trPr>
          <w:trHeight w:val="3059"/>
        </w:trPr>
        <w:tc>
          <w:tcPr>
            <w:tcW w:w="185" w:type="pct"/>
            <w:shd w:val="clear" w:color="auto" w:fill="auto"/>
            <w:noWrap/>
            <w:hideMark/>
          </w:tcPr>
          <w:p w14:paraId="08D4E28B" w14:textId="77777777" w:rsidR="009803D5" w:rsidRPr="002C2DF1" w:rsidRDefault="009803D5" w:rsidP="00EE6E83">
            <w:pPr>
              <w:rPr>
                <w:color w:val="000000"/>
                <w:sz w:val="14"/>
                <w:szCs w:val="14"/>
              </w:rPr>
            </w:pPr>
            <w:r w:rsidRPr="002C2DF1">
              <w:rPr>
                <w:color w:val="000000"/>
                <w:sz w:val="14"/>
                <w:szCs w:val="14"/>
              </w:rPr>
              <w:lastRenderedPageBreak/>
              <w:t>7</w:t>
            </w:r>
          </w:p>
        </w:tc>
        <w:tc>
          <w:tcPr>
            <w:tcW w:w="512" w:type="pct"/>
            <w:shd w:val="clear" w:color="auto" w:fill="auto"/>
            <w:hideMark/>
          </w:tcPr>
          <w:p w14:paraId="6A03A7D0" w14:textId="77777777" w:rsidR="009803D5" w:rsidRPr="002C2DF1" w:rsidRDefault="009803D5" w:rsidP="00EE6E83">
            <w:pPr>
              <w:rPr>
                <w:color w:val="000000"/>
                <w:sz w:val="14"/>
                <w:szCs w:val="14"/>
              </w:rPr>
            </w:pPr>
            <w:r w:rsidRPr="002C2DF1">
              <w:rPr>
                <w:color w:val="000000"/>
                <w:sz w:val="14"/>
                <w:szCs w:val="14"/>
              </w:rPr>
              <w:t>Запуск производства прессования отходов из ПЭТ и ПП</w:t>
            </w:r>
          </w:p>
        </w:tc>
        <w:tc>
          <w:tcPr>
            <w:tcW w:w="372" w:type="pct"/>
            <w:shd w:val="clear" w:color="auto" w:fill="auto"/>
            <w:hideMark/>
          </w:tcPr>
          <w:p w14:paraId="2949D50B" w14:textId="7A20AD61" w:rsidR="009803D5" w:rsidRPr="002C2DF1" w:rsidRDefault="009803D5" w:rsidP="00EE6E83">
            <w:pPr>
              <w:rPr>
                <w:color w:val="000000"/>
                <w:sz w:val="14"/>
                <w:szCs w:val="14"/>
              </w:rPr>
            </w:pPr>
            <w:r w:rsidRPr="002C2DF1">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hideMark/>
          </w:tcPr>
          <w:p w14:paraId="107ED1DA" w14:textId="77777777" w:rsidR="009803D5" w:rsidRPr="002C2DF1" w:rsidRDefault="009803D5" w:rsidP="00EE6E83">
            <w:pPr>
              <w:rPr>
                <w:color w:val="000000"/>
                <w:sz w:val="14"/>
                <w:szCs w:val="14"/>
              </w:rPr>
            </w:pPr>
            <w:r w:rsidRPr="002C2DF1">
              <w:rPr>
                <w:color w:val="000000"/>
                <w:sz w:val="14"/>
                <w:szCs w:val="14"/>
              </w:rPr>
              <w:t>2022</w:t>
            </w:r>
          </w:p>
        </w:tc>
        <w:tc>
          <w:tcPr>
            <w:tcW w:w="266" w:type="pct"/>
            <w:shd w:val="clear" w:color="auto" w:fill="auto"/>
            <w:hideMark/>
          </w:tcPr>
          <w:p w14:paraId="6C455D47" w14:textId="77777777" w:rsidR="009803D5" w:rsidRPr="002C2DF1" w:rsidRDefault="009803D5" w:rsidP="00EE6E83">
            <w:pPr>
              <w:rPr>
                <w:color w:val="000000"/>
                <w:sz w:val="14"/>
                <w:szCs w:val="14"/>
              </w:rPr>
            </w:pPr>
            <w:r w:rsidRPr="002C2DF1">
              <w:rPr>
                <w:color w:val="000000"/>
                <w:sz w:val="14"/>
                <w:szCs w:val="14"/>
              </w:rPr>
              <w:t>2024</w:t>
            </w:r>
          </w:p>
        </w:tc>
        <w:tc>
          <w:tcPr>
            <w:tcW w:w="357" w:type="pct"/>
            <w:shd w:val="clear" w:color="auto" w:fill="auto"/>
            <w:hideMark/>
          </w:tcPr>
          <w:p w14:paraId="3C1858C4" w14:textId="77777777" w:rsidR="009803D5" w:rsidRPr="002C2DF1" w:rsidRDefault="009803D5" w:rsidP="00EE6E83">
            <w:pPr>
              <w:rPr>
                <w:color w:val="000000"/>
                <w:sz w:val="14"/>
                <w:szCs w:val="14"/>
              </w:rPr>
            </w:pPr>
            <w:r w:rsidRPr="002C2DF1">
              <w:rPr>
                <w:color w:val="000000"/>
                <w:sz w:val="14"/>
                <w:szCs w:val="14"/>
              </w:rPr>
              <w:t>0,7</w:t>
            </w:r>
          </w:p>
        </w:tc>
        <w:tc>
          <w:tcPr>
            <w:tcW w:w="292" w:type="pct"/>
            <w:shd w:val="clear" w:color="auto" w:fill="auto"/>
            <w:hideMark/>
          </w:tcPr>
          <w:p w14:paraId="0D12274E" w14:textId="52A84CC9" w:rsidR="009803D5" w:rsidRPr="002C2DF1" w:rsidRDefault="009803D5" w:rsidP="00EE6E83">
            <w:pPr>
              <w:rPr>
                <w:color w:val="000000"/>
                <w:sz w:val="14"/>
                <w:szCs w:val="14"/>
              </w:rPr>
            </w:pPr>
          </w:p>
        </w:tc>
        <w:tc>
          <w:tcPr>
            <w:tcW w:w="245" w:type="pct"/>
            <w:shd w:val="clear" w:color="auto" w:fill="auto"/>
            <w:hideMark/>
          </w:tcPr>
          <w:p w14:paraId="0C7A957C" w14:textId="1D96A040" w:rsidR="009803D5" w:rsidRPr="002C2DF1" w:rsidRDefault="009803D5" w:rsidP="00EE6E83">
            <w:pPr>
              <w:rPr>
                <w:color w:val="000000"/>
                <w:sz w:val="14"/>
                <w:szCs w:val="14"/>
              </w:rPr>
            </w:pPr>
          </w:p>
        </w:tc>
        <w:tc>
          <w:tcPr>
            <w:tcW w:w="245" w:type="pct"/>
            <w:shd w:val="clear" w:color="auto" w:fill="auto"/>
            <w:hideMark/>
          </w:tcPr>
          <w:p w14:paraId="55C567B9" w14:textId="77777777" w:rsidR="009803D5" w:rsidRPr="002C2DF1" w:rsidRDefault="009803D5" w:rsidP="00EE6E83">
            <w:pPr>
              <w:rPr>
                <w:color w:val="000000"/>
                <w:sz w:val="14"/>
                <w:szCs w:val="14"/>
              </w:rPr>
            </w:pPr>
            <w:r w:rsidRPr="002C2DF1">
              <w:rPr>
                <w:color w:val="000000"/>
                <w:sz w:val="14"/>
                <w:szCs w:val="14"/>
              </w:rPr>
              <w:t>0,5</w:t>
            </w:r>
          </w:p>
        </w:tc>
        <w:tc>
          <w:tcPr>
            <w:tcW w:w="245" w:type="pct"/>
            <w:shd w:val="clear" w:color="auto" w:fill="auto"/>
            <w:hideMark/>
          </w:tcPr>
          <w:p w14:paraId="11290E75" w14:textId="77777777" w:rsidR="009803D5" w:rsidRPr="002C2DF1" w:rsidRDefault="009803D5" w:rsidP="00EE6E83">
            <w:pPr>
              <w:rPr>
                <w:color w:val="000000"/>
                <w:sz w:val="14"/>
                <w:szCs w:val="14"/>
              </w:rPr>
            </w:pPr>
            <w:r w:rsidRPr="002C2DF1">
              <w:rPr>
                <w:color w:val="000000"/>
                <w:sz w:val="14"/>
                <w:szCs w:val="14"/>
              </w:rPr>
              <w:t>0,2</w:t>
            </w:r>
          </w:p>
        </w:tc>
        <w:tc>
          <w:tcPr>
            <w:tcW w:w="348" w:type="pct"/>
            <w:shd w:val="clear" w:color="auto" w:fill="auto"/>
            <w:hideMark/>
          </w:tcPr>
          <w:p w14:paraId="6F1C67B5" w14:textId="368E79F0" w:rsidR="009803D5" w:rsidRPr="002C2DF1" w:rsidRDefault="009803D5" w:rsidP="00EE6E83">
            <w:pPr>
              <w:rPr>
                <w:color w:val="000000"/>
                <w:sz w:val="14"/>
                <w:szCs w:val="14"/>
              </w:rPr>
            </w:pPr>
          </w:p>
        </w:tc>
        <w:tc>
          <w:tcPr>
            <w:tcW w:w="250" w:type="pct"/>
            <w:shd w:val="clear" w:color="auto" w:fill="auto"/>
            <w:hideMark/>
          </w:tcPr>
          <w:p w14:paraId="2FC3765A" w14:textId="77777777" w:rsidR="009803D5" w:rsidRPr="002C2DF1" w:rsidRDefault="009803D5" w:rsidP="00EE6E83">
            <w:pPr>
              <w:rPr>
                <w:color w:val="000000"/>
                <w:sz w:val="14"/>
                <w:szCs w:val="14"/>
              </w:rPr>
            </w:pPr>
            <w:r w:rsidRPr="002C2DF1">
              <w:rPr>
                <w:color w:val="000000"/>
                <w:sz w:val="14"/>
                <w:szCs w:val="14"/>
              </w:rPr>
              <w:t>2</w:t>
            </w:r>
          </w:p>
        </w:tc>
        <w:tc>
          <w:tcPr>
            <w:tcW w:w="387" w:type="pct"/>
            <w:shd w:val="clear" w:color="auto" w:fill="auto"/>
            <w:hideMark/>
          </w:tcPr>
          <w:p w14:paraId="78A02E3D" w14:textId="77777777" w:rsidR="009803D5" w:rsidRPr="002C2DF1" w:rsidRDefault="009803D5"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341AC84E" w14:textId="71157236" w:rsidR="009803D5" w:rsidRPr="002C2DF1" w:rsidRDefault="009803D5" w:rsidP="00EE6E83">
            <w:pPr>
              <w:rPr>
                <w:color w:val="000000"/>
                <w:sz w:val="14"/>
                <w:szCs w:val="14"/>
              </w:rPr>
            </w:pPr>
            <w:r w:rsidRPr="002C2DF1">
              <w:rPr>
                <w:color w:val="000000"/>
                <w:sz w:val="14"/>
                <w:szCs w:val="14"/>
              </w:rPr>
              <w:t>Проект направлен на переработку полиэтилена и полипропилена, мощностью 600 тонн в год. Целью проекта является организация процесса по прессовке производственных отходов из полиэтилена и полипропилена в тюки для дальнейшей оптовой продажи на перерабатывающие заводы.  Деятельность будет осуществлять с помощью пакетировочного пресса ПГП-45.</w:t>
            </w:r>
          </w:p>
        </w:tc>
        <w:tc>
          <w:tcPr>
            <w:tcW w:w="411" w:type="pct"/>
            <w:shd w:val="clear" w:color="auto" w:fill="auto"/>
            <w:hideMark/>
          </w:tcPr>
          <w:p w14:paraId="028332C7" w14:textId="77777777" w:rsidR="009803D5" w:rsidRPr="002C2DF1" w:rsidRDefault="009803D5" w:rsidP="00EE6E83">
            <w:pPr>
              <w:rPr>
                <w:color w:val="000000"/>
                <w:sz w:val="14"/>
                <w:szCs w:val="14"/>
              </w:rPr>
            </w:pPr>
            <w:r w:rsidRPr="002C2DF1">
              <w:rPr>
                <w:color w:val="000000"/>
                <w:sz w:val="14"/>
                <w:szCs w:val="14"/>
              </w:rPr>
              <w:t>5.3.1. Развитие реального сектора экономики</w:t>
            </w:r>
          </w:p>
        </w:tc>
      </w:tr>
      <w:tr w:rsidR="009803D5" w:rsidRPr="002C2DF1" w14:paraId="0FF708E2" w14:textId="77777777" w:rsidTr="00EE6E83">
        <w:trPr>
          <w:trHeight w:val="630"/>
        </w:trPr>
        <w:tc>
          <w:tcPr>
            <w:tcW w:w="185" w:type="pct"/>
            <w:shd w:val="clear" w:color="auto" w:fill="auto"/>
            <w:noWrap/>
            <w:hideMark/>
          </w:tcPr>
          <w:p w14:paraId="155DCE40" w14:textId="77777777" w:rsidR="009803D5" w:rsidRPr="002C2DF1" w:rsidRDefault="009803D5" w:rsidP="00EE6E83">
            <w:pPr>
              <w:rPr>
                <w:color w:val="000000"/>
                <w:sz w:val="14"/>
                <w:szCs w:val="14"/>
              </w:rPr>
            </w:pPr>
            <w:r w:rsidRPr="002C2DF1">
              <w:rPr>
                <w:color w:val="000000"/>
                <w:sz w:val="14"/>
                <w:szCs w:val="14"/>
              </w:rPr>
              <w:t>8</w:t>
            </w:r>
          </w:p>
        </w:tc>
        <w:tc>
          <w:tcPr>
            <w:tcW w:w="512" w:type="pct"/>
            <w:shd w:val="clear" w:color="auto" w:fill="auto"/>
            <w:hideMark/>
          </w:tcPr>
          <w:p w14:paraId="4ABE33E8" w14:textId="77777777" w:rsidR="009803D5" w:rsidRPr="002C2DF1" w:rsidRDefault="009803D5" w:rsidP="00EE6E83">
            <w:pPr>
              <w:rPr>
                <w:color w:val="000000"/>
                <w:sz w:val="14"/>
                <w:szCs w:val="14"/>
              </w:rPr>
            </w:pPr>
            <w:r w:rsidRPr="002C2DF1">
              <w:rPr>
                <w:color w:val="000000"/>
                <w:sz w:val="14"/>
                <w:szCs w:val="14"/>
              </w:rPr>
              <w:t>Строительство производственной базы</w:t>
            </w:r>
          </w:p>
        </w:tc>
        <w:tc>
          <w:tcPr>
            <w:tcW w:w="372" w:type="pct"/>
            <w:shd w:val="clear" w:color="auto" w:fill="auto"/>
            <w:hideMark/>
          </w:tcPr>
          <w:p w14:paraId="7DDA3022" w14:textId="12E8B8FE" w:rsidR="009803D5" w:rsidRPr="002C2DF1" w:rsidRDefault="009803D5" w:rsidP="00EE6E83">
            <w:pPr>
              <w:rPr>
                <w:color w:val="000000"/>
                <w:sz w:val="14"/>
                <w:szCs w:val="14"/>
              </w:rPr>
            </w:pPr>
            <w:r w:rsidRPr="002C2DF1">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hideMark/>
          </w:tcPr>
          <w:p w14:paraId="367574EC" w14:textId="77777777" w:rsidR="009803D5" w:rsidRPr="002C2DF1" w:rsidRDefault="009803D5" w:rsidP="00EE6E83">
            <w:pPr>
              <w:rPr>
                <w:color w:val="000000"/>
                <w:sz w:val="14"/>
                <w:szCs w:val="14"/>
              </w:rPr>
            </w:pPr>
            <w:r w:rsidRPr="002C2DF1">
              <w:rPr>
                <w:color w:val="000000"/>
                <w:sz w:val="14"/>
                <w:szCs w:val="14"/>
              </w:rPr>
              <w:t>2023</w:t>
            </w:r>
          </w:p>
        </w:tc>
        <w:tc>
          <w:tcPr>
            <w:tcW w:w="266" w:type="pct"/>
            <w:shd w:val="clear" w:color="auto" w:fill="auto"/>
            <w:hideMark/>
          </w:tcPr>
          <w:p w14:paraId="53136337" w14:textId="77777777" w:rsidR="009803D5" w:rsidRPr="002C2DF1" w:rsidRDefault="009803D5" w:rsidP="00EE6E83">
            <w:pPr>
              <w:rPr>
                <w:color w:val="000000"/>
                <w:sz w:val="14"/>
                <w:szCs w:val="14"/>
              </w:rPr>
            </w:pPr>
            <w:r w:rsidRPr="002C2DF1">
              <w:rPr>
                <w:color w:val="000000"/>
                <w:sz w:val="14"/>
                <w:szCs w:val="14"/>
              </w:rPr>
              <w:t>2026</w:t>
            </w:r>
          </w:p>
        </w:tc>
        <w:tc>
          <w:tcPr>
            <w:tcW w:w="357" w:type="pct"/>
            <w:shd w:val="clear" w:color="auto" w:fill="auto"/>
            <w:hideMark/>
          </w:tcPr>
          <w:p w14:paraId="29D21AE2" w14:textId="77777777" w:rsidR="009803D5" w:rsidRPr="002C2DF1" w:rsidRDefault="009803D5" w:rsidP="00EE6E83">
            <w:pPr>
              <w:rPr>
                <w:color w:val="000000"/>
                <w:sz w:val="14"/>
                <w:szCs w:val="14"/>
              </w:rPr>
            </w:pPr>
            <w:r w:rsidRPr="002C2DF1">
              <w:rPr>
                <w:color w:val="000000"/>
                <w:sz w:val="14"/>
                <w:szCs w:val="14"/>
              </w:rPr>
              <w:t>6</w:t>
            </w:r>
          </w:p>
        </w:tc>
        <w:tc>
          <w:tcPr>
            <w:tcW w:w="292" w:type="pct"/>
            <w:shd w:val="clear" w:color="auto" w:fill="auto"/>
            <w:hideMark/>
          </w:tcPr>
          <w:p w14:paraId="7C5E2B23" w14:textId="050DA2B9" w:rsidR="009803D5" w:rsidRPr="002C2DF1" w:rsidRDefault="009803D5" w:rsidP="00EE6E83">
            <w:pPr>
              <w:rPr>
                <w:color w:val="000000"/>
                <w:sz w:val="14"/>
                <w:szCs w:val="14"/>
              </w:rPr>
            </w:pPr>
          </w:p>
        </w:tc>
        <w:tc>
          <w:tcPr>
            <w:tcW w:w="245" w:type="pct"/>
            <w:shd w:val="clear" w:color="auto" w:fill="auto"/>
            <w:hideMark/>
          </w:tcPr>
          <w:p w14:paraId="43A9D227" w14:textId="77283A64" w:rsidR="009803D5" w:rsidRPr="002C2DF1" w:rsidRDefault="009803D5" w:rsidP="00EE6E83">
            <w:pPr>
              <w:rPr>
                <w:color w:val="000000"/>
                <w:sz w:val="14"/>
                <w:szCs w:val="14"/>
              </w:rPr>
            </w:pPr>
          </w:p>
        </w:tc>
        <w:tc>
          <w:tcPr>
            <w:tcW w:w="245" w:type="pct"/>
            <w:shd w:val="clear" w:color="auto" w:fill="auto"/>
            <w:hideMark/>
          </w:tcPr>
          <w:p w14:paraId="64F0067F" w14:textId="5D550E74" w:rsidR="009803D5" w:rsidRPr="002C2DF1" w:rsidRDefault="009803D5" w:rsidP="00EE6E83">
            <w:pPr>
              <w:rPr>
                <w:color w:val="000000"/>
                <w:sz w:val="14"/>
                <w:szCs w:val="14"/>
              </w:rPr>
            </w:pPr>
          </w:p>
        </w:tc>
        <w:tc>
          <w:tcPr>
            <w:tcW w:w="245" w:type="pct"/>
            <w:shd w:val="clear" w:color="auto" w:fill="auto"/>
            <w:hideMark/>
          </w:tcPr>
          <w:p w14:paraId="6736184A" w14:textId="77777777" w:rsidR="009803D5" w:rsidRPr="002C2DF1" w:rsidRDefault="009803D5" w:rsidP="00EE6E83">
            <w:pPr>
              <w:rPr>
                <w:color w:val="000000"/>
                <w:sz w:val="14"/>
                <w:szCs w:val="14"/>
              </w:rPr>
            </w:pPr>
            <w:r w:rsidRPr="002C2DF1">
              <w:rPr>
                <w:color w:val="000000"/>
                <w:sz w:val="14"/>
                <w:szCs w:val="14"/>
              </w:rPr>
              <w:t>6</w:t>
            </w:r>
          </w:p>
        </w:tc>
        <w:tc>
          <w:tcPr>
            <w:tcW w:w="348" w:type="pct"/>
            <w:shd w:val="clear" w:color="auto" w:fill="auto"/>
            <w:hideMark/>
          </w:tcPr>
          <w:p w14:paraId="214ECD24" w14:textId="2318695C" w:rsidR="009803D5" w:rsidRPr="002C2DF1" w:rsidRDefault="009803D5" w:rsidP="00EE6E83">
            <w:pPr>
              <w:rPr>
                <w:color w:val="000000"/>
                <w:sz w:val="14"/>
                <w:szCs w:val="14"/>
              </w:rPr>
            </w:pPr>
          </w:p>
        </w:tc>
        <w:tc>
          <w:tcPr>
            <w:tcW w:w="250" w:type="pct"/>
            <w:shd w:val="clear" w:color="auto" w:fill="auto"/>
            <w:hideMark/>
          </w:tcPr>
          <w:p w14:paraId="67209406" w14:textId="77777777" w:rsidR="009803D5" w:rsidRPr="002C2DF1" w:rsidRDefault="009803D5" w:rsidP="00EE6E83">
            <w:pPr>
              <w:rPr>
                <w:color w:val="000000"/>
                <w:sz w:val="14"/>
                <w:szCs w:val="14"/>
              </w:rPr>
            </w:pPr>
            <w:r w:rsidRPr="002C2DF1">
              <w:rPr>
                <w:color w:val="000000"/>
                <w:sz w:val="14"/>
                <w:szCs w:val="14"/>
              </w:rPr>
              <w:t>30</w:t>
            </w:r>
          </w:p>
        </w:tc>
        <w:tc>
          <w:tcPr>
            <w:tcW w:w="387" w:type="pct"/>
            <w:shd w:val="clear" w:color="auto" w:fill="auto"/>
            <w:hideMark/>
          </w:tcPr>
          <w:p w14:paraId="67DBA1FD" w14:textId="77777777" w:rsidR="009803D5" w:rsidRPr="002C2DF1" w:rsidRDefault="009803D5"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6FE251C1" w14:textId="77777777" w:rsidR="009803D5" w:rsidRPr="002C2DF1" w:rsidRDefault="009803D5" w:rsidP="00EE6E83">
            <w:pPr>
              <w:rPr>
                <w:color w:val="000000"/>
                <w:sz w:val="14"/>
                <w:szCs w:val="14"/>
              </w:rPr>
            </w:pPr>
            <w:r w:rsidRPr="002C2DF1">
              <w:rPr>
                <w:color w:val="000000"/>
                <w:sz w:val="14"/>
                <w:szCs w:val="14"/>
              </w:rPr>
              <w:t>Планируется строительство здания площадью 8000 м2.</w:t>
            </w:r>
          </w:p>
        </w:tc>
        <w:tc>
          <w:tcPr>
            <w:tcW w:w="411" w:type="pct"/>
            <w:shd w:val="clear" w:color="auto" w:fill="auto"/>
            <w:hideMark/>
          </w:tcPr>
          <w:p w14:paraId="58675A10" w14:textId="77777777" w:rsidR="009803D5" w:rsidRPr="002C2DF1" w:rsidRDefault="009803D5" w:rsidP="00EE6E83">
            <w:pPr>
              <w:rPr>
                <w:color w:val="000000"/>
                <w:sz w:val="14"/>
                <w:szCs w:val="14"/>
              </w:rPr>
            </w:pPr>
            <w:r w:rsidRPr="002C2DF1">
              <w:rPr>
                <w:color w:val="000000"/>
                <w:sz w:val="14"/>
                <w:szCs w:val="14"/>
              </w:rPr>
              <w:t>5.3.1. Развитие реального сектора экономики</w:t>
            </w:r>
          </w:p>
        </w:tc>
      </w:tr>
      <w:tr w:rsidR="009803D5" w:rsidRPr="002C2DF1" w14:paraId="17D5CE4E" w14:textId="77777777" w:rsidTr="00EE6E83">
        <w:trPr>
          <w:trHeight w:val="420"/>
        </w:trPr>
        <w:tc>
          <w:tcPr>
            <w:tcW w:w="185" w:type="pct"/>
            <w:shd w:val="clear" w:color="auto" w:fill="auto"/>
            <w:noWrap/>
            <w:hideMark/>
          </w:tcPr>
          <w:p w14:paraId="131C7D40" w14:textId="77777777" w:rsidR="009803D5" w:rsidRPr="002C2DF1" w:rsidRDefault="009803D5" w:rsidP="00EE6E83">
            <w:pPr>
              <w:rPr>
                <w:color w:val="000000"/>
                <w:sz w:val="14"/>
                <w:szCs w:val="14"/>
              </w:rPr>
            </w:pPr>
            <w:r w:rsidRPr="002C2DF1">
              <w:rPr>
                <w:color w:val="000000"/>
                <w:sz w:val="14"/>
                <w:szCs w:val="14"/>
              </w:rPr>
              <w:t>9</w:t>
            </w:r>
          </w:p>
        </w:tc>
        <w:tc>
          <w:tcPr>
            <w:tcW w:w="512" w:type="pct"/>
            <w:shd w:val="clear" w:color="auto" w:fill="auto"/>
            <w:hideMark/>
          </w:tcPr>
          <w:p w14:paraId="46FDCE1A" w14:textId="77777777" w:rsidR="009803D5" w:rsidRPr="002C2DF1" w:rsidRDefault="009803D5" w:rsidP="00EE6E83">
            <w:pPr>
              <w:rPr>
                <w:color w:val="000000"/>
                <w:sz w:val="14"/>
                <w:szCs w:val="14"/>
              </w:rPr>
            </w:pPr>
            <w:r w:rsidRPr="002C2DF1">
              <w:rPr>
                <w:color w:val="000000"/>
                <w:sz w:val="14"/>
                <w:szCs w:val="14"/>
              </w:rPr>
              <w:t>Создание предприятия по переработке вторсырья (пластика, резины, бумаги)</w:t>
            </w:r>
          </w:p>
        </w:tc>
        <w:tc>
          <w:tcPr>
            <w:tcW w:w="372" w:type="pct"/>
            <w:shd w:val="clear" w:color="auto" w:fill="auto"/>
            <w:hideMark/>
          </w:tcPr>
          <w:p w14:paraId="11D88AB9" w14:textId="77777777" w:rsidR="009803D5" w:rsidRPr="002C2DF1" w:rsidRDefault="009803D5" w:rsidP="00EE6E83">
            <w:pPr>
              <w:rPr>
                <w:color w:val="000000"/>
                <w:sz w:val="14"/>
                <w:szCs w:val="14"/>
              </w:rPr>
            </w:pPr>
            <w:r w:rsidRPr="002C2DF1">
              <w:rPr>
                <w:color w:val="000000"/>
                <w:sz w:val="14"/>
                <w:szCs w:val="14"/>
              </w:rPr>
              <w:t>Инициирован Стратегией</w:t>
            </w:r>
          </w:p>
        </w:tc>
        <w:tc>
          <w:tcPr>
            <w:tcW w:w="325" w:type="pct"/>
            <w:shd w:val="clear" w:color="auto" w:fill="auto"/>
            <w:hideMark/>
          </w:tcPr>
          <w:p w14:paraId="3B4E956D" w14:textId="77777777" w:rsidR="009803D5" w:rsidRPr="002C2DF1" w:rsidRDefault="009803D5" w:rsidP="00EE6E83">
            <w:pPr>
              <w:rPr>
                <w:color w:val="000000"/>
                <w:sz w:val="14"/>
                <w:szCs w:val="14"/>
              </w:rPr>
            </w:pPr>
            <w:r w:rsidRPr="002C2DF1">
              <w:rPr>
                <w:color w:val="000000"/>
                <w:sz w:val="14"/>
                <w:szCs w:val="14"/>
              </w:rPr>
              <w:t>2027</w:t>
            </w:r>
          </w:p>
        </w:tc>
        <w:tc>
          <w:tcPr>
            <w:tcW w:w="266" w:type="pct"/>
            <w:shd w:val="clear" w:color="auto" w:fill="auto"/>
            <w:hideMark/>
          </w:tcPr>
          <w:p w14:paraId="50C7559B" w14:textId="77777777" w:rsidR="009803D5" w:rsidRPr="002C2DF1" w:rsidRDefault="009803D5" w:rsidP="00EE6E83">
            <w:pPr>
              <w:rPr>
                <w:color w:val="000000"/>
                <w:sz w:val="14"/>
                <w:szCs w:val="14"/>
              </w:rPr>
            </w:pPr>
            <w:r w:rsidRPr="002C2DF1">
              <w:rPr>
                <w:color w:val="000000"/>
                <w:sz w:val="14"/>
                <w:szCs w:val="14"/>
              </w:rPr>
              <w:t>2030</w:t>
            </w:r>
          </w:p>
        </w:tc>
        <w:tc>
          <w:tcPr>
            <w:tcW w:w="357" w:type="pct"/>
            <w:shd w:val="clear" w:color="auto" w:fill="auto"/>
            <w:hideMark/>
          </w:tcPr>
          <w:p w14:paraId="0A2C0171" w14:textId="77777777" w:rsidR="009803D5" w:rsidRPr="002C2DF1" w:rsidRDefault="009803D5" w:rsidP="00EE6E83">
            <w:pPr>
              <w:rPr>
                <w:color w:val="000000"/>
                <w:sz w:val="14"/>
                <w:szCs w:val="14"/>
              </w:rPr>
            </w:pPr>
            <w:r w:rsidRPr="002C2DF1">
              <w:rPr>
                <w:color w:val="000000"/>
                <w:sz w:val="14"/>
                <w:szCs w:val="14"/>
              </w:rPr>
              <w:t>100</w:t>
            </w:r>
          </w:p>
        </w:tc>
        <w:tc>
          <w:tcPr>
            <w:tcW w:w="292" w:type="pct"/>
            <w:shd w:val="clear" w:color="auto" w:fill="auto"/>
            <w:hideMark/>
          </w:tcPr>
          <w:p w14:paraId="553FEF44" w14:textId="7A8EB381" w:rsidR="009803D5" w:rsidRPr="002C2DF1" w:rsidRDefault="009803D5" w:rsidP="00EE6E83">
            <w:pPr>
              <w:rPr>
                <w:color w:val="000000"/>
                <w:sz w:val="14"/>
                <w:szCs w:val="14"/>
              </w:rPr>
            </w:pPr>
          </w:p>
        </w:tc>
        <w:tc>
          <w:tcPr>
            <w:tcW w:w="245" w:type="pct"/>
            <w:shd w:val="clear" w:color="auto" w:fill="auto"/>
            <w:hideMark/>
          </w:tcPr>
          <w:p w14:paraId="10CAEBC8" w14:textId="4F8947D6" w:rsidR="009803D5" w:rsidRPr="002C2DF1" w:rsidRDefault="009803D5" w:rsidP="00EE6E83">
            <w:pPr>
              <w:rPr>
                <w:color w:val="000000"/>
                <w:sz w:val="14"/>
                <w:szCs w:val="14"/>
              </w:rPr>
            </w:pPr>
          </w:p>
        </w:tc>
        <w:tc>
          <w:tcPr>
            <w:tcW w:w="245" w:type="pct"/>
            <w:shd w:val="clear" w:color="auto" w:fill="auto"/>
            <w:hideMark/>
          </w:tcPr>
          <w:p w14:paraId="53C41698" w14:textId="6095ACD7" w:rsidR="009803D5" w:rsidRPr="002C2DF1" w:rsidRDefault="009803D5" w:rsidP="00EE6E83">
            <w:pPr>
              <w:rPr>
                <w:color w:val="000000"/>
                <w:sz w:val="14"/>
                <w:szCs w:val="14"/>
              </w:rPr>
            </w:pPr>
          </w:p>
        </w:tc>
        <w:tc>
          <w:tcPr>
            <w:tcW w:w="245" w:type="pct"/>
            <w:shd w:val="clear" w:color="auto" w:fill="auto"/>
            <w:hideMark/>
          </w:tcPr>
          <w:p w14:paraId="24A3B53D" w14:textId="77777777" w:rsidR="009803D5" w:rsidRPr="002C2DF1" w:rsidRDefault="009803D5" w:rsidP="00EE6E83">
            <w:pPr>
              <w:rPr>
                <w:color w:val="000000"/>
                <w:sz w:val="14"/>
                <w:szCs w:val="14"/>
              </w:rPr>
            </w:pPr>
            <w:r w:rsidRPr="002C2DF1">
              <w:rPr>
                <w:color w:val="000000"/>
                <w:sz w:val="14"/>
                <w:szCs w:val="14"/>
              </w:rPr>
              <w:t>100</w:t>
            </w:r>
          </w:p>
        </w:tc>
        <w:tc>
          <w:tcPr>
            <w:tcW w:w="348" w:type="pct"/>
            <w:shd w:val="clear" w:color="auto" w:fill="auto"/>
            <w:hideMark/>
          </w:tcPr>
          <w:p w14:paraId="376CADD7" w14:textId="6914949C" w:rsidR="009803D5" w:rsidRPr="002C2DF1" w:rsidRDefault="009803D5" w:rsidP="00EE6E83">
            <w:pPr>
              <w:rPr>
                <w:color w:val="000000"/>
                <w:sz w:val="14"/>
                <w:szCs w:val="14"/>
              </w:rPr>
            </w:pPr>
          </w:p>
        </w:tc>
        <w:tc>
          <w:tcPr>
            <w:tcW w:w="250" w:type="pct"/>
            <w:shd w:val="clear" w:color="auto" w:fill="auto"/>
            <w:hideMark/>
          </w:tcPr>
          <w:p w14:paraId="5F55F249" w14:textId="77777777" w:rsidR="009803D5" w:rsidRPr="002C2DF1" w:rsidRDefault="009803D5" w:rsidP="00EE6E83">
            <w:pPr>
              <w:rPr>
                <w:color w:val="000000"/>
                <w:sz w:val="14"/>
                <w:szCs w:val="14"/>
              </w:rPr>
            </w:pPr>
            <w:r w:rsidRPr="002C2DF1">
              <w:rPr>
                <w:color w:val="000000"/>
                <w:sz w:val="14"/>
                <w:szCs w:val="14"/>
              </w:rPr>
              <w:t>30</w:t>
            </w:r>
          </w:p>
        </w:tc>
        <w:tc>
          <w:tcPr>
            <w:tcW w:w="387" w:type="pct"/>
            <w:shd w:val="clear" w:color="auto" w:fill="auto"/>
            <w:hideMark/>
          </w:tcPr>
          <w:p w14:paraId="7F3CCAE9" w14:textId="77777777" w:rsidR="009803D5" w:rsidRPr="002C2DF1" w:rsidRDefault="009803D5"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5A41382A" w14:textId="55962313" w:rsidR="009803D5" w:rsidRPr="002C2DF1" w:rsidRDefault="009803D5" w:rsidP="00EE6E83">
            <w:pPr>
              <w:rPr>
                <w:color w:val="000000"/>
                <w:sz w:val="14"/>
                <w:szCs w:val="14"/>
              </w:rPr>
            </w:pPr>
            <w:r w:rsidRPr="002C2DF1">
              <w:rPr>
                <w:color w:val="000000"/>
                <w:sz w:val="14"/>
                <w:szCs w:val="14"/>
              </w:rPr>
              <w:t>Создание предприятия, перерабатывающего пластик — защита окружающей среды</w:t>
            </w:r>
          </w:p>
        </w:tc>
        <w:tc>
          <w:tcPr>
            <w:tcW w:w="411" w:type="pct"/>
            <w:shd w:val="clear" w:color="auto" w:fill="auto"/>
            <w:hideMark/>
          </w:tcPr>
          <w:p w14:paraId="13149647" w14:textId="77777777" w:rsidR="009803D5" w:rsidRPr="002C2DF1" w:rsidRDefault="009803D5" w:rsidP="00EE6E83">
            <w:pPr>
              <w:rPr>
                <w:color w:val="000000"/>
                <w:sz w:val="14"/>
                <w:szCs w:val="14"/>
              </w:rPr>
            </w:pPr>
            <w:r w:rsidRPr="002C2DF1">
              <w:rPr>
                <w:color w:val="000000"/>
                <w:sz w:val="14"/>
                <w:szCs w:val="14"/>
              </w:rPr>
              <w:t>5.3.1. Развитие реального сектора экономики</w:t>
            </w:r>
          </w:p>
        </w:tc>
      </w:tr>
      <w:tr w:rsidR="009803D5" w:rsidRPr="002C2DF1" w14:paraId="5ADC23FA" w14:textId="77777777" w:rsidTr="00EE6E83">
        <w:trPr>
          <w:trHeight w:val="420"/>
        </w:trPr>
        <w:tc>
          <w:tcPr>
            <w:tcW w:w="185" w:type="pct"/>
            <w:shd w:val="clear" w:color="auto" w:fill="auto"/>
            <w:noWrap/>
            <w:hideMark/>
          </w:tcPr>
          <w:p w14:paraId="005835C5" w14:textId="77777777" w:rsidR="009803D5" w:rsidRPr="002C2DF1" w:rsidRDefault="009803D5" w:rsidP="00EE6E83">
            <w:pPr>
              <w:rPr>
                <w:color w:val="000000"/>
                <w:sz w:val="14"/>
                <w:szCs w:val="14"/>
              </w:rPr>
            </w:pPr>
            <w:r w:rsidRPr="002C2DF1">
              <w:rPr>
                <w:color w:val="000000"/>
                <w:sz w:val="14"/>
                <w:szCs w:val="14"/>
              </w:rPr>
              <w:t>10</w:t>
            </w:r>
          </w:p>
        </w:tc>
        <w:tc>
          <w:tcPr>
            <w:tcW w:w="512" w:type="pct"/>
            <w:shd w:val="clear" w:color="auto" w:fill="auto"/>
            <w:hideMark/>
          </w:tcPr>
          <w:p w14:paraId="53137938" w14:textId="7BCC7A26" w:rsidR="009803D5" w:rsidRPr="002C2DF1" w:rsidRDefault="009803D5" w:rsidP="00EE6E83">
            <w:pPr>
              <w:rPr>
                <w:color w:val="000000"/>
                <w:sz w:val="14"/>
                <w:szCs w:val="14"/>
              </w:rPr>
            </w:pPr>
            <w:r w:rsidRPr="002C2DF1">
              <w:rPr>
                <w:color w:val="000000"/>
                <w:sz w:val="14"/>
                <w:szCs w:val="14"/>
              </w:rPr>
              <w:t>Технопарк в городе Когалыме</w:t>
            </w:r>
          </w:p>
        </w:tc>
        <w:tc>
          <w:tcPr>
            <w:tcW w:w="372" w:type="pct"/>
            <w:shd w:val="clear" w:color="auto" w:fill="auto"/>
            <w:hideMark/>
          </w:tcPr>
          <w:p w14:paraId="2D1E2B18" w14:textId="77777777" w:rsidR="009803D5" w:rsidRPr="002C2DF1" w:rsidRDefault="009803D5" w:rsidP="00EE6E83">
            <w:pPr>
              <w:rPr>
                <w:color w:val="000000"/>
                <w:sz w:val="14"/>
                <w:szCs w:val="14"/>
              </w:rPr>
            </w:pPr>
            <w:r w:rsidRPr="002C2DF1">
              <w:rPr>
                <w:color w:val="000000"/>
                <w:sz w:val="14"/>
                <w:szCs w:val="14"/>
              </w:rPr>
              <w:t>Инициирован Стратегией</w:t>
            </w:r>
          </w:p>
        </w:tc>
        <w:tc>
          <w:tcPr>
            <w:tcW w:w="325" w:type="pct"/>
            <w:shd w:val="clear" w:color="auto" w:fill="auto"/>
            <w:hideMark/>
          </w:tcPr>
          <w:p w14:paraId="79680019" w14:textId="77777777" w:rsidR="009803D5" w:rsidRPr="002C2DF1" w:rsidRDefault="009803D5" w:rsidP="00EE6E83">
            <w:pPr>
              <w:rPr>
                <w:color w:val="000000"/>
                <w:sz w:val="14"/>
                <w:szCs w:val="14"/>
              </w:rPr>
            </w:pPr>
            <w:r w:rsidRPr="002C2DF1">
              <w:rPr>
                <w:color w:val="000000"/>
                <w:sz w:val="14"/>
                <w:szCs w:val="14"/>
              </w:rPr>
              <w:t>2030</w:t>
            </w:r>
          </w:p>
        </w:tc>
        <w:tc>
          <w:tcPr>
            <w:tcW w:w="266" w:type="pct"/>
            <w:shd w:val="clear" w:color="auto" w:fill="auto"/>
            <w:hideMark/>
          </w:tcPr>
          <w:p w14:paraId="25D8AAC2" w14:textId="77777777" w:rsidR="009803D5" w:rsidRPr="002C2DF1" w:rsidRDefault="009803D5" w:rsidP="00EE6E83">
            <w:pPr>
              <w:rPr>
                <w:color w:val="000000"/>
                <w:sz w:val="14"/>
                <w:szCs w:val="14"/>
              </w:rPr>
            </w:pPr>
            <w:r w:rsidRPr="002C2DF1">
              <w:rPr>
                <w:color w:val="000000"/>
                <w:sz w:val="14"/>
                <w:szCs w:val="14"/>
              </w:rPr>
              <w:t>2035</w:t>
            </w:r>
          </w:p>
        </w:tc>
        <w:tc>
          <w:tcPr>
            <w:tcW w:w="357" w:type="pct"/>
            <w:shd w:val="clear" w:color="auto" w:fill="auto"/>
            <w:hideMark/>
          </w:tcPr>
          <w:p w14:paraId="041B88B5" w14:textId="77777777" w:rsidR="009803D5" w:rsidRPr="002C2DF1" w:rsidRDefault="009803D5" w:rsidP="00EE6E83">
            <w:pPr>
              <w:rPr>
                <w:color w:val="000000"/>
                <w:sz w:val="14"/>
                <w:szCs w:val="14"/>
              </w:rPr>
            </w:pPr>
            <w:r w:rsidRPr="002C2DF1">
              <w:rPr>
                <w:color w:val="000000"/>
                <w:sz w:val="14"/>
                <w:szCs w:val="14"/>
              </w:rPr>
              <w:t>500</w:t>
            </w:r>
          </w:p>
        </w:tc>
        <w:tc>
          <w:tcPr>
            <w:tcW w:w="292" w:type="pct"/>
            <w:shd w:val="clear" w:color="auto" w:fill="auto"/>
            <w:hideMark/>
          </w:tcPr>
          <w:p w14:paraId="2F582C05" w14:textId="6E76F35F" w:rsidR="009803D5" w:rsidRPr="002C2DF1" w:rsidRDefault="009803D5" w:rsidP="00EE6E83">
            <w:pPr>
              <w:rPr>
                <w:color w:val="000000"/>
                <w:sz w:val="14"/>
                <w:szCs w:val="14"/>
              </w:rPr>
            </w:pPr>
          </w:p>
        </w:tc>
        <w:tc>
          <w:tcPr>
            <w:tcW w:w="245" w:type="pct"/>
            <w:shd w:val="clear" w:color="auto" w:fill="auto"/>
            <w:hideMark/>
          </w:tcPr>
          <w:p w14:paraId="649D925B" w14:textId="64636F2F" w:rsidR="009803D5" w:rsidRPr="002C2DF1" w:rsidRDefault="009803D5" w:rsidP="00EE6E83">
            <w:pPr>
              <w:rPr>
                <w:color w:val="000000"/>
                <w:sz w:val="14"/>
                <w:szCs w:val="14"/>
              </w:rPr>
            </w:pPr>
          </w:p>
        </w:tc>
        <w:tc>
          <w:tcPr>
            <w:tcW w:w="245" w:type="pct"/>
            <w:shd w:val="clear" w:color="auto" w:fill="auto"/>
            <w:hideMark/>
          </w:tcPr>
          <w:p w14:paraId="0C04A566" w14:textId="55AD38A9" w:rsidR="009803D5" w:rsidRPr="002C2DF1" w:rsidRDefault="009803D5" w:rsidP="00EE6E83">
            <w:pPr>
              <w:rPr>
                <w:color w:val="000000"/>
                <w:sz w:val="14"/>
                <w:szCs w:val="14"/>
              </w:rPr>
            </w:pPr>
          </w:p>
        </w:tc>
        <w:tc>
          <w:tcPr>
            <w:tcW w:w="245" w:type="pct"/>
            <w:shd w:val="clear" w:color="auto" w:fill="auto"/>
            <w:hideMark/>
          </w:tcPr>
          <w:p w14:paraId="2949E298" w14:textId="77777777" w:rsidR="009803D5" w:rsidRPr="002C2DF1" w:rsidRDefault="009803D5" w:rsidP="00EE6E83">
            <w:pPr>
              <w:rPr>
                <w:color w:val="000000"/>
                <w:sz w:val="14"/>
                <w:szCs w:val="14"/>
              </w:rPr>
            </w:pPr>
            <w:r w:rsidRPr="002C2DF1">
              <w:rPr>
                <w:color w:val="000000"/>
                <w:sz w:val="14"/>
                <w:szCs w:val="14"/>
              </w:rPr>
              <w:t>500</w:t>
            </w:r>
          </w:p>
        </w:tc>
        <w:tc>
          <w:tcPr>
            <w:tcW w:w="348" w:type="pct"/>
            <w:shd w:val="clear" w:color="auto" w:fill="auto"/>
            <w:hideMark/>
          </w:tcPr>
          <w:p w14:paraId="12869EF6" w14:textId="71639C62" w:rsidR="009803D5" w:rsidRPr="002C2DF1" w:rsidRDefault="009803D5" w:rsidP="00EE6E83">
            <w:pPr>
              <w:rPr>
                <w:color w:val="000000"/>
                <w:sz w:val="14"/>
                <w:szCs w:val="14"/>
              </w:rPr>
            </w:pPr>
          </w:p>
        </w:tc>
        <w:tc>
          <w:tcPr>
            <w:tcW w:w="250" w:type="pct"/>
            <w:shd w:val="clear" w:color="auto" w:fill="auto"/>
            <w:hideMark/>
          </w:tcPr>
          <w:p w14:paraId="518D109E" w14:textId="77777777" w:rsidR="009803D5" w:rsidRPr="002C2DF1" w:rsidRDefault="009803D5" w:rsidP="00EE6E83">
            <w:pPr>
              <w:rPr>
                <w:color w:val="000000"/>
                <w:sz w:val="14"/>
                <w:szCs w:val="14"/>
              </w:rPr>
            </w:pPr>
            <w:r w:rsidRPr="002C2DF1">
              <w:rPr>
                <w:color w:val="000000"/>
                <w:sz w:val="14"/>
                <w:szCs w:val="14"/>
              </w:rPr>
              <w:t>20</w:t>
            </w:r>
          </w:p>
        </w:tc>
        <w:tc>
          <w:tcPr>
            <w:tcW w:w="387" w:type="pct"/>
            <w:shd w:val="clear" w:color="auto" w:fill="auto"/>
            <w:hideMark/>
          </w:tcPr>
          <w:p w14:paraId="2BC361A7" w14:textId="77777777" w:rsidR="009803D5" w:rsidRPr="002C2DF1" w:rsidRDefault="009803D5"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01861EDC" w14:textId="77777777" w:rsidR="009803D5" w:rsidRPr="002C2DF1" w:rsidRDefault="009803D5" w:rsidP="00EE6E83">
            <w:pPr>
              <w:rPr>
                <w:color w:val="000000"/>
                <w:sz w:val="14"/>
                <w:szCs w:val="14"/>
              </w:rPr>
            </w:pPr>
            <w:r w:rsidRPr="002C2DF1">
              <w:rPr>
                <w:color w:val="000000"/>
                <w:sz w:val="14"/>
                <w:szCs w:val="14"/>
              </w:rPr>
              <w:t>Создание условий для развития высокотехнологичных нефтесервисных предприятий</w:t>
            </w:r>
          </w:p>
        </w:tc>
        <w:tc>
          <w:tcPr>
            <w:tcW w:w="411" w:type="pct"/>
            <w:shd w:val="clear" w:color="auto" w:fill="auto"/>
            <w:hideMark/>
          </w:tcPr>
          <w:p w14:paraId="115A9393" w14:textId="77777777" w:rsidR="009803D5" w:rsidRPr="002C2DF1" w:rsidRDefault="009803D5" w:rsidP="00EE6E83">
            <w:pPr>
              <w:rPr>
                <w:color w:val="000000"/>
                <w:sz w:val="14"/>
                <w:szCs w:val="14"/>
              </w:rPr>
            </w:pPr>
            <w:r w:rsidRPr="002C2DF1">
              <w:rPr>
                <w:color w:val="000000"/>
                <w:sz w:val="14"/>
                <w:szCs w:val="14"/>
              </w:rPr>
              <w:t>5.3.1. Развитие реального сектора экономики</w:t>
            </w:r>
          </w:p>
        </w:tc>
      </w:tr>
      <w:tr w:rsidR="009803D5" w:rsidRPr="002C2DF1" w14:paraId="180FED40" w14:textId="77777777" w:rsidTr="00EE6E83">
        <w:trPr>
          <w:trHeight w:val="840"/>
        </w:trPr>
        <w:tc>
          <w:tcPr>
            <w:tcW w:w="185" w:type="pct"/>
            <w:shd w:val="clear" w:color="auto" w:fill="auto"/>
            <w:noWrap/>
            <w:hideMark/>
          </w:tcPr>
          <w:p w14:paraId="4A5D0E4A" w14:textId="77777777" w:rsidR="009803D5" w:rsidRPr="002C2DF1" w:rsidRDefault="009803D5" w:rsidP="00EE6E83">
            <w:pPr>
              <w:rPr>
                <w:color w:val="000000"/>
                <w:sz w:val="14"/>
                <w:szCs w:val="14"/>
              </w:rPr>
            </w:pPr>
            <w:r w:rsidRPr="002C2DF1">
              <w:rPr>
                <w:color w:val="000000"/>
                <w:sz w:val="14"/>
                <w:szCs w:val="14"/>
              </w:rPr>
              <w:t>11</w:t>
            </w:r>
          </w:p>
        </w:tc>
        <w:tc>
          <w:tcPr>
            <w:tcW w:w="512" w:type="pct"/>
            <w:shd w:val="clear" w:color="auto" w:fill="auto"/>
            <w:hideMark/>
          </w:tcPr>
          <w:p w14:paraId="6EFA1495" w14:textId="77777777" w:rsidR="009803D5" w:rsidRPr="002C2DF1" w:rsidRDefault="009803D5" w:rsidP="00EE6E83">
            <w:pPr>
              <w:rPr>
                <w:color w:val="000000"/>
                <w:sz w:val="14"/>
                <w:szCs w:val="14"/>
              </w:rPr>
            </w:pPr>
            <w:r w:rsidRPr="002C2DF1">
              <w:rPr>
                <w:color w:val="000000"/>
                <w:sz w:val="14"/>
                <w:szCs w:val="14"/>
              </w:rPr>
              <w:t>Запуск коворкинг центра  города Когалыма</w:t>
            </w:r>
          </w:p>
        </w:tc>
        <w:tc>
          <w:tcPr>
            <w:tcW w:w="372" w:type="pct"/>
            <w:shd w:val="clear" w:color="auto" w:fill="auto"/>
            <w:hideMark/>
          </w:tcPr>
          <w:p w14:paraId="0AF480F5" w14:textId="77777777" w:rsidR="009803D5" w:rsidRPr="002C2DF1" w:rsidRDefault="009803D5" w:rsidP="00EE6E83">
            <w:pPr>
              <w:rPr>
                <w:color w:val="000000"/>
                <w:sz w:val="14"/>
                <w:szCs w:val="14"/>
              </w:rPr>
            </w:pPr>
            <w:r w:rsidRPr="002C2DF1">
              <w:rPr>
                <w:color w:val="000000"/>
                <w:sz w:val="14"/>
                <w:szCs w:val="14"/>
              </w:rPr>
              <w:t>Инициирован Стратегией</w:t>
            </w:r>
          </w:p>
        </w:tc>
        <w:tc>
          <w:tcPr>
            <w:tcW w:w="325" w:type="pct"/>
            <w:shd w:val="clear" w:color="auto" w:fill="auto"/>
            <w:hideMark/>
          </w:tcPr>
          <w:p w14:paraId="6103EEF9" w14:textId="77777777" w:rsidR="009803D5" w:rsidRPr="002C2DF1" w:rsidRDefault="009803D5" w:rsidP="00EE6E83">
            <w:pPr>
              <w:rPr>
                <w:color w:val="000000"/>
                <w:sz w:val="14"/>
                <w:szCs w:val="14"/>
              </w:rPr>
            </w:pPr>
            <w:r w:rsidRPr="002C2DF1">
              <w:rPr>
                <w:color w:val="000000"/>
                <w:sz w:val="14"/>
                <w:szCs w:val="14"/>
              </w:rPr>
              <w:t>2024</w:t>
            </w:r>
          </w:p>
        </w:tc>
        <w:tc>
          <w:tcPr>
            <w:tcW w:w="266" w:type="pct"/>
            <w:shd w:val="clear" w:color="auto" w:fill="auto"/>
            <w:hideMark/>
          </w:tcPr>
          <w:p w14:paraId="6EF3BA98" w14:textId="77777777" w:rsidR="009803D5" w:rsidRPr="002C2DF1" w:rsidRDefault="009803D5" w:rsidP="00EE6E83">
            <w:pPr>
              <w:rPr>
                <w:color w:val="000000"/>
                <w:sz w:val="14"/>
                <w:szCs w:val="14"/>
              </w:rPr>
            </w:pPr>
            <w:r w:rsidRPr="002C2DF1">
              <w:rPr>
                <w:color w:val="000000"/>
                <w:sz w:val="14"/>
                <w:szCs w:val="14"/>
              </w:rPr>
              <w:t>2026</w:t>
            </w:r>
          </w:p>
        </w:tc>
        <w:tc>
          <w:tcPr>
            <w:tcW w:w="357" w:type="pct"/>
            <w:shd w:val="clear" w:color="auto" w:fill="auto"/>
            <w:hideMark/>
          </w:tcPr>
          <w:p w14:paraId="174A47E4" w14:textId="77777777" w:rsidR="009803D5" w:rsidRPr="002C2DF1" w:rsidRDefault="009803D5" w:rsidP="00EE6E83">
            <w:pPr>
              <w:rPr>
                <w:color w:val="000000"/>
                <w:sz w:val="14"/>
                <w:szCs w:val="14"/>
              </w:rPr>
            </w:pPr>
            <w:r w:rsidRPr="002C2DF1">
              <w:rPr>
                <w:color w:val="000000"/>
                <w:sz w:val="14"/>
                <w:szCs w:val="14"/>
              </w:rPr>
              <w:t>3</w:t>
            </w:r>
          </w:p>
        </w:tc>
        <w:tc>
          <w:tcPr>
            <w:tcW w:w="292" w:type="pct"/>
            <w:shd w:val="clear" w:color="auto" w:fill="auto"/>
            <w:hideMark/>
          </w:tcPr>
          <w:p w14:paraId="17B4B43F" w14:textId="15735883" w:rsidR="009803D5" w:rsidRPr="002C2DF1" w:rsidRDefault="009803D5" w:rsidP="00EE6E83">
            <w:pPr>
              <w:rPr>
                <w:color w:val="000000"/>
                <w:sz w:val="14"/>
                <w:szCs w:val="14"/>
              </w:rPr>
            </w:pPr>
          </w:p>
        </w:tc>
        <w:tc>
          <w:tcPr>
            <w:tcW w:w="245" w:type="pct"/>
            <w:shd w:val="clear" w:color="auto" w:fill="auto"/>
            <w:hideMark/>
          </w:tcPr>
          <w:p w14:paraId="0A739421" w14:textId="05174547" w:rsidR="009803D5" w:rsidRPr="002C2DF1" w:rsidRDefault="009803D5" w:rsidP="00EE6E83">
            <w:pPr>
              <w:rPr>
                <w:color w:val="000000"/>
                <w:sz w:val="14"/>
                <w:szCs w:val="14"/>
              </w:rPr>
            </w:pPr>
          </w:p>
        </w:tc>
        <w:tc>
          <w:tcPr>
            <w:tcW w:w="245" w:type="pct"/>
            <w:shd w:val="clear" w:color="auto" w:fill="auto"/>
            <w:hideMark/>
          </w:tcPr>
          <w:p w14:paraId="0F067528" w14:textId="68C9644C" w:rsidR="009803D5" w:rsidRPr="002C2DF1" w:rsidRDefault="009803D5" w:rsidP="00EE6E83">
            <w:pPr>
              <w:rPr>
                <w:color w:val="000000"/>
                <w:sz w:val="14"/>
                <w:szCs w:val="14"/>
              </w:rPr>
            </w:pPr>
          </w:p>
        </w:tc>
        <w:tc>
          <w:tcPr>
            <w:tcW w:w="245" w:type="pct"/>
            <w:shd w:val="clear" w:color="auto" w:fill="auto"/>
            <w:hideMark/>
          </w:tcPr>
          <w:p w14:paraId="05C937BB" w14:textId="77777777" w:rsidR="009803D5" w:rsidRPr="002C2DF1" w:rsidRDefault="009803D5" w:rsidP="00EE6E83">
            <w:pPr>
              <w:rPr>
                <w:color w:val="000000"/>
                <w:sz w:val="14"/>
                <w:szCs w:val="14"/>
              </w:rPr>
            </w:pPr>
            <w:r w:rsidRPr="002C2DF1">
              <w:rPr>
                <w:color w:val="000000"/>
                <w:sz w:val="14"/>
                <w:szCs w:val="14"/>
              </w:rPr>
              <w:t>3</w:t>
            </w:r>
          </w:p>
        </w:tc>
        <w:tc>
          <w:tcPr>
            <w:tcW w:w="348" w:type="pct"/>
            <w:shd w:val="clear" w:color="auto" w:fill="auto"/>
            <w:hideMark/>
          </w:tcPr>
          <w:p w14:paraId="136BBD41" w14:textId="11199799" w:rsidR="009803D5" w:rsidRPr="002C2DF1" w:rsidRDefault="009803D5" w:rsidP="00EE6E83">
            <w:pPr>
              <w:rPr>
                <w:color w:val="000000"/>
                <w:sz w:val="14"/>
                <w:szCs w:val="14"/>
              </w:rPr>
            </w:pPr>
          </w:p>
        </w:tc>
        <w:tc>
          <w:tcPr>
            <w:tcW w:w="250" w:type="pct"/>
            <w:shd w:val="clear" w:color="auto" w:fill="auto"/>
            <w:hideMark/>
          </w:tcPr>
          <w:p w14:paraId="2748228F" w14:textId="77777777" w:rsidR="009803D5" w:rsidRPr="002C2DF1" w:rsidRDefault="009803D5" w:rsidP="00EE6E83">
            <w:pPr>
              <w:rPr>
                <w:color w:val="000000"/>
                <w:sz w:val="14"/>
                <w:szCs w:val="14"/>
              </w:rPr>
            </w:pPr>
            <w:r w:rsidRPr="002C2DF1">
              <w:rPr>
                <w:color w:val="000000"/>
                <w:sz w:val="14"/>
                <w:szCs w:val="14"/>
              </w:rPr>
              <w:t>5</w:t>
            </w:r>
          </w:p>
        </w:tc>
        <w:tc>
          <w:tcPr>
            <w:tcW w:w="387" w:type="pct"/>
            <w:shd w:val="clear" w:color="auto" w:fill="auto"/>
            <w:hideMark/>
          </w:tcPr>
          <w:p w14:paraId="1562876B" w14:textId="77777777" w:rsidR="009803D5" w:rsidRPr="002C2DF1" w:rsidRDefault="009803D5"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7FF1C193" w14:textId="77777777" w:rsidR="009803D5" w:rsidRPr="002C2DF1" w:rsidRDefault="009803D5" w:rsidP="00EE6E83">
            <w:pPr>
              <w:rPr>
                <w:color w:val="000000"/>
                <w:sz w:val="14"/>
                <w:szCs w:val="14"/>
              </w:rPr>
            </w:pPr>
            <w:r w:rsidRPr="002C2DF1">
              <w:rPr>
                <w:color w:val="000000"/>
                <w:sz w:val="14"/>
                <w:szCs w:val="14"/>
              </w:rPr>
              <w:t>Организация  пространства для участников различных встреч,  которые будут обмениваться идеями, опытом и продуктивно проводят время вместе, направлено в том, числе на рост числа малых и средних предприятий, индивидуальных предпринимателей и самозанятых граждан, а также увеличения количества СОНКО</w:t>
            </w:r>
          </w:p>
        </w:tc>
        <w:tc>
          <w:tcPr>
            <w:tcW w:w="411" w:type="pct"/>
            <w:shd w:val="clear" w:color="auto" w:fill="auto"/>
            <w:hideMark/>
          </w:tcPr>
          <w:p w14:paraId="789C1CF5" w14:textId="77777777" w:rsidR="009803D5" w:rsidRPr="002C2DF1" w:rsidRDefault="009803D5" w:rsidP="00EE6E83">
            <w:pPr>
              <w:rPr>
                <w:color w:val="000000"/>
                <w:sz w:val="14"/>
                <w:szCs w:val="14"/>
              </w:rPr>
            </w:pPr>
            <w:r w:rsidRPr="002C2DF1">
              <w:rPr>
                <w:color w:val="000000"/>
                <w:sz w:val="14"/>
                <w:szCs w:val="14"/>
              </w:rPr>
              <w:t>5.3.2. Развитие малого и среднего предпринимательства</w:t>
            </w:r>
          </w:p>
        </w:tc>
      </w:tr>
      <w:tr w:rsidR="00EE6E83" w:rsidRPr="002C2DF1" w14:paraId="72861227" w14:textId="77777777" w:rsidTr="00EE6E83">
        <w:trPr>
          <w:trHeight w:val="5241"/>
        </w:trPr>
        <w:tc>
          <w:tcPr>
            <w:tcW w:w="185" w:type="pct"/>
            <w:shd w:val="clear" w:color="auto" w:fill="auto"/>
            <w:noWrap/>
            <w:hideMark/>
          </w:tcPr>
          <w:p w14:paraId="360D68AC" w14:textId="77777777" w:rsidR="009803D5" w:rsidRPr="002C2DF1" w:rsidRDefault="009803D5" w:rsidP="00EE6E83">
            <w:pPr>
              <w:rPr>
                <w:color w:val="000000"/>
                <w:sz w:val="14"/>
                <w:szCs w:val="14"/>
              </w:rPr>
            </w:pPr>
            <w:r w:rsidRPr="002C2DF1">
              <w:rPr>
                <w:color w:val="000000"/>
                <w:sz w:val="14"/>
                <w:szCs w:val="14"/>
              </w:rPr>
              <w:t>12</w:t>
            </w:r>
          </w:p>
        </w:tc>
        <w:tc>
          <w:tcPr>
            <w:tcW w:w="512" w:type="pct"/>
            <w:shd w:val="clear" w:color="auto" w:fill="auto"/>
            <w:hideMark/>
          </w:tcPr>
          <w:p w14:paraId="3B755FB5" w14:textId="77777777" w:rsidR="009803D5" w:rsidRPr="002C2DF1" w:rsidRDefault="009803D5" w:rsidP="00EE6E83">
            <w:pPr>
              <w:rPr>
                <w:color w:val="000000"/>
                <w:sz w:val="14"/>
                <w:szCs w:val="14"/>
              </w:rPr>
            </w:pPr>
            <w:r w:rsidRPr="002C2DF1">
              <w:rPr>
                <w:color w:val="000000"/>
                <w:sz w:val="14"/>
                <w:szCs w:val="14"/>
              </w:rPr>
              <w:t>Реконструкция котельной №1  в  городе Когалыме (Арочник)</w:t>
            </w:r>
          </w:p>
        </w:tc>
        <w:tc>
          <w:tcPr>
            <w:tcW w:w="372" w:type="pct"/>
            <w:shd w:val="clear" w:color="auto" w:fill="auto"/>
            <w:hideMark/>
          </w:tcPr>
          <w:p w14:paraId="20E578B3" w14:textId="1DD96FD9" w:rsidR="009803D5" w:rsidRPr="002C2DF1" w:rsidRDefault="009803D5" w:rsidP="00EE6E83">
            <w:pPr>
              <w:rPr>
                <w:color w:val="000000"/>
                <w:sz w:val="14"/>
                <w:szCs w:val="14"/>
              </w:rPr>
            </w:pPr>
            <w:r w:rsidRPr="002C2DF1">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hideMark/>
          </w:tcPr>
          <w:p w14:paraId="1E542B9E" w14:textId="77777777" w:rsidR="009803D5" w:rsidRPr="002C2DF1" w:rsidRDefault="009803D5" w:rsidP="00EE6E83">
            <w:pPr>
              <w:rPr>
                <w:color w:val="000000"/>
                <w:sz w:val="14"/>
                <w:szCs w:val="14"/>
              </w:rPr>
            </w:pPr>
            <w:r w:rsidRPr="002C2DF1">
              <w:rPr>
                <w:color w:val="000000"/>
                <w:sz w:val="14"/>
                <w:szCs w:val="14"/>
              </w:rPr>
              <w:t>2020</w:t>
            </w:r>
          </w:p>
        </w:tc>
        <w:tc>
          <w:tcPr>
            <w:tcW w:w="266" w:type="pct"/>
            <w:shd w:val="clear" w:color="auto" w:fill="auto"/>
            <w:hideMark/>
          </w:tcPr>
          <w:p w14:paraId="1E1A15E8" w14:textId="77777777" w:rsidR="009803D5" w:rsidRPr="002C2DF1" w:rsidRDefault="009803D5" w:rsidP="00EE6E83">
            <w:pPr>
              <w:rPr>
                <w:color w:val="000000"/>
                <w:sz w:val="14"/>
                <w:szCs w:val="14"/>
              </w:rPr>
            </w:pPr>
            <w:r w:rsidRPr="002C2DF1">
              <w:rPr>
                <w:color w:val="000000"/>
                <w:sz w:val="14"/>
                <w:szCs w:val="14"/>
              </w:rPr>
              <w:t>2023</w:t>
            </w:r>
          </w:p>
        </w:tc>
        <w:tc>
          <w:tcPr>
            <w:tcW w:w="357" w:type="pct"/>
            <w:shd w:val="clear" w:color="auto" w:fill="auto"/>
            <w:hideMark/>
          </w:tcPr>
          <w:p w14:paraId="69C72006" w14:textId="1EF0DC7C" w:rsidR="009803D5" w:rsidRPr="002C2DF1" w:rsidRDefault="005257D6" w:rsidP="00EE6E83">
            <w:pPr>
              <w:rPr>
                <w:color w:val="000000"/>
                <w:sz w:val="14"/>
                <w:szCs w:val="14"/>
              </w:rPr>
            </w:pPr>
            <w:r>
              <w:rPr>
                <w:color w:val="000000"/>
                <w:sz w:val="14"/>
                <w:szCs w:val="14"/>
              </w:rPr>
              <w:t>338,1</w:t>
            </w:r>
          </w:p>
        </w:tc>
        <w:tc>
          <w:tcPr>
            <w:tcW w:w="292" w:type="pct"/>
            <w:shd w:val="clear" w:color="auto" w:fill="auto"/>
            <w:noWrap/>
            <w:hideMark/>
          </w:tcPr>
          <w:p w14:paraId="17246F9B" w14:textId="39A49234" w:rsidR="009803D5" w:rsidRPr="002C2DF1" w:rsidRDefault="009803D5" w:rsidP="00EE6E83">
            <w:pPr>
              <w:rPr>
                <w:color w:val="000000"/>
                <w:sz w:val="14"/>
                <w:szCs w:val="14"/>
              </w:rPr>
            </w:pPr>
          </w:p>
        </w:tc>
        <w:tc>
          <w:tcPr>
            <w:tcW w:w="245" w:type="pct"/>
            <w:shd w:val="clear" w:color="auto" w:fill="auto"/>
            <w:hideMark/>
          </w:tcPr>
          <w:p w14:paraId="6BDA5696" w14:textId="79899B78" w:rsidR="009803D5" w:rsidRPr="002C2DF1" w:rsidRDefault="009803D5" w:rsidP="00EE6E83">
            <w:pPr>
              <w:rPr>
                <w:color w:val="000000"/>
                <w:sz w:val="14"/>
                <w:szCs w:val="14"/>
              </w:rPr>
            </w:pPr>
          </w:p>
        </w:tc>
        <w:tc>
          <w:tcPr>
            <w:tcW w:w="245" w:type="pct"/>
            <w:shd w:val="clear" w:color="auto" w:fill="auto"/>
            <w:hideMark/>
          </w:tcPr>
          <w:p w14:paraId="3238AB0F" w14:textId="77777777" w:rsidR="009803D5" w:rsidRPr="002C2DF1" w:rsidRDefault="009803D5" w:rsidP="00EE6E83">
            <w:pPr>
              <w:rPr>
                <w:color w:val="000000"/>
                <w:sz w:val="14"/>
                <w:szCs w:val="14"/>
              </w:rPr>
            </w:pPr>
            <w:r w:rsidRPr="002C2DF1">
              <w:rPr>
                <w:color w:val="000000"/>
                <w:sz w:val="14"/>
                <w:szCs w:val="14"/>
              </w:rPr>
              <w:t>100,3</w:t>
            </w:r>
          </w:p>
        </w:tc>
        <w:tc>
          <w:tcPr>
            <w:tcW w:w="245" w:type="pct"/>
            <w:shd w:val="clear" w:color="auto" w:fill="auto"/>
            <w:hideMark/>
          </w:tcPr>
          <w:p w14:paraId="43072DF3" w14:textId="2D0557CC" w:rsidR="009803D5" w:rsidRPr="002C2DF1" w:rsidRDefault="009803D5" w:rsidP="00EE6E83">
            <w:pPr>
              <w:rPr>
                <w:color w:val="000000"/>
                <w:sz w:val="14"/>
                <w:szCs w:val="14"/>
              </w:rPr>
            </w:pPr>
            <w:r w:rsidRPr="002C2DF1">
              <w:rPr>
                <w:color w:val="000000"/>
                <w:sz w:val="14"/>
                <w:szCs w:val="14"/>
              </w:rPr>
              <w:t>69</w:t>
            </w:r>
            <w:r w:rsidR="004D6F25">
              <w:rPr>
                <w:color w:val="000000"/>
                <w:sz w:val="14"/>
                <w:szCs w:val="14"/>
              </w:rPr>
              <w:t>,</w:t>
            </w:r>
            <w:r w:rsidRPr="002C2DF1">
              <w:rPr>
                <w:color w:val="000000"/>
                <w:sz w:val="14"/>
                <w:szCs w:val="14"/>
              </w:rPr>
              <w:t>7</w:t>
            </w:r>
          </w:p>
        </w:tc>
        <w:tc>
          <w:tcPr>
            <w:tcW w:w="348" w:type="pct"/>
            <w:shd w:val="clear" w:color="auto" w:fill="auto"/>
            <w:hideMark/>
          </w:tcPr>
          <w:p w14:paraId="057A9268" w14:textId="77777777" w:rsidR="009803D5" w:rsidRPr="002C2DF1" w:rsidRDefault="009803D5" w:rsidP="00EE6E83">
            <w:pPr>
              <w:rPr>
                <w:color w:val="000000"/>
                <w:sz w:val="14"/>
                <w:szCs w:val="14"/>
              </w:rPr>
            </w:pPr>
            <w:r w:rsidRPr="002C2DF1">
              <w:rPr>
                <w:color w:val="000000"/>
                <w:sz w:val="14"/>
                <w:szCs w:val="14"/>
              </w:rPr>
              <w:t>168,1</w:t>
            </w:r>
          </w:p>
        </w:tc>
        <w:tc>
          <w:tcPr>
            <w:tcW w:w="250" w:type="pct"/>
            <w:shd w:val="clear" w:color="auto" w:fill="auto"/>
            <w:hideMark/>
          </w:tcPr>
          <w:p w14:paraId="4A4F4C10" w14:textId="2F1E4ED8" w:rsidR="009803D5" w:rsidRPr="002C2DF1" w:rsidRDefault="009803D5" w:rsidP="00EE6E83">
            <w:pPr>
              <w:rPr>
                <w:color w:val="000000"/>
                <w:sz w:val="14"/>
                <w:szCs w:val="14"/>
              </w:rPr>
            </w:pPr>
          </w:p>
        </w:tc>
        <w:tc>
          <w:tcPr>
            <w:tcW w:w="387" w:type="pct"/>
            <w:shd w:val="clear" w:color="auto" w:fill="auto"/>
            <w:hideMark/>
          </w:tcPr>
          <w:p w14:paraId="5F25E910" w14:textId="77777777" w:rsidR="009803D5" w:rsidRPr="002C2DF1" w:rsidRDefault="009803D5"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26EDCA46" w14:textId="3FEC88E8" w:rsidR="009803D5" w:rsidRDefault="009803D5" w:rsidP="00EE6E83">
            <w:pPr>
              <w:rPr>
                <w:color w:val="000000"/>
                <w:sz w:val="14"/>
                <w:szCs w:val="14"/>
              </w:rPr>
            </w:pPr>
            <w:r w:rsidRPr="002C2DF1">
              <w:rPr>
                <w:color w:val="000000"/>
                <w:sz w:val="14"/>
                <w:szCs w:val="14"/>
              </w:rPr>
              <w:t>Для бесперебойного и качественного теплоснабжения жителей города производи</w:t>
            </w:r>
            <w:r>
              <w:rPr>
                <w:color w:val="000000"/>
                <w:sz w:val="14"/>
                <w:szCs w:val="14"/>
              </w:rPr>
              <w:t xml:space="preserve">тся Реконструкция котельной №1 в </w:t>
            </w:r>
            <w:r w:rsidRPr="002C2DF1">
              <w:rPr>
                <w:color w:val="000000"/>
                <w:sz w:val="14"/>
                <w:szCs w:val="14"/>
              </w:rPr>
              <w:t>городе Когалыме (Арочник).  После реконструкции мощность котельной составит 53,5</w:t>
            </w:r>
          </w:p>
          <w:p w14:paraId="4C6AF031" w14:textId="6A982E17" w:rsidR="009803D5" w:rsidRPr="002C2DF1" w:rsidRDefault="009803D5" w:rsidP="00EE6E83">
            <w:pPr>
              <w:rPr>
                <w:color w:val="000000"/>
                <w:sz w:val="14"/>
                <w:szCs w:val="14"/>
              </w:rPr>
            </w:pPr>
            <w:r w:rsidRPr="002C2DF1">
              <w:rPr>
                <w:color w:val="000000"/>
                <w:sz w:val="14"/>
                <w:szCs w:val="14"/>
              </w:rPr>
              <w:t>МВт. Будет внедрена полнофункциональная автоматизированная погодозависимая система управления, которая обеспечит возможность управления, контроля, регулирования основного и вспомогательного оборудования, будет установлена система частотного регулирования электроэнергии, в качестве генераторов тепла в котельной будут установлены водогрейные котлы марки ВКГМ-7,5  и ВКГМ-4.</w:t>
            </w:r>
          </w:p>
        </w:tc>
        <w:tc>
          <w:tcPr>
            <w:tcW w:w="411" w:type="pct"/>
            <w:shd w:val="clear" w:color="auto" w:fill="auto"/>
            <w:hideMark/>
          </w:tcPr>
          <w:p w14:paraId="3D8D586D" w14:textId="77777777" w:rsidR="009803D5" w:rsidRPr="002C2DF1" w:rsidRDefault="009803D5" w:rsidP="00EE6E83">
            <w:pPr>
              <w:rPr>
                <w:color w:val="000000"/>
                <w:sz w:val="14"/>
                <w:szCs w:val="14"/>
              </w:rPr>
            </w:pPr>
            <w:r w:rsidRPr="002C2DF1">
              <w:rPr>
                <w:color w:val="000000"/>
                <w:sz w:val="14"/>
                <w:szCs w:val="14"/>
              </w:rPr>
              <w:t>5.3.3. Развитие инвестиционной деятельности</w:t>
            </w:r>
          </w:p>
        </w:tc>
      </w:tr>
      <w:tr w:rsidR="00EE6E83" w:rsidRPr="002C2DF1" w14:paraId="2093862B" w14:textId="77777777" w:rsidTr="00EE6E83">
        <w:trPr>
          <w:trHeight w:val="138"/>
        </w:trPr>
        <w:tc>
          <w:tcPr>
            <w:tcW w:w="185" w:type="pct"/>
            <w:shd w:val="clear" w:color="auto" w:fill="auto"/>
            <w:noWrap/>
            <w:hideMark/>
          </w:tcPr>
          <w:p w14:paraId="6E93CA4A" w14:textId="77777777" w:rsidR="009803D5" w:rsidRPr="002C2DF1" w:rsidRDefault="009803D5" w:rsidP="00EE6E83">
            <w:pPr>
              <w:rPr>
                <w:color w:val="000000"/>
                <w:sz w:val="14"/>
                <w:szCs w:val="14"/>
              </w:rPr>
            </w:pPr>
            <w:r w:rsidRPr="002C2DF1">
              <w:rPr>
                <w:color w:val="000000"/>
                <w:sz w:val="14"/>
                <w:szCs w:val="14"/>
              </w:rPr>
              <w:t>13</w:t>
            </w:r>
          </w:p>
        </w:tc>
        <w:tc>
          <w:tcPr>
            <w:tcW w:w="512" w:type="pct"/>
            <w:shd w:val="clear" w:color="auto" w:fill="auto"/>
            <w:hideMark/>
          </w:tcPr>
          <w:p w14:paraId="36C4684D" w14:textId="77777777" w:rsidR="009803D5" w:rsidRPr="002C2DF1" w:rsidRDefault="009803D5" w:rsidP="00EE6E83">
            <w:pPr>
              <w:rPr>
                <w:color w:val="000000"/>
                <w:sz w:val="14"/>
                <w:szCs w:val="14"/>
              </w:rPr>
            </w:pPr>
            <w:r w:rsidRPr="002C2DF1">
              <w:rPr>
                <w:color w:val="000000"/>
                <w:sz w:val="14"/>
                <w:szCs w:val="14"/>
              </w:rPr>
              <w:t>Парк «Галактика» общей площадью 23,2 Га, г. Когалым</w:t>
            </w:r>
          </w:p>
        </w:tc>
        <w:tc>
          <w:tcPr>
            <w:tcW w:w="372" w:type="pct"/>
            <w:shd w:val="clear" w:color="auto" w:fill="auto"/>
            <w:hideMark/>
          </w:tcPr>
          <w:p w14:paraId="27E22FB6" w14:textId="38C37EE0" w:rsidR="009803D5" w:rsidRPr="002C2DF1" w:rsidRDefault="009803D5" w:rsidP="00EE6E83">
            <w:pPr>
              <w:rPr>
                <w:color w:val="000000"/>
                <w:sz w:val="14"/>
                <w:szCs w:val="14"/>
              </w:rPr>
            </w:pPr>
            <w:r w:rsidRPr="002C2DF1">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hideMark/>
          </w:tcPr>
          <w:p w14:paraId="2B4D1583" w14:textId="77777777" w:rsidR="009803D5" w:rsidRPr="002C2DF1" w:rsidRDefault="009803D5" w:rsidP="00EE6E83">
            <w:pPr>
              <w:rPr>
                <w:color w:val="000000"/>
                <w:sz w:val="14"/>
                <w:szCs w:val="14"/>
              </w:rPr>
            </w:pPr>
            <w:r w:rsidRPr="002C2DF1">
              <w:rPr>
                <w:color w:val="000000"/>
                <w:sz w:val="14"/>
                <w:szCs w:val="14"/>
              </w:rPr>
              <w:t>2019</w:t>
            </w:r>
          </w:p>
        </w:tc>
        <w:tc>
          <w:tcPr>
            <w:tcW w:w="266" w:type="pct"/>
            <w:shd w:val="clear" w:color="auto" w:fill="auto"/>
            <w:hideMark/>
          </w:tcPr>
          <w:p w14:paraId="473F0580" w14:textId="77777777" w:rsidR="009803D5" w:rsidRPr="002C2DF1" w:rsidRDefault="009803D5" w:rsidP="00EE6E83">
            <w:pPr>
              <w:rPr>
                <w:color w:val="000000"/>
                <w:sz w:val="14"/>
                <w:szCs w:val="14"/>
              </w:rPr>
            </w:pPr>
            <w:r w:rsidRPr="002C2DF1">
              <w:rPr>
                <w:color w:val="000000"/>
                <w:sz w:val="14"/>
                <w:szCs w:val="14"/>
              </w:rPr>
              <w:t>2025</w:t>
            </w:r>
          </w:p>
        </w:tc>
        <w:tc>
          <w:tcPr>
            <w:tcW w:w="357" w:type="pct"/>
            <w:shd w:val="clear" w:color="auto" w:fill="auto"/>
            <w:hideMark/>
          </w:tcPr>
          <w:p w14:paraId="57C2E135" w14:textId="77777777" w:rsidR="009803D5" w:rsidRPr="002C2DF1" w:rsidRDefault="009803D5" w:rsidP="00EE6E83">
            <w:pPr>
              <w:rPr>
                <w:color w:val="000000"/>
                <w:sz w:val="14"/>
                <w:szCs w:val="14"/>
              </w:rPr>
            </w:pPr>
            <w:r w:rsidRPr="002C2DF1">
              <w:rPr>
                <w:color w:val="000000"/>
                <w:sz w:val="14"/>
                <w:szCs w:val="14"/>
              </w:rPr>
              <w:t>1500</w:t>
            </w:r>
          </w:p>
        </w:tc>
        <w:tc>
          <w:tcPr>
            <w:tcW w:w="292" w:type="pct"/>
            <w:shd w:val="clear" w:color="auto" w:fill="auto"/>
            <w:hideMark/>
          </w:tcPr>
          <w:p w14:paraId="6A4682B2" w14:textId="3EE71903" w:rsidR="009803D5" w:rsidRPr="002C2DF1" w:rsidRDefault="009803D5" w:rsidP="00EE6E83">
            <w:pPr>
              <w:rPr>
                <w:color w:val="000000"/>
                <w:sz w:val="14"/>
                <w:szCs w:val="14"/>
              </w:rPr>
            </w:pPr>
          </w:p>
        </w:tc>
        <w:tc>
          <w:tcPr>
            <w:tcW w:w="245" w:type="pct"/>
            <w:shd w:val="clear" w:color="auto" w:fill="auto"/>
            <w:hideMark/>
          </w:tcPr>
          <w:p w14:paraId="2E10DBB4" w14:textId="42B7666D" w:rsidR="009803D5" w:rsidRPr="002C2DF1" w:rsidRDefault="009803D5" w:rsidP="00EE6E83">
            <w:pPr>
              <w:rPr>
                <w:color w:val="000000"/>
                <w:sz w:val="14"/>
                <w:szCs w:val="14"/>
              </w:rPr>
            </w:pPr>
          </w:p>
        </w:tc>
        <w:tc>
          <w:tcPr>
            <w:tcW w:w="245" w:type="pct"/>
            <w:shd w:val="clear" w:color="auto" w:fill="auto"/>
            <w:hideMark/>
          </w:tcPr>
          <w:p w14:paraId="57C95797" w14:textId="10E13160" w:rsidR="009803D5" w:rsidRPr="002C2DF1" w:rsidRDefault="009803D5" w:rsidP="00EE6E83">
            <w:pPr>
              <w:rPr>
                <w:color w:val="000000"/>
                <w:sz w:val="14"/>
                <w:szCs w:val="14"/>
              </w:rPr>
            </w:pPr>
          </w:p>
        </w:tc>
        <w:tc>
          <w:tcPr>
            <w:tcW w:w="245" w:type="pct"/>
            <w:shd w:val="clear" w:color="auto" w:fill="auto"/>
            <w:hideMark/>
          </w:tcPr>
          <w:p w14:paraId="62321578" w14:textId="2A2FF82F" w:rsidR="009803D5" w:rsidRPr="002C2DF1" w:rsidRDefault="009803D5" w:rsidP="00EE6E83">
            <w:pPr>
              <w:rPr>
                <w:color w:val="000000"/>
                <w:sz w:val="14"/>
                <w:szCs w:val="14"/>
              </w:rPr>
            </w:pPr>
          </w:p>
        </w:tc>
        <w:tc>
          <w:tcPr>
            <w:tcW w:w="348" w:type="pct"/>
            <w:shd w:val="clear" w:color="auto" w:fill="auto"/>
            <w:hideMark/>
          </w:tcPr>
          <w:p w14:paraId="366E7FBA" w14:textId="0D50E16B" w:rsidR="009803D5" w:rsidRPr="002C2DF1" w:rsidRDefault="009803D5" w:rsidP="00EE6E83">
            <w:pPr>
              <w:rPr>
                <w:color w:val="000000"/>
                <w:sz w:val="14"/>
                <w:szCs w:val="14"/>
              </w:rPr>
            </w:pPr>
          </w:p>
        </w:tc>
        <w:tc>
          <w:tcPr>
            <w:tcW w:w="250" w:type="pct"/>
            <w:shd w:val="clear" w:color="auto" w:fill="auto"/>
            <w:hideMark/>
          </w:tcPr>
          <w:p w14:paraId="4826C1F6" w14:textId="77777777" w:rsidR="009803D5" w:rsidRPr="002C2DF1" w:rsidRDefault="009803D5" w:rsidP="00EE6E83">
            <w:pPr>
              <w:rPr>
                <w:color w:val="000000"/>
                <w:sz w:val="14"/>
                <w:szCs w:val="14"/>
              </w:rPr>
            </w:pPr>
            <w:r w:rsidRPr="002C2DF1">
              <w:rPr>
                <w:color w:val="000000"/>
                <w:sz w:val="14"/>
                <w:szCs w:val="14"/>
              </w:rPr>
              <w:t>52</w:t>
            </w:r>
          </w:p>
        </w:tc>
        <w:tc>
          <w:tcPr>
            <w:tcW w:w="387" w:type="pct"/>
            <w:shd w:val="clear" w:color="auto" w:fill="auto"/>
            <w:hideMark/>
          </w:tcPr>
          <w:p w14:paraId="11EBC779" w14:textId="77777777" w:rsidR="009803D5" w:rsidRPr="002C2DF1" w:rsidRDefault="009803D5"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1D501CEA" w14:textId="566B33EC" w:rsidR="009803D5" w:rsidRPr="002C2DF1" w:rsidRDefault="009803D5" w:rsidP="00EE6E83">
            <w:pPr>
              <w:rPr>
                <w:color w:val="000000"/>
                <w:sz w:val="14"/>
                <w:szCs w:val="14"/>
              </w:rPr>
            </w:pPr>
            <w:r w:rsidRPr="002C2DF1">
              <w:rPr>
                <w:color w:val="000000"/>
                <w:sz w:val="14"/>
                <w:szCs w:val="14"/>
              </w:rPr>
              <w:t>В целях создания комфортных и безопасных условий для отдыха  и жизни горожан создается Парк «Галактика», который соединит Теннисный центр, СКК «Галактика», Региональный центр спортивной подготовки, Отель «Cosmos Smart Kogalym» и храм Святой Татианы. Парк будет  включать 6 функциональных зон, 12 зеленых зон, сцену с амфитеатром и карусель.</w:t>
            </w:r>
          </w:p>
        </w:tc>
        <w:tc>
          <w:tcPr>
            <w:tcW w:w="411" w:type="pct"/>
            <w:shd w:val="clear" w:color="auto" w:fill="auto"/>
            <w:hideMark/>
          </w:tcPr>
          <w:p w14:paraId="2571FA14" w14:textId="77777777" w:rsidR="009803D5" w:rsidRPr="002C2DF1" w:rsidRDefault="009803D5" w:rsidP="00EE6E83">
            <w:pPr>
              <w:rPr>
                <w:color w:val="000000"/>
                <w:sz w:val="14"/>
                <w:szCs w:val="14"/>
              </w:rPr>
            </w:pPr>
            <w:r w:rsidRPr="002C2DF1">
              <w:rPr>
                <w:color w:val="000000"/>
                <w:sz w:val="14"/>
                <w:szCs w:val="14"/>
              </w:rPr>
              <w:t>5.3.4. Развитие туристической отрасли</w:t>
            </w:r>
          </w:p>
        </w:tc>
      </w:tr>
      <w:tr w:rsidR="00EE6E83" w:rsidRPr="002C2DF1" w14:paraId="0F1BF076" w14:textId="77777777" w:rsidTr="00EE6E83">
        <w:trPr>
          <w:trHeight w:val="3333"/>
        </w:trPr>
        <w:tc>
          <w:tcPr>
            <w:tcW w:w="185" w:type="pct"/>
            <w:shd w:val="clear" w:color="auto" w:fill="auto"/>
            <w:noWrap/>
            <w:hideMark/>
          </w:tcPr>
          <w:p w14:paraId="4480213B" w14:textId="77777777" w:rsidR="009803D5" w:rsidRPr="002C2DF1" w:rsidRDefault="009803D5" w:rsidP="00EE6E83">
            <w:pPr>
              <w:rPr>
                <w:color w:val="000000"/>
                <w:sz w:val="14"/>
                <w:szCs w:val="14"/>
              </w:rPr>
            </w:pPr>
            <w:r w:rsidRPr="002C2DF1">
              <w:rPr>
                <w:color w:val="000000"/>
                <w:sz w:val="14"/>
                <w:szCs w:val="14"/>
              </w:rPr>
              <w:t>14</w:t>
            </w:r>
          </w:p>
        </w:tc>
        <w:tc>
          <w:tcPr>
            <w:tcW w:w="512" w:type="pct"/>
            <w:shd w:val="clear" w:color="auto" w:fill="auto"/>
            <w:hideMark/>
          </w:tcPr>
          <w:p w14:paraId="0287A835" w14:textId="77777777" w:rsidR="009803D5" w:rsidRPr="002C2DF1" w:rsidRDefault="009803D5" w:rsidP="00EE6E83">
            <w:pPr>
              <w:rPr>
                <w:color w:val="000000"/>
                <w:sz w:val="14"/>
                <w:szCs w:val="14"/>
              </w:rPr>
            </w:pPr>
            <w:r w:rsidRPr="002C2DF1">
              <w:rPr>
                <w:color w:val="000000"/>
                <w:sz w:val="14"/>
                <w:szCs w:val="14"/>
              </w:rPr>
              <w:t>Закладка ягодного питомника княженики арктической и иных северных, лесных и болотных ягодных культур</w:t>
            </w:r>
          </w:p>
        </w:tc>
        <w:tc>
          <w:tcPr>
            <w:tcW w:w="372" w:type="pct"/>
            <w:shd w:val="clear" w:color="auto" w:fill="auto"/>
            <w:hideMark/>
          </w:tcPr>
          <w:p w14:paraId="294CAF94" w14:textId="72E47E24" w:rsidR="009803D5" w:rsidRPr="002C2DF1" w:rsidRDefault="009803D5" w:rsidP="00EE6E83">
            <w:pPr>
              <w:rPr>
                <w:color w:val="000000"/>
                <w:sz w:val="14"/>
                <w:szCs w:val="14"/>
              </w:rPr>
            </w:pPr>
            <w:r w:rsidRPr="002C2DF1">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hideMark/>
          </w:tcPr>
          <w:p w14:paraId="7DF88EB1" w14:textId="77777777" w:rsidR="009803D5" w:rsidRPr="002C2DF1" w:rsidRDefault="009803D5" w:rsidP="00EE6E83">
            <w:pPr>
              <w:rPr>
                <w:color w:val="000000"/>
                <w:sz w:val="14"/>
                <w:szCs w:val="14"/>
              </w:rPr>
            </w:pPr>
            <w:r w:rsidRPr="002C2DF1">
              <w:rPr>
                <w:color w:val="000000"/>
                <w:sz w:val="14"/>
                <w:szCs w:val="14"/>
              </w:rPr>
              <w:t>2021</w:t>
            </w:r>
          </w:p>
        </w:tc>
        <w:tc>
          <w:tcPr>
            <w:tcW w:w="266" w:type="pct"/>
            <w:shd w:val="clear" w:color="auto" w:fill="auto"/>
            <w:hideMark/>
          </w:tcPr>
          <w:p w14:paraId="4387098C" w14:textId="77777777" w:rsidR="009803D5" w:rsidRPr="002C2DF1" w:rsidRDefault="009803D5" w:rsidP="00EE6E83">
            <w:pPr>
              <w:rPr>
                <w:color w:val="000000"/>
                <w:sz w:val="14"/>
                <w:szCs w:val="14"/>
              </w:rPr>
            </w:pPr>
            <w:r w:rsidRPr="002C2DF1">
              <w:rPr>
                <w:color w:val="000000"/>
                <w:sz w:val="14"/>
                <w:szCs w:val="14"/>
              </w:rPr>
              <w:t>2026</w:t>
            </w:r>
          </w:p>
        </w:tc>
        <w:tc>
          <w:tcPr>
            <w:tcW w:w="357" w:type="pct"/>
            <w:shd w:val="clear" w:color="auto" w:fill="auto"/>
            <w:hideMark/>
          </w:tcPr>
          <w:p w14:paraId="2E861368" w14:textId="77777777" w:rsidR="009803D5" w:rsidRPr="002C2DF1" w:rsidRDefault="009803D5" w:rsidP="00EE6E83">
            <w:pPr>
              <w:rPr>
                <w:color w:val="000000"/>
                <w:sz w:val="14"/>
                <w:szCs w:val="14"/>
              </w:rPr>
            </w:pPr>
            <w:r w:rsidRPr="002C2DF1">
              <w:rPr>
                <w:color w:val="000000"/>
                <w:sz w:val="14"/>
                <w:szCs w:val="14"/>
              </w:rPr>
              <w:t>7</w:t>
            </w:r>
          </w:p>
        </w:tc>
        <w:tc>
          <w:tcPr>
            <w:tcW w:w="292" w:type="pct"/>
            <w:shd w:val="clear" w:color="auto" w:fill="auto"/>
            <w:hideMark/>
          </w:tcPr>
          <w:p w14:paraId="68A3448F" w14:textId="42C814BA" w:rsidR="009803D5" w:rsidRPr="002C2DF1" w:rsidRDefault="009803D5" w:rsidP="00EE6E83">
            <w:pPr>
              <w:rPr>
                <w:color w:val="000000"/>
                <w:sz w:val="14"/>
                <w:szCs w:val="14"/>
              </w:rPr>
            </w:pPr>
          </w:p>
        </w:tc>
        <w:tc>
          <w:tcPr>
            <w:tcW w:w="245" w:type="pct"/>
            <w:shd w:val="clear" w:color="auto" w:fill="auto"/>
            <w:hideMark/>
          </w:tcPr>
          <w:p w14:paraId="5A8A229A" w14:textId="10D001E9" w:rsidR="009803D5" w:rsidRPr="002C2DF1" w:rsidRDefault="009803D5" w:rsidP="00EE6E83">
            <w:pPr>
              <w:rPr>
                <w:color w:val="000000"/>
                <w:sz w:val="14"/>
                <w:szCs w:val="14"/>
              </w:rPr>
            </w:pPr>
          </w:p>
        </w:tc>
        <w:tc>
          <w:tcPr>
            <w:tcW w:w="245" w:type="pct"/>
            <w:shd w:val="clear" w:color="auto" w:fill="auto"/>
            <w:hideMark/>
          </w:tcPr>
          <w:p w14:paraId="005E4311" w14:textId="16E5EF0F" w:rsidR="009803D5" w:rsidRPr="002C2DF1" w:rsidRDefault="009803D5" w:rsidP="00EE6E83">
            <w:pPr>
              <w:rPr>
                <w:color w:val="000000"/>
                <w:sz w:val="14"/>
                <w:szCs w:val="14"/>
              </w:rPr>
            </w:pPr>
          </w:p>
        </w:tc>
        <w:tc>
          <w:tcPr>
            <w:tcW w:w="245" w:type="pct"/>
            <w:shd w:val="clear" w:color="auto" w:fill="auto"/>
            <w:hideMark/>
          </w:tcPr>
          <w:p w14:paraId="3B3FA3D7" w14:textId="77777777" w:rsidR="009803D5" w:rsidRPr="002C2DF1" w:rsidRDefault="009803D5" w:rsidP="00EE6E83">
            <w:pPr>
              <w:rPr>
                <w:color w:val="000000"/>
                <w:sz w:val="14"/>
                <w:szCs w:val="14"/>
              </w:rPr>
            </w:pPr>
            <w:r w:rsidRPr="002C2DF1">
              <w:rPr>
                <w:color w:val="000000"/>
                <w:sz w:val="14"/>
                <w:szCs w:val="14"/>
              </w:rPr>
              <w:t>7</w:t>
            </w:r>
          </w:p>
        </w:tc>
        <w:tc>
          <w:tcPr>
            <w:tcW w:w="348" w:type="pct"/>
            <w:shd w:val="clear" w:color="auto" w:fill="auto"/>
            <w:hideMark/>
          </w:tcPr>
          <w:p w14:paraId="137D3F95" w14:textId="0E10DAC2" w:rsidR="009803D5" w:rsidRPr="002C2DF1" w:rsidRDefault="009803D5" w:rsidP="00EE6E83">
            <w:pPr>
              <w:rPr>
                <w:color w:val="000000"/>
                <w:sz w:val="14"/>
                <w:szCs w:val="14"/>
              </w:rPr>
            </w:pPr>
          </w:p>
        </w:tc>
        <w:tc>
          <w:tcPr>
            <w:tcW w:w="250" w:type="pct"/>
            <w:shd w:val="clear" w:color="auto" w:fill="auto"/>
            <w:hideMark/>
          </w:tcPr>
          <w:p w14:paraId="46FCFC23" w14:textId="77777777" w:rsidR="009803D5" w:rsidRPr="002C2DF1" w:rsidRDefault="009803D5" w:rsidP="00EE6E83">
            <w:pPr>
              <w:rPr>
                <w:color w:val="000000"/>
                <w:sz w:val="14"/>
                <w:szCs w:val="14"/>
              </w:rPr>
            </w:pPr>
            <w:r w:rsidRPr="002C2DF1">
              <w:rPr>
                <w:color w:val="000000"/>
                <w:sz w:val="14"/>
                <w:szCs w:val="14"/>
              </w:rPr>
              <w:t>2</w:t>
            </w:r>
          </w:p>
        </w:tc>
        <w:tc>
          <w:tcPr>
            <w:tcW w:w="387" w:type="pct"/>
            <w:shd w:val="clear" w:color="auto" w:fill="auto"/>
            <w:hideMark/>
          </w:tcPr>
          <w:p w14:paraId="7261AFB7" w14:textId="77777777" w:rsidR="009803D5" w:rsidRPr="002C2DF1" w:rsidRDefault="009803D5"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289EF9FD" w14:textId="4ED517F1" w:rsidR="009803D5" w:rsidRPr="002C2DF1" w:rsidRDefault="009803D5" w:rsidP="006C4088">
            <w:pPr>
              <w:rPr>
                <w:color w:val="000000"/>
                <w:sz w:val="14"/>
                <w:szCs w:val="14"/>
              </w:rPr>
            </w:pPr>
            <w:r w:rsidRPr="002C2DF1">
              <w:rPr>
                <w:color w:val="000000"/>
                <w:sz w:val="14"/>
                <w:szCs w:val="14"/>
              </w:rPr>
              <w:t xml:space="preserve">Проектом предполагается производство необходимого количества районированного посадочного материала северных ягодных культур (клюква болотная, брусника обыкновенная, княженика арктическая, морошка приземистая, голубика топяная и узколистная, жимолость садовая) для закладки промышленных товарных ягодных плантаций, а также селекция. </w:t>
            </w:r>
          </w:p>
        </w:tc>
        <w:tc>
          <w:tcPr>
            <w:tcW w:w="411" w:type="pct"/>
            <w:shd w:val="clear" w:color="auto" w:fill="auto"/>
            <w:hideMark/>
          </w:tcPr>
          <w:p w14:paraId="75E93826" w14:textId="77777777" w:rsidR="009803D5" w:rsidRPr="002C2DF1" w:rsidRDefault="009803D5" w:rsidP="00EE6E83">
            <w:pPr>
              <w:rPr>
                <w:color w:val="000000"/>
                <w:sz w:val="14"/>
                <w:szCs w:val="14"/>
              </w:rPr>
            </w:pPr>
            <w:r w:rsidRPr="002C2DF1">
              <w:rPr>
                <w:color w:val="000000"/>
                <w:sz w:val="14"/>
                <w:szCs w:val="14"/>
              </w:rPr>
              <w:t>5.3.5. Развитие агропромышленного комплекса</w:t>
            </w:r>
          </w:p>
        </w:tc>
      </w:tr>
      <w:tr w:rsidR="009803D5" w:rsidRPr="002C2DF1" w14:paraId="4E7D13B4" w14:textId="77777777" w:rsidTr="00EE6E83">
        <w:trPr>
          <w:trHeight w:val="469"/>
        </w:trPr>
        <w:tc>
          <w:tcPr>
            <w:tcW w:w="185" w:type="pct"/>
            <w:shd w:val="clear" w:color="auto" w:fill="auto"/>
            <w:noWrap/>
            <w:hideMark/>
          </w:tcPr>
          <w:p w14:paraId="53C3F93E" w14:textId="77777777" w:rsidR="009803D5" w:rsidRPr="002C2DF1" w:rsidRDefault="009803D5" w:rsidP="00EE6E83">
            <w:pPr>
              <w:rPr>
                <w:color w:val="000000"/>
                <w:sz w:val="14"/>
                <w:szCs w:val="14"/>
              </w:rPr>
            </w:pPr>
            <w:r w:rsidRPr="002C2DF1">
              <w:rPr>
                <w:color w:val="000000"/>
                <w:sz w:val="14"/>
                <w:szCs w:val="14"/>
              </w:rPr>
              <w:t>15</w:t>
            </w:r>
          </w:p>
        </w:tc>
        <w:tc>
          <w:tcPr>
            <w:tcW w:w="512" w:type="pct"/>
            <w:shd w:val="clear" w:color="auto" w:fill="auto"/>
            <w:hideMark/>
          </w:tcPr>
          <w:p w14:paraId="203D9731" w14:textId="77777777" w:rsidR="009803D5" w:rsidRPr="002C2DF1" w:rsidRDefault="009803D5" w:rsidP="00EE6E83">
            <w:pPr>
              <w:rPr>
                <w:color w:val="000000"/>
                <w:sz w:val="14"/>
                <w:szCs w:val="14"/>
              </w:rPr>
            </w:pPr>
            <w:r w:rsidRPr="002C2DF1">
              <w:rPr>
                <w:color w:val="000000"/>
                <w:sz w:val="14"/>
                <w:szCs w:val="14"/>
              </w:rPr>
              <w:t>Развитие заготовительной сети на территории Ханты-Мансийского автономного округа - Югры</w:t>
            </w:r>
          </w:p>
        </w:tc>
        <w:tc>
          <w:tcPr>
            <w:tcW w:w="372" w:type="pct"/>
            <w:shd w:val="clear" w:color="auto" w:fill="auto"/>
            <w:hideMark/>
          </w:tcPr>
          <w:p w14:paraId="75DDFA34" w14:textId="37A502D1" w:rsidR="009803D5" w:rsidRPr="002C2DF1" w:rsidRDefault="009803D5" w:rsidP="00EE6E83">
            <w:pPr>
              <w:rPr>
                <w:color w:val="000000"/>
                <w:sz w:val="14"/>
                <w:szCs w:val="14"/>
              </w:rPr>
            </w:pPr>
            <w:r w:rsidRPr="002C2DF1">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hideMark/>
          </w:tcPr>
          <w:p w14:paraId="5FD4A110" w14:textId="77777777" w:rsidR="009803D5" w:rsidRPr="002C2DF1" w:rsidRDefault="009803D5" w:rsidP="00EE6E83">
            <w:pPr>
              <w:rPr>
                <w:color w:val="000000"/>
                <w:sz w:val="14"/>
                <w:szCs w:val="14"/>
              </w:rPr>
            </w:pPr>
            <w:r w:rsidRPr="002C2DF1">
              <w:rPr>
                <w:color w:val="000000"/>
                <w:sz w:val="14"/>
                <w:szCs w:val="14"/>
              </w:rPr>
              <w:t>2026</w:t>
            </w:r>
          </w:p>
        </w:tc>
        <w:tc>
          <w:tcPr>
            <w:tcW w:w="266" w:type="pct"/>
            <w:shd w:val="clear" w:color="auto" w:fill="auto"/>
            <w:hideMark/>
          </w:tcPr>
          <w:p w14:paraId="7B33CC88" w14:textId="77777777" w:rsidR="009803D5" w:rsidRPr="002C2DF1" w:rsidRDefault="009803D5" w:rsidP="00EE6E83">
            <w:pPr>
              <w:rPr>
                <w:color w:val="000000"/>
                <w:sz w:val="14"/>
                <w:szCs w:val="14"/>
              </w:rPr>
            </w:pPr>
            <w:r w:rsidRPr="002C2DF1">
              <w:rPr>
                <w:color w:val="000000"/>
                <w:sz w:val="14"/>
                <w:szCs w:val="14"/>
              </w:rPr>
              <w:t>2028</w:t>
            </w:r>
          </w:p>
        </w:tc>
        <w:tc>
          <w:tcPr>
            <w:tcW w:w="357" w:type="pct"/>
            <w:shd w:val="clear" w:color="auto" w:fill="auto"/>
            <w:hideMark/>
          </w:tcPr>
          <w:p w14:paraId="0D3A88ED" w14:textId="77777777" w:rsidR="009803D5" w:rsidRPr="002C2DF1" w:rsidRDefault="009803D5" w:rsidP="00EE6E83">
            <w:pPr>
              <w:rPr>
                <w:color w:val="000000"/>
                <w:sz w:val="14"/>
                <w:szCs w:val="14"/>
              </w:rPr>
            </w:pPr>
            <w:r w:rsidRPr="002C2DF1">
              <w:rPr>
                <w:color w:val="000000"/>
                <w:sz w:val="14"/>
                <w:szCs w:val="14"/>
              </w:rPr>
              <w:t>15</w:t>
            </w:r>
          </w:p>
        </w:tc>
        <w:tc>
          <w:tcPr>
            <w:tcW w:w="292" w:type="pct"/>
            <w:shd w:val="clear" w:color="auto" w:fill="auto"/>
            <w:hideMark/>
          </w:tcPr>
          <w:p w14:paraId="19A3A7F8" w14:textId="5069EA8F" w:rsidR="009803D5" w:rsidRPr="002C2DF1" w:rsidRDefault="009803D5" w:rsidP="00EE6E83">
            <w:pPr>
              <w:rPr>
                <w:color w:val="000000"/>
                <w:sz w:val="14"/>
                <w:szCs w:val="14"/>
              </w:rPr>
            </w:pPr>
          </w:p>
        </w:tc>
        <w:tc>
          <w:tcPr>
            <w:tcW w:w="245" w:type="pct"/>
            <w:shd w:val="clear" w:color="auto" w:fill="auto"/>
            <w:hideMark/>
          </w:tcPr>
          <w:p w14:paraId="366F8D97" w14:textId="0A58599A" w:rsidR="009803D5" w:rsidRPr="002C2DF1" w:rsidRDefault="009803D5" w:rsidP="00EE6E83">
            <w:pPr>
              <w:rPr>
                <w:color w:val="000000"/>
                <w:sz w:val="14"/>
                <w:szCs w:val="14"/>
              </w:rPr>
            </w:pPr>
          </w:p>
        </w:tc>
        <w:tc>
          <w:tcPr>
            <w:tcW w:w="245" w:type="pct"/>
            <w:shd w:val="clear" w:color="auto" w:fill="auto"/>
            <w:hideMark/>
          </w:tcPr>
          <w:p w14:paraId="7097B20B" w14:textId="7A7220C3" w:rsidR="009803D5" w:rsidRPr="002C2DF1" w:rsidRDefault="009803D5" w:rsidP="00EE6E83">
            <w:pPr>
              <w:rPr>
                <w:color w:val="000000"/>
                <w:sz w:val="14"/>
                <w:szCs w:val="14"/>
              </w:rPr>
            </w:pPr>
          </w:p>
        </w:tc>
        <w:tc>
          <w:tcPr>
            <w:tcW w:w="245" w:type="pct"/>
            <w:shd w:val="clear" w:color="auto" w:fill="auto"/>
            <w:hideMark/>
          </w:tcPr>
          <w:p w14:paraId="0696482F" w14:textId="77777777" w:rsidR="009803D5" w:rsidRPr="002C2DF1" w:rsidRDefault="009803D5" w:rsidP="00EE6E83">
            <w:pPr>
              <w:rPr>
                <w:color w:val="000000"/>
                <w:sz w:val="14"/>
                <w:szCs w:val="14"/>
              </w:rPr>
            </w:pPr>
            <w:r w:rsidRPr="002C2DF1">
              <w:rPr>
                <w:color w:val="000000"/>
                <w:sz w:val="14"/>
                <w:szCs w:val="14"/>
              </w:rPr>
              <w:t>15</w:t>
            </w:r>
          </w:p>
        </w:tc>
        <w:tc>
          <w:tcPr>
            <w:tcW w:w="348" w:type="pct"/>
            <w:shd w:val="clear" w:color="auto" w:fill="auto"/>
            <w:hideMark/>
          </w:tcPr>
          <w:p w14:paraId="4E5BF409" w14:textId="075FE569" w:rsidR="009803D5" w:rsidRPr="002C2DF1" w:rsidRDefault="009803D5" w:rsidP="00EE6E83">
            <w:pPr>
              <w:rPr>
                <w:color w:val="000000"/>
                <w:sz w:val="14"/>
                <w:szCs w:val="14"/>
              </w:rPr>
            </w:pPr>
          </w:p>
        </w:tc>
        <w:tc>
          <w:tcPr>
            <w:tcW w:w="250" w:type="pct"/>
            <w:shd w:val="clear" w:color="auto" w:fill="auto"/>
            <w:hideMark/>
          </w:tcPr>
          <w:p w14:paraId="38ADE99E" w14:textId="77777777" w:rsidR="009803D5" w:rsidRPr="002C2DF1" w:rsidRDefault="009803D5" w:rsidP="00EE6E83">
            <w:pPr>
              <w:rPr>
                <w:color w:val="000000"/>
                <w:sz w:val="14"/>
                <w:szCs w:val="14"/>
              </w:rPr>
            </w:pPr>
            <w:r w:rsidRPr="002C2DF1">
              <w:rPr>
                <w:color w:val="000000"/>
                <w:sz w:val="14"/>
                <w:szCs w:val="14"/>
              </w:rPr>
              <w:t>4</w:t>
            </w:r>
          </w:p>
        </w:tc>
        <w:tc>
          <w:tcPr>
            <w:tcW w:w="387" w:type="pct"/>
            <w:shd w:val="clear" w:color="auto" w:fill="auto"/>
            <w:hideMark/>
          </w:tcPr>
          <w:p w14:paraId="02E81EE7" w14:textId="77777777" w:rsidR="009803D5" w:rsidRPr="002C2DF1" w:rsidRDefault="009803D5" w:rsidP="00EE6E83">
            <w:pPr>
              <w:rPr>
                <w:color w:val="000000"/>
                <w:sz w:val="14"/>
                <w:szCs w:val="14"/>
              </w:rPr>
            </w:pPr>
            <w:r w:rsidRPr="002C2DF1">
              <w:rPr>
                <w:color w:val="000000"/>
                <w:sz w:val="14"/>
                <w:szCs w:val="14"/>
              </w:rPr>
              <w:t>Инвестиционный</w:t>
            </w:r>
          </w:p>
        </w:tc>
        <w:tc>
          <w:tcPr>
            <w:tcW w:w="559" w:type="pct"/>
            <w:shd w:val="clear" w:color="auto" w:fill="auto"/>
            <w:hideMark/>
          </w:tcPr>
          <w:p w14:paraId="1DF648DB" w14:textId="77777777" w:rsidR="009803D5" w:rsidRPr="002C2DF1" w:rsidRDefault="009803D5" w:rsidP="00EE6E83">
            <w:pPr>
              <w:rPr>
                <w:color w:val="000000"/>
                <w:sz w:val="14"/>
                <w:szCs w:val="14"/>
              </w:rPr>
            </w:pPr>
            <w:r w:rsidRPr="002C2DF1">
              <w:rPr>
                <w:color w:val="000000"/>
                <w:sz w:val="14"/>
                <w:szCs w:val="14"/>
              </w:rPr>
              <w:t>Заготовка биологических ресурсов на территории Ханты-Мансийского автономного округа-Югры, их переработка и дальнейший вывод готовой продукции на рынки Российской Федерации и на экспорт</w:t>
            </w:r>
          </w:p>
        </w:tc>
        <w:tc>
          <w:tcPr>
            <w:tcW w:w="411" w:type="pct"/>
            <w:shd w:val="clear" w:color="auto" w:fill="auto"/>
            <w:hideMark/>
          </w:tcPr>
          <w:p w14:paraId="0C55B13C" w14:textId="77777777" w:rsidR="009803D5" w:rsidRPr="002C2DF1" w:rsidRDefault="009803D5" w:rsidP="00EE6E83">
            <w:pPr>
              <w:rPr>
                <w:color w:val="000000"/>
                <w:sz w:val="14"/>
                <w:szCs w:val="14"/>
              </w:rPr>
            </w:pPr>
            <w:r w:rsidRPr="002C2DF1">
              <w:rPr>
                <w:color w:val="000000"/>
                <w:sz w:val="14"/>
                <w:szCs w:val="14"/>
              </w:rPr>
              <w:t>5.3.5. Развитие агропромышленного комплекса</w:t>
            </w:r>
          </w:p>
        </w:tc>
      </w:tr>
      <w:tr w:rsidR="009803D5" w:rsidRPr="002C2DF1" w14:paraId="7A6BAEAB" w14:textId="77777777" w:rsidTr="00EE6E83">
        <w:trPr>
          <w:trHeight w:val="1050"/>
        </w:trPr>
        <w:tc>
          <w:tcPr>
            <w:tcW w:w="185" w:type="pct"/>
            <w:shd w:val="clear" w:color="auto" w:fill="auto"/>
            <w:noWrap/>
            <w:hideMark/>
          </w:tcPr>
          <w:p w14:paraId="2F69B01E" w14:textId="77777777" w:rsidR="009803D5" w:rsidRPr="002C2DF1" w:rsidRDefault="009803D5" w:rsidP="00EE6E83">
            <w:pPr>
              <w:rPr>
                <w:color w:val="000000"/>
                <w:sz w:val="14"/>
                <w:szCs w:val="14"/>
              </w:rPr>
            </w:pPr>
            <w:r w:rsidRPr="002C2DF1">
              <w:rPr>
                <w:color w:val="000000"/>
                <w:sz w:val="14"/>
                <w:szCs w:val="14"/>
              </w:rPr>
              <w:t>16</w:t>
            </w:r>
          </w:p>
        </w:tc>
        <w:tc>
          <w:tcPr>
            <w:tcW w:w="512" w:type="pct"/>
            <w:shd w:val="clear" w:color="auto" w:fill="auto"/>
            <w:hideMark/>
          </w:tcPr>
          <w:p w14:paraId="04962C92" w14:textId="77777777" w:rsidR="009803D5" w:rsidRPr="002C2DF1" w:rsidRDefault="009803D5" w:rsidP="00EE6E83">
            <w:pPr>
              <w:rPr>
                <w:color w:val="000000"/>
                <w:sz w:val="14"/>
                <w:szCs w:val="14"/>
              </w:rPr>
            </w:pPr>
            <w:r w:rsidRPr="002C2DF1">
              <w:rPr>
                <w:color w:val="000000"/>
                <w:sz w:val="14"/>
                <w:szCs w:val="14"/>
              </w:rPr>
              <w:t>Многофункциональный центр прикладных квалификаций по подготовке персонала на базе бюджетного учреждения профессионального образования автономного округа «Когалымский политехнический колледж» в г. Когалым (Общежитие кампусного типа на 100 мест)</w:t>
            </w:r>
          </w:p>
        </w:tc>
        <w:tc>
          <w:tcPr>
            <w:tcW w:w="372" w:type="pct"/>
            <w:shd w:val="clear" w:color="auto" w:fill="auto"/>
            <w:hideMark/>
          </w:tcPr>
          <w:p w14:paraId="10387CF6" w14:textId="77777777" w:rsidR="009803D5" w:rsidRPr="002C2DF1" w:rsidRDefault="009803D5" w:rsidP="00EE6E83">
            <w:pPr>
              <w:rPr>
                <w:color w:val="000000"/>
                <w:sz w:val="14"/>
                <w:szCs w:val="14"/>
              </w:rPr>
            </w:pPr>
            <w:r w:rsidRPr="002C2DF1">
              <w:rPr>
                <w:color w:val="000000"/>
                <w:sz w:val="14"/>
                <w:szCs w:val="14"/>
              </w:rPr>
              <w:t>Постановление Правительства Ханты-Мансийского автономного округа - Югры от 31.10.2021 №468-п «О государственной программе Ханты-Мансийского автономного округа - Югры «Развитие образования»</w:t>
            </w:r>
          </w:p>
        </w:tc>
        <w:tc>
          <w:tcPr>
            <w:tcW w:w="325" w:type="pct"/>
            <w:shd w:val="clear" w:color="auto" w:fill="auto"/>
            <w:hideMark/>
          </w:tcPr>
          <w:p w14:paraId="621EAB61" w14:textId="77777777" w:rsidR="009803D5" w:rsidRPr="002C2DF1" w:rsidRDefault="009803D5" w:rsidP="00EE6E83">
            <w:pPr>
              <w:rPr>
                <w:color w:val="000000"/>
                <w:sz w:val="14"/>
                <w:szCs w:val="14"/>
              </w:rPr>
            </w:pPr>
            <w:r w:rsidRPr="002C2DF1">
              <w:rPr>
                <w:color w:val="000000"/>
                <w:sz w:val="14"/>
                <w:szCs w:val="14"/>
              </w:rPr>
              <w:t>2015</w:t>
            </w:r>
          </w:p>
        </w:tc>
        <w:tc>
          <w:tcPr>
            <w:tcW w:w="266" w:type="pct"/>
            <w:shd w:val="clear" w:color="auto" w:fill="auto"/>
            <w:hideMark/>
          </w:tcPr>
          <w:p w14:paraId="4DA1830D" w14:textId="77777777" w:rsidR="009803D5" w:rsidRPr="002C2DF1" w:rsidRDefault="009803D5" w:rsidP="00EE6E83">
            <w:pPr>
              <w:rPr>
                <w:color w:val="000000"/>
                <w:sz w:val="14"/>
                <w:szCs w:val="14"/>
              </w:rPr>
            </w:pPr>
            <w:r w:rsidRPr="002C2DF1">
              <w:rPr>
                <w:color w:val="000000"/>
                <w:sz w:val="14"/>
                <w:szCs w:val="14"/>
              </w:rPr>
              <w:t>2023</w:t>
            </w:r>
          </w:p>
        </w:tc>
        <w:tc>
          <w:tcPr>
            <w:tcW w:w="357" w:type="pct"/>
            <w:shd w:val="clear" w:color="auto" w:fill="auto"/>
            <w:hideMark/>
          </w:tcPr>
          <w:p w14:paraId="482D6942" w14:textId="77777777" w:rsidR="009803D5" w:rsidRPr="002C2DF1" w:rsidRDefault="009803D5" w:rsidP="00EE6E83">
            <w:pPr>
              <w:rPr>
                <w:color w:val="000000"/>
                <w:sz w:val="14"/>
                <w:szCs w:val="14"/>
              </w:rPr>
            </w:pPr>
            <w:r w:rsidRPr="002C2DF1">
              <w:rPr>
                <w:color w:val="000000"/>
                <w:sz w:val="14"/>
                <w:szCs w:val="14"/>
              </w:rPr>
              <w:t>527</w:t>
            </w:r>
          </w:p>
        </w:tc>
        <w:tc>
          <w:tcPr>
            <w:tcW w:w="292" w:type="pct"/>
            <w:shd w:val="clear" w:color="auto" w:fill="auto"/>
            <w:hideMark/>
          </w:tcPr>
          <w:p w14:paraId="112BD329" w14:textId="04F09755" w:rsidR="009803D5" w:rsidRPr="002C2DF1" w:rsidRDefault="009803D5" w:rsidP="00EE6E83">
            <w:pPr>
              <w:rPr>
                <w:color w:val="000000"/>
                <w:sz w:val="14"/>
                <w:szCs w:val="14"/>
              </w:rPr>
            </w:pPr>
          </w:p>
        </w:tc>
        <w:tc>
          <w:tcPr>
            <w:tcW w:w="245" w:type="pct"/>
            <w:shd w:val="clear" w:color="auto" w:fill="auto"/>
            <w:hideMark/>
          </w:tcPr>
          <w:p w14:paraId="595078A0" w14:textId="77777777" w:rsidR="009803D5" w:rsidRPr="002C2DF1" w:rsidRDefault="009803D5" w:rsidP="00EE6E83">
            <w:pPr>
              <w:rPr>
                <w:color w:val="000000"/>
                <w:sz w:val="14"/>
                <w:szCs w:val="14"/>
              </w:rPr>
            </w:pPr>
            <w:r w:rsidRPr="002C2DF1">
              <w:rPr>
                <w:color w:val="000000"/>
                <w:sz w:val="14"/>
                <w:szCs w:val="14"/>
              </w:rPr>
              <w:t>527</w:t>
            </w:r>
          </w:p>
        </w:tc>
        <w:tc>
          <w:tcPr>
            <w:tcW w:w="245" w:type="pct"/>
            <w:shd w:val="clear" w:color="auto" w:fill="auto"/>
            <w:hideMark/>
          </w:tcPr>
          <w:p w14:paraId="7F307CD2" w14:textId="1CEA5579" w:rsidR="009803D5" w:rsidRPr="002C2DF1" w:rsidRDefault="009803D5" w:rsidP="00EE6E83">
            <w:pPr>
              <w:rPr>
                <w:color w:val="000000"/>
                <w:sz w:val="14"/>
                <w:szCs w:val="14"/>
              </w:rPr>
            </w:pPr>
          </w:p>
        </w:tc>
        <w:tc>
          <w:tcPr>
            <w:tcW w:w="245" w:type="pct"/>
            <w:shd w:val="clear" w:color="auto" w:fill="auto"/>
            <w:hideMark/>
          </w:tcPr>
          <w:p w14:paraId="0231774F" w14:textId="64DDC245" w:rsidR="009803D5" w:rsidRPr="002C2DF1" w:rsidRDefault="009803D5" w:rsidP="00EE6E83">
            <w:pPr>
              <w:rPr>
                <w:color w:val="000000"/>
                <w:sz w:val="14"/>
                <w:szCs w:val="14"/>
              </w:rPr>
            </w:pPr>
          </w:p>
        </w:tc>
        <w:tc>
          <w:tcPr>
            <w:tcW w:w="348" w:type="pct"/>
            <w:shd w:val="clear" w:color="auto" w:fill="auto"/>
            <w:hideMark/>
          </w:tcPr>
          <w:p w14:paraId="3EBABE48" w14:textId="2A72BD90" w:rsidR="009803D5" w:rsidRPr="002C2DF1" w:rsidRDefault="009803D5" w:rsidP="00EE6E83">
            <w:pPr>
              <w:rPr>
                <w:color w:val="000000"/>
                <w:sz w:val="14"/>
                <w:szCs w:val="14"/>
              </w:rPr>
            </w:pPr>
          </w:p>
        </w:tc>
        <w:tc>
          <w:tcPr>
            <w:tcW w:w="250" w:type="pct"/>
            <w:shd w:val="clear" w:color="auto" w:fill="auto"/>
            <w:hideMark/>
          </w:tcPr>
          <w:p w14:paraId="1D22ACEC" w14:textId="0EDF17C1" w:rsidR="009803D5" w:rsidRPr="002C2DF1" w:rsidRDefault="009803D5" w:rsidP="00EE6E83">
            <w:pPr>
              <w:rPr>
                <w:color w:val="000000"/>
                <w:sz w:val="14"/>
                <w:szCs w:val="14"/>
              </w:rPr>
            </w:pPr>
          </w:p>
        </w:tc>
        <w:tc>
          <w:tcPr>
            <w:tcW w:w="387" w:type="pct"/>
            <w:shd w:val="clear" w:color="auto" w:fill="auto"/>
            <w:hideMark/>
          </w:tcPr>
          <w:p w14:paraId="56509F44" w14:textId="77777777" w:rsidR="009803D5" w:rsidRPr="002C2DF1" w:rsidRDefault="009803D5"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6DFAE31E" w14:textId="77777777" w:rsidR="009803D5" w:rsidRPr="002C2DF1" w:rsidRDefault="009803D5" w:rsidP="00EE6E83">
            <w:pPr>
              <w:rPr>
                <w:color w:val="000000"/>
                <w:sz w:val="14"/>
                <w:szCs w:val="14"/>
              </w:rPr>
            </w:pPr>
            <w:r w:rsidRPr="002C2DF1">
              <w:rPr>
                <w:color w:val="000000"/>
                <w:sz w:val="14"/>
                <w:szCs w:val="14"/>
              </w:rPr>
              <w:t>6-ти этажное здание, предназначенное для временного проживания учащихся, слушателей, повышающих квалификацию, и преподавателей. В кампусе разместится блок для занятий, оздоровительная зона, кафе и место для отдыха, позволит обеспечить непрерывное образование, подготовку и переподготовку специалистов для предприятий города</w:t>
            </w:r>
          </w:p>
        </w:tc>
        <w:tc>
          <w:tcPr>
            <w:tcW w:w="411" w:type="pct"/>
            <w:shd w:val="clear" w:color="auto" w:fill="auto"/>
            <w:hideMark/>
          </w:tcPr>
          <w:p w14:paraId="4CE7F9EC" w14:textId="77777777" w:rsidR="009803D5" w:rsidRPr="002C2DF1" w:rsidRDefault="009803D5" w:rsidP="00EE6E83">
            <w:pPr>
              <w:rPr>
                <w:color w:val="000000"/>
                <w:sz w:val="14"/>
                <w:szCs w:val="14"/>
              </w:rPr>
            </w:pPr>
            <w:r w:rsidRPr="002C2DF1">
              <w:rPr>
                <w:color w:val="000000"/>
                <w:sz w:val="14"/>
                <w:szCs w:val="14"/>
              </w:rPr>
              <w:t>5.3.7. Развитие профессионального образования</w:t>
            </w:r>
          </w:p>
        </w:tc>
      </w:tr>
      <w:tr w:rsidR="009803D5" w:rsidRPr="002C2DF1" w14:paraId="69312816" w14:textId="77777777" w:rsidTr="00EE6E83">
        <w:trPr>
          <w:trHeight w:val="1050"/>
        </w:trPr>
        <w:tc>
          <w:tcPr>
            <w:tcW w:w="185" w:type="pct"/>
            <w:shd w:val="clear" w:color="auto" w:fill="auto"/>
            <w:noWrap/>
            <w:hideMark/>
          </w:tcPr>
          <w:p w14:paraId="1018D175" w14:textId="77777777" w:rsidR="009803D5" w:rsidRPr="002C2DF1" w:rsidRDefault="009803D5" w:rsidP="00EE6E83">
            <w:pPr>
              <w:rPr>
                <w:color w:val="000000"/>
                <w:sz w:val="14"/>
                <w:szCs w:val="14"/>
              </w:rPr>
            </w:pPr>
            <w:r w:rsidRPr="002C2DF1">
              <w:rPr>
                <w:color w:val="000000"/>
                <w:sz w:val="14"/>
                <w:szCs w:val="14"/>
              </w:rPr>
              <w:t>17</w:t>
            </w:r>
          </w:p>
        </w:tc>
        <w:tc>
          <w:tcPr>
            <w:tcW w:w="512" w:type="pct"/>
            <w:shd w:val="clear" w:color="auto" w:fill="auto"/>
            <w:hideMark/>
          </w:tcPr>
          <w:p w14:paraId="23282862" w14:textId="77777777" w:rsidR="009803D5" w:rsidRPr="002C2DF1" w:rsidRDefault="009803D5" w:rsidP="00EE6E83">
            <w:pPr>
              <w:rPr>
                <w:color w:val="000000"/>
                <w:sz w:val="14"/>
                <w:szCs w:val="14"/>
              </w:rPr>
            </w:pPr>
            <w:r w:rsidRPr="002C2DF1">
              <w:rPr>
                <w:color w:val="000000"/>
                <w:sz w:val="14"/>
                <w:szCs w:val="14"/>
              </w:rPr>
              <w:t>Дополнительный корпус и общежитие бюджетного учреждения профессионального образования «Когалымский политехнический колледж»</w:t>
            </w:r>
          </w:p>
        </w:tc>
        <w:tc>
          <w:tcPr>
            <w:tcW w:w="372" w:type="pct"/>
            <w:shd w:val="clear" w:color="auto" w:fill="auto"/>
            <w:hideMark/>
          </w:tcPr>
          <w:p w14:paraId="56A1F7E4" w14:textId="77777777" w:rsidR="009803D5" w:rsidRPr="002C2DF1" w:rsidRDefault="009803D5" w:rsidP="00EE6E83">
            <w:pPr>
              <w:rPr>
                <w:color w:val="000000"/>
                <w:sz w:val="14"/>
                <w:szCs w:val="14"/>
              </w:rPr>
            </w:pPr>
            <w:r w:rsidRPr="002C2DF1">
              <w:rPr>
                <w:color w:val="000000"/>
                <w:sz w:val="14"/>
                <w:szCs w:val="14"/>
              </w:rPr>
              <w:t>Постановление Правительства Ханты-Мансийского автономного округа - Югры от 31.10.2021 №468-п «О государственной программе Ханты-Мансийского автономного округа - Югры «Развитие образования»</w:t>
            </w:r>
          </w:p>
        </w:tc>
        <w:tc>
          <w:tcPr>
            <w:tcW w:w="325" w:type="pct"/>
            <w:shd w:val="clear" w:color="auto" w:fill="auto"/>
            <w:hideMark/>
          </w:tcPr>
          <w:p w14:paraId="1EAFB9D3" w14:textId="77777777" w:rsidR="009803D5" w:rsidRPr="002C2DF1" w:rsidRDefault="009803D5" w:rsidP="00EE6E83">
            <w:pPr>
              <w:rPr>
                <w:color w:val="000000"/>
                <w:sz w:val="14"/>
                <w:szCs w:val="14"/>
              </w:rPr>
            </w:pPr>
            <w:r w:rsidRPr="002C2DF1">
              <w:rPr>
                <w:color w:val="000000"/>
                <w:sz w:val="14"/>
                <w:szCs w:val="14"/>
              </w:rPr>
              <w:t>2021</w:t>
            </w:r>
          </w:p>
        </w:tc>
        <w:tc>
          <w:tcPr>
            <w:tcW w:w="266" w:type="pct"/>
            <w:shd w:val="clear" w:color="auto" w:fill="auto"/>
            <w:hideMark/>
          </w:tcPr>
          <w:p w14:paraId="56789EE1" w14:textId="77777777" w:rsidR="009803D5" w:rsidRPr="002C2DF1" w:rsidRDefault="009803D5" w:rsidP="00EE6E83">
            <w:pPr>
              <w:rPr>
                <w:color w:val="000000"/>
                <w:sz w:val="14"/>
                <w:szCs w:val="14"/>
              </w:rPr>
            </w:pPr>
            <w:r w:rsidRPr="002C2DF1">
              <w:rPr>
                <w:color w:val="000000"/>
                <w:sz w:val="14"/>
                <w:szCs w:val="14"/>
              </w:rPr>
              <w:t>2030</w:t>
            </w:r>
          </w:p>
        </w:tc>
        <w:tc>
          <w:tcPr>
            <w:tcW w:w="357" w:type="pct"/>
            <w:shd w:val="clear" w:color="auto" w:fill="auto"/>
            <w:hideMark/>
          </w:tcPr>
          <w:p w14:paraId="6C7405A9" w14:textId="1F9F03CF" w:rsidR="009803D5" w:rsidRPr="002C2DF1" w:rsidRDefault="009803D5" w:rsidP="00EE6E83">
            <w:pPr>
              <w:rPr>
                <w:color w:val="000000"/>
                <w:sz w:val="14"/>
                <w:szCs w:val="14"/>
              </w:rPr>
            </w:pPr>
          </w:p>
        </w:tc>
        <w:tc>
          <w:tcPr>
            <w:tcW w:w="292" w:type="pct"/>
            <w:shd w:val="clear" w:color="auto" w:fill="auto"/>
            <w:hideMark/>
          </w:tcPr>
          <w:p w14:paraId="3A0A2220" w14:textId="3261D49F" w:rsidR="009803D5" w:rsidRPr="002C2DF1" w:rsidRDefault="009803D5" w:rsidP="00EE6E83">
            <w:pPr>
              <w:rPr>
                <w:color w:val="000000"/>
                <w:sz w:val="14"/>
                <w:szCs w:val="14"/>
              </w:rPr>
            </w:pPr>
          </w:p>
        </w:tc>
        <w:tc>
          <w:tcPr>
            <w:tcW w:w="245" w:type="pct"/>
            <w:shd w:val="clear" w:color="auto" w:fill="auto"/>
            <w:hideMark/>
          </w:tcPr>
          <w:p w14:paraId="31CBF7AC" w14:textId="6E26A8FB" w:rsidR="009803D5" w:rsidRPr="002C2DF1" w:rsidRDefault="009803D5" w:rsidP="00EE6E83">
            <w:pPr>
              <w:rPr>
                <w:color w:val="000000"/>
                <w:sz w:val="14"/>
                <w:szCs w:val="14"/>
              </w:rPr>
            </w:pPr>
          </w:p>
        </w:tc>
        <w:tc>
          <w:tcPr>
            <w:tcW w:w="245" w:type="pct"/>
            <w:shd w:val="clear" w:color="auto" w:fill="auto"/>
            <w:hideMark/>
          </w:tcPr>
          <w:p w14:paraId="78E95759" w14:textId="5C2DA17D" w:rsidR="009803D5" w:rsidRPr="002C2DF1" w:rsidRDefault="009803D5" w:rsidP="00EE6E83">
            <w:pPr>
              <w:rPr>
                <w:color w:val="000000"/>
                <w:sz w:val="14"/>
                <w:szCs w:val="14"/>
              </w:rPr>
            </w:pPr>
          </w:p>
        </w:tc>
        <w:tc>
          <w:tcPr>
            <w:tcW w:w="245" w:type="pct"/>
            <w:shd w:val="clear" w:color="auto" w:fill="auto"/>
            <w:hideMark/>
          </w:tcPr>
          <w:p w14:paraId="2AC8F7AE" w14:textId="5D991F6F" w:rsidR="009803D5" w:rsidRPr="002C2DF1" w:rsidRDefault="009803D5" w:rsidP="00EE6E83">
            <w:pPr>
              <w:rPr>
                <w:color w:val="000000"/>
                <w:sz w:val="14"/>
                <w:szCs w:val="14"/>
              </w:rPr>
            </w:pPr>
          </w:p>
        </w:tc>
        <w:tc>
          <w:tcPr>
            <w:tcW w:w="348" w:type="pct"/>
            <w:shd w:val="clear" w:color="auto" w:fill="auto"/>
            <w:hideMark/>
          </w:tcPr>
          <w:p w14:paraId="7AD29BE9" w14:textId="5657DC29" w:rsidR="009803D5" w:rsidRPr="002C2DF1" w:rsidRDefault="009803D5" w:rsidP="00EE6E83">
            <w:pPr>
              <w:rPr>
                <w:color w:val="000000"/>
                <w:sz w:val="14"/>
                <w:szCs w:val="14"/>
              </w:rPr>
            </w:pPr>
          </w:p>
        </w:tc>
        <w:tc>
          <w:tcPr>
            <w:tcW w:w="250" w:type="pct"/>
            <w:shd w:val="clear" w:color="auto" w:fill="auto"/>
            <w:hideMark/>
          </w:tcPr>
          <w:p w14:paraId="7CB42158" w14:textId="03A5EDE2" w:rsidR="009803D5" w:rsidRPr="002C2DF1" w:rsidRDefault="009803D5" w:rsidP="00EE6E83">
            <w:pPr>
              <w:rPr>
                <w:color w:val="000000"/>
                <w:sz w:val="14"/>
                <w:szCs w:val="14"/>
              </w:rPr>
            </w:pPr>
          </w:p>
        </w:tc>
        <w:tc>
          <w:tcPr>
            <w:tcW w:w="387" w:type="pct"/>
            <w:shd w:val="clear" w:color="auto" w:fill="auto"/>
            <w:hideMark/>
          </w:tcPr>
          <w:p w14:paraId="257015CC" w14:textId="77777777" w:rsidR="009803D5" w:rsidRPr="002C2DF1" w:rsidRDefault="009803D5"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5800EB14" w14:textId="77777777" w:rsidR="009803D5" w:rsidRPr="002C2DF1" w:rsidRDefault="009803D5" w:rsidP="00EE6E83">
            <w:pPr>
              <w:rPr>
                <w:color w:val="000000"/>
                <w:sz w:val="14"/>
                <w:szCs w:val="14"/>
              </w:rPr>
            </w:pPr>
            <w:r w:rsidRPr="002C2DF1">
              <w:rPr>
                <w:color w:val="000000"/>
                <w:sz w:val="14"/>
                <w:szCs w:val="14"/>
              </w:rPr>
              <w:t>Позволит обеспечить непрерывное образование, подготовку и переподготовку специалистов для предприятий города</w:t>
            </w:r>
          </w:p>
        </w:tc>
        <w:tc>
          <w:tcPr>
            <w:tcW w:w="411" w:type="pct"/>
            <w:shd w:val="clear" w:color="auto" w:fill="auto"/>
            <w:hideMark/>
          </w:tcPr>
          <w:p w14:paraId="36475268" w14:textId="77777777" w:rsidR="009803D5" w:rsidRPr="002C2DF1" w:rsidRDefault="009803D5" w:rsidP="00EE6E83">
            <w:pPr>
              <w:rPr>
                <w:color w:val="000000"/>
                <w:sz w:val="14"/>
                <w:szCs w:val="14"/>
              </w:rPr>
            </w:pPr>
            <w:r w:rsidRPr="002C2DF1">
              <w:rPr>
                <w:color w:val="000000"/>
                <w:sz w:val="14"/>
                <w:szCs w:val="14"/>
              </w:rPr>
              <w:t>5.3.7. Развитие профессионального образования</w:t>
            </w:r>
          </w:p>
        </w:tc>
      </w:tr>
      <w:tr w:rsidR="00EE6E83" w:rsidRPr="002C2DF1" w14:paraId="48CA97DF" w14:textId="77777777" w:rsidTr="00EE6E83">
        <w:trPr>
          <w:trHeight w:hRule="exact" w:val="2615"/>
        </w:trPr>
        <w:tc>
          <w:tcPr>
            <w:tcW w:w="185" w:type="pct"/>
            <w:shd w:val="clear" w:color="auto" w:fill="auto"/>
            <w:noWrap/>
            <w:hideMark/>
          </w:tcPr>
          <w:p w14:paraId="1DDBB8B3" w14:textId="77777777" w:rsidR="009803D5" w:rsidRPr="002C2DF1" w:rsidRDefault="009803D5" w:rsidP="00EE6E83">
            <w:pPr>
              <w:rPr>
                <w:color w:val="000000"/>
                <w:sz w:val="14"/>
                <w:szCs w:val="14"/>
              </w:rPr>
            </w:pPr>
            <w:r w:rsidRPr="002C2DF1">
              <w:rPr>
                <w:color w:val="000000"/>
                <w:sz w:val="14"/>
                <w:szCs w:val="14"/>
              </w:rPr>
              <w:t>18</w:t>
            </w:r>
          </w:p>
        </w:tc>
        <w:tc>
          <w:tcPr>
            <w:tcW w:w="512" w:type="pct"/>
            <w:shd w:val="clear" w:color="auto" w:fill="auto"/>
            <w:hideMark/>
          </w:tcPr>
          <w:p w14:paraId="1149634D" w14:textId="1B7B94B2" w:rsidR="009803D5" w:rsidRPr="002C2DF1" w:rsidRDefault="009803D5" w:rsidP="00EE6E83">
            <w:pPr>
              <w:rPr>
                <w:color w:val="000000"/>
                <w:sz w:val="14"/>
                <w:szCs w:val="14"/>
              </w:rPr>
            </w:pPr>
            <w:r w:rsidRPr="002C2DF1">
              <w:rPr>
                <w:color w:val="000000"/>
                <w:sz w:val="14"/>
                <w:szCs w:val="14"/>
              </w:rPr>
              <w:t>Нежилое помещение для размещения дошкольной образовательной организации</w:t>
            </w:r>
            <w:r>
              <w:rPr>
                <w:color w:val="000000"/>
                <w:sz w:val="14"/>
                <w:szCs w:val="14"/>
              </w:rPr>
              <w:t xml:space="preserve"> </w:t>
            </w:r>
            <w:r w:rsidRPr="002C2DF1">
              <w:rPr>
                <w:color w:val="000000"/>
                <w:sz w:val="14"/>
                <w:szCs w:val="14"/>
              </w:rPr>
              <w:t>(Билдинг-сад на 120 мест в жилом комплексе «Энергия», г. Когалым</w:t>
            </w:r>
          </w:p>
        </w:tc>
        <w:tc>
          <w:tcPr>
            <w:tcW w:w="372" w:type="pct"/>
            <w:shd w:val="clear" w:color="auto" w:fill="auto"/>
            <w:hideMark/>
          </w:tcPr>
          <w:p w14:paraId="47734442" w14:textId="77777777" w:rsidR="009803D5" w:rsidRPr="002C2DF1" w:rsidRDefault="009803D5" w:rsidP="00EE6E83">
            <w:pPr>
              <w:rPr>
                <w:color w:val="000000"/>
                <w:sz w:val="14"/>
                <w:szCs w:val="14"/>
              </w:rPr>
            </w:pPr>
            <w:r w:rsidRPr="002C2DF1">
              <w:rPr>
                <w:color w:val="000000"/>
                <w:sz w:val="14"/>
                <w:szCs w:val="14"/>
              </w:rPr>
              <w:t>Постановление Правительства Ханты-Мансийского автономного округа - Югры от 31.10.2021 №468-п «О государственной программе Ханты-Мансийского автономного округа - Югры «Развитие образования»</w:t>
            </w:r>
          </w:p>
        </w:tc>
        <w:tc>
          <w:tcPr>
            <w:tcW w:w="325" w:type="pct"/>
            <w:shd w:val="clear" w:color="auto" w:fill="auto"/>
            <w:hideMark/>
          </w:tcPr>
          <w:p w14:paraId="2C0E762A" w14:textId="77777777" w:rsidR="009803D5" w:rsidRPr="002C2DF1" w:rsidRDefault="009803D5" w:rsidP="00EE6E83">
            <w:pPr>
              <w:rPr>
                <w:color w:val="000000"/>
                <w:sz w:val="14"/>
                <w:szCs w:val="14"/>
              </w:rPr>
            </w:pPr>
            <w:r w:rsidRPr="002C2DF1">
              <w:rPr>
                <w:color w:val="000000"/>
                <w:sz w:val="14"/>
                <w:szCs w:val="14"/>
              </w:rPr>
              <w:t>2021</w:t>
            </w:r>
          </w:p>
        </w:tc>
        <w:tc>
          <w:tcPr>
            <w:tcW w:w="266" w:type="pct"/>
            <w:shd w:val="clear" w:color="auto" w:fill="auto"/>
            <w:hideMark/>
          </w:tcPr>
          <w:p w14:paraId="41D7E919" w14:textId="77777777" w:rsidR="009803D5" w:rsidRPr="002C2DF1" w:rsidRDefault="009803D5" w:rsidP="00EE6E83">
            <w:pPr>
              <w:rPr>
                <w:color w:val="000000"/>
                <w:sz w:val="14"/>
                <w:szCs w:val="14"/>
              </w:rPr>
            </w:pPr>
            <w:r w:rsidRPr="002C2DF1">
              <w:rPr>
                <w:color w:val="000000"/>
                <w:sz w:val="14"/>
                <w:szCs w:val="14"/>
              </w:rPr>
              <w:t>2030</w:t>
            </w:r>
          </w:p>
        </w:tc>
        <w:tc>
          <w:tcPr>
            <w:tcW w:w="357" w:type="pct"/>
            <w:shd w:val="clear" w:color="auto" w:fill="auto"/>
            <w:hideMark/>
          </w:tcPr>
          <w:p w14:paraId="131634A2" w14:textId="0FA3BA8A" w:rsidR="009803D5" w:rsidRPr="002C2DF1" w:rsidRDefault="009803D5" w:rsidP="00EE6E83">
            <w:pPr>
              <w:rPr>
                <w:color w:val="000000"/>
                <w:sz w:val="14"/>
                <w:szCs w:val="14"/>
              </w:rPr>
            </w:pPr>
          </w:p>
        </w:tc>
        <w:tc>
          <w:tcPr>
            <w:tcW w:w="292" w:type="pct"/>
            <w:shd w:val="clear" w:color="auto" w:fill="auto"/>
            <w:hideMark/>
          </w:tcPr>
          <w:p w14:paraId="55EDE871" w14:textId="173805E5" w:rsidR="009803D5" w:rsidRPr="002C2DF1" w:rsidRDefault="009803D5" w:rsidP="00EE6E83">
            <w:pPr>
              <w:rPr>
                <w:color w:val="000000"/>
                <w:sz w:val="14"/>
                <w:szCs w:val="14"/>
              </w:rPr>
            </w:pPr>
          </w:p>
        </w:tc>
        <w:tc>
          <w:tcPr>
            <w:tcW w:w="245" w:type="pct"/>
            <w:shd w:val="clear" w:color="auto" w:fill="auto"/>
            <w:hideMark/>
          </w:tcPr>
          <w:p w14:paraId="22FB1CBB" w14:textId="5B46D9C9" w:rsidR="009803D5" w:rsidRPr="002C2DF1" w:rsidRDefault="009803D5" w:rsidP="00EE6E83">
            <w:pPr>
              <w:rPr>
                <w:color w:val="000000"/>
                <w:sz w:val="14"/>
                <w:szCs w:val="14"/>
              </w:rPr>
            </w:pPr>
          </w:p>
        </w:tc>
        <w:tc>
          <w:tcPr>
            <w:tcW w:w="245" w:type="pct"/>
            <w:shd w:val="clear" w:color="auto" w:fill="auto"/>
            <w:hideMark/>
          </w:tcPr>
          <w:p w14:paraId="1689F812" w14:textId="481DEBAE" w:rsidR="009803D5" w:rsidRPr="002C2DF1" w:rsidRDefault="009803D5" w:rsidP="00EE6E83">
            <w:pPr>
              <w:rPr>
                <w:color w:val="000000"/>
                <w:sz w:val="14"/>
                <w:szCs w:val="14"/>
              </w:rPr>
            </w:pPr>
          </w:p>
        </w:tc>
        <w:tc>
          <w:tcPr>
            <w:tcW w:w="245" w:type="pct"/>
            <w:shd w:val="clear" w:color="auto" w:fill="auto"/>
            <w:hideMark/>
          </w:tcPr>
          <w:p w14:paraId="45FE7E9D" w14:textId="3EE74F1F" w:rsidR="009803D5" w:rsidRPr="002C2DF1" w:rsidRDefault="009803D5" w:rsidP="00EE6E83">
            <w:pPr>
              <w:rPr>
                <w:color w:val="000000"/>
                <w:sz w:val="14"/>
                <w:szCs w:val="14"/>
              </w:rPr>
            </w:pPr>
          </w:p>
        </w:tc>
        <w:tc>
          <w:tcPr>
            <w:tcW w:w="348" w:type="pct"/>
            <w:shd w:val="clear" w:color="auto" w:fill="auto"/>
            <w:hideMark/>
          </w:tcPr>
          <w:p w14:paraId="4F4C3017" w14:textId="4AD33B18" w:rsidR="009803D5" w:rsidRPr="002C2DF1" w:rsidRDefault="009803D5" w:rsidP="00EE6E83">
            <w:pPr>
              <w:rPr>
                <w:color w:val="000000"/>
                <w:sz w:val="14"/>
                <w:szCs w:val="14"/>
              </w:rPr>
            </w:pPr>
          </w:p>
        </w:tc>
        <w:tc>
          <w:tcPr>
            <w:tcW w:w="250" w:type="pct"/>
            <w:shd w:val="clear" w:color="auto" w:fill="auto"/>
            <w:hideMark/>
          </w:tcPr>
          <w:p w14:paraId="38DDC124" w14:textId="248ED19A" w:rsidR="009803D5" w:rsidRPr="002C2DF1" w:rsidRDefault="009803D5" w:rsidP="00EE6E83">
            <w:pPr>
              <w:rPr>
                <w:color w:val="000000"/>
                <w:sz w:val="14"/>
                <w:szCs w:val="14"/>
              </w:rPr>
            </w:pPr>
          </w:p>
        </w:tc>
        <w:tc>
          <w:tcPr>
            <w:tcW w:w="387" w:type="pct"/>
            <w:shd w:val="clear" w:color="auto" w:fill="auto"/>
            <w:hideMark/>
          </w:tcPr>
          <w:p w14:paraId="2E47534D" w14:textId="77777777" w:rsidR="009803D5" w:rsidRPr="002C2DF1" w:rsidRDefault="009803D5"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015386EB" w14:textId="7BEBFAFF" w:rsidR="009803D5" w:rsidRPr="002C2DF1" w:rsidRDefault="009803D5" w:rsidP="00EE6E83">
            <w:pPr>
              <w:rPr>
                <w:color w:val="000000"/>
                <w:sz w:val="14"/>
                <w:szCs w:val="14"/>
              </w:rPr>
            </w:pPr>
            <w:r w:rsidRPr="002C2DF1">
              <w:rPr>
                <w:color w:val="000000"/>
                <w:sz w:val="14"/>
                <w:szCs w:val="14"/>
              </w:rPr>
              <w:t>Билдинг-сад - это мини-детский сад, расположенный на первых этажах новостроек.  Главная особенность «билдинг-садов» - шаговая доступность. Позволит увеличить охват детей дошкольным образованием</w:t>
            </w:r>
          </w:p>
        </w:tc>
        <w:tc>
          <w:tcPr>
            <w:tcW w:w="411" w:type="pct"/>
            <w:shd w:val="clear" w:color="auto" w:fill="auto"/>
            <w:hideMark/>
          </w:tcPr>
          <w:p w14:paraId="7C6BA5F5" w14:textId="77777777" w:rsidR="009803D5" w:rsidRPr="002C2DF1" w:rsidRDefault="009803D5" w:rsidP="00EE6E83">
            <w:pPr>
              <w:rPr>
                <w:color w:val="000000"/>
                <w:sz w:val="14"/>
                <w:szCs w:val="14"/>
              </w:rPr>
            </w:pPr>
            <w:r w:rsidRPr="002C2DF1">
              <w:rPr>
                <w:color w:val="000000"/>
                <w:sz w:val="14"/>
                <w:szCs w:val="14"/>
              </w:rPr>
              <w:t>5.4.1. Развитие здоровьесберегающих социальных сервисов в образовании</w:t>
            </w:r>
          </w:p>
        </w:tc>
      </w:tr>
      <w:tr w:rsidR="00EE6E83" w:rsidRPr="002C2DF1" w14:paraId="5DAAAEAE" w14:textId="77777777" w:rsidTr="00EE6E83">
        <w:trPr>
          <w:trHeight w:val="186"/>
        </w:trPr>
        <w:tc>
          <w:tcPr>
            <w:tcW w:w="185" w:type="pct"/>
            <w:shd w:val="clear" w:color="auto" w:fill="auto"/>
            <w:noWrap/>
            <w:hideMark/>
          </w:tcPr>
          <w:p w14:paraId="6A1AF23E" w14:textId="77777777" w:rsidR="009803D5" w:rsidRPr="002C2DF1" w:rsidRDefault="009803D5" w:rsidP="00EE6E83">
            <w:pPr>
              <w:rPr>
                <w:color w:val="000000"/>
                <w:sz w:val="14"/>
                <w:szCs w:val="14"/>
              </w:rPr>
            </w:pPr>
            <w:r w:rsidRPr="002C2DF1">
              <w:rPr>
                <w:color w:val="000000"/>
                <w:sz w:val="14"/>
                <w:szCs w:val="14"/>
              </w:rPr>
              <w:t>19</w:t>
            </w:r>
          </w:p>
        </w:tc>
        <w:tc>
          <w:tcPr>
            <w:tcW w:w="512" w:type="pct"/>
            <w:shd w:val="clear" w:color="auto" w:fill="auto"/>
            <w:hideMark/>
          </w:tcPr>
          <w:p w14:paraId="26CC1D6D" w14:textId="77777777" w:rsidR="009803D5" w:rsidRPr="002C2DF1" w:rsidRDefault="009803D5" w:rsidP="00EE6E83">
            <w:pPr>
              <w:rPr>
                <w:color w:val="000000"/>
                <w:sz w:val="14"/>
                <w:szCs w:val="14"/>
              </w:rPr>
            </w:pPr>
            <w:r w:rsidRPr="002C2DF1">
              <w:rPr>
                <w:color w:val="000000"/>
                <w:sz w:val="14"/>
                <w:szCs w:val="14"/>
              </w:rPr>
              <w:t>Реализация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в сфере здравоохранения (ЕГИСЗ)»</w:t>
            </w:r>
          </w:p>
        </w:tc>
        <w:tc>
          <w:tcPr>
            <w:tcW w:w="372" w:type="pct"/>
            <w:shd w:val="clear" w:color="auto" w:fill="auto"/>
            <w:hideMark/>
          </w:tcPr>
          <w:p w14:paraId="7F919D75" w14:textId="0D2860B2" w:rsidR="009803D5" w:rsidRPr="002C2DF1" w:rsidRDefault="00945880" w:rsidP="00EE6E83">
            <w:pPr>
              <w:rPr>
                <w:color w:val="000000"/>
                <w:sz w:val="14"/>
                <w:szCs w:val="14"/>
              </w:rPr>
            </w:pPr>
            <w:r w:rsidRPr="00945880">
              <w:rPr>
                <w:color w:val="000000"/>
                <w:sz w:val="14"/>
                <w:szCs w:val="14"/>
              </w:rPr>
              <w:t>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w:t>
            </w:r>
          </w:p>
        </w:tc>
        <w:tc>
          <w:tcPr>
            <w:tcW w:w="325" w:type="pct"/>
            <w:shd w:val="clear" w:color="auto" w:fill="auto"/>
            <w:hideMark/>
          </w:tcPr>
          <w:p w14:paraId="1052A0EB" w14:textId="77777777" w:rsidR="009803D5" w:rsidRPr="002C2DF1" w:rsidRDefault="009803D5" w:rsidP="00EE6E83">
            <w:pPr>
              <w:rPr>
                <w:color w:val="000000"/>
                <w:sz w:val="14"/>
                <w:szCs w:val="14"/>
              </w:rPr>
            </w:pPr>
            <w:r w:rsidRPr="002C2DF1">
              <w:rPr>
                <w:color w:val="000000"/>
                <w:sz w:val="14"/>
                <w:szCs w:val="14"/>
              </w:rPr>
              <w:t>2019</w:t>
            </w:r>
          </w:p>
        </w:tc>
        <w:tc>
          <w:tcPr>
            <w:tcW w:w="266" w:type="pct"/>
            <w:shd w:val="clear" w:color="auto" w:fill="auto"/>
            <w:hideMark/>
          </w:tcPr>
          <w:p w14:paraId="4CF42452" w14:textId="77777777" w:rsidR="009803D5" w:rsidRPr="002C2DF1" w:rsidRDefault="009803D5" w:rsidP="00EE6E83">
            <w:pPr>
              <w:rPr>
                <w:color w:val="000000"/>
                <w:sz w:val="14"/>
                <w:szCs w:val="14"/>
              </w:rPr>
            </w:pPr>
            <w:r w:rsidRPr="002C2DF1">
              <w:rPr>
                <w:color w:val="000000"/>
                <w:sz w:val="14"/>
                <w:szCs w:val="14"/>
              </w:rPr>
              <w:t>2024</w:t>
            </w:r>
          </w:p>
        </w:tc>
        <w:tc>
          <w:tcPr>
            <w:tcW w:w="357" w:type="pct"/>
            <w:shd w:val="clear" w:color="auto" w:fill="auto"/>
            <w:hideMark/>
          </w:tcPr>
          <w:p w14:paraId="4D224C88" w14:textId="160BB82C" w:rsidR="009803D5" w:rsidRPr="002C2DF1" w:rsidRDefault="009803D5" w:rsidP="00EE6E83">
            <w:pPr>
              <w:rPr>
                <w:color w:val="000000"/>
                <w:sz w:val="14"/>
                <w:szCs w:val="14"/>
              </w:rPr>
            </w:pPr>
          </w:p>
        </w:tc>
        <w:tc>
          <w:tcPr>
            <w:tcW w:w="292" w:type="pct"/>
            <w:shd w:val="clear" w:color="auto" w:fill="auto"/>
            <w:hideMark/>
          </w:tcPr>
          <w:p w14:paraId="37DEE914" w14:textId="5AA51E70" w:rsidR="009803D5" w:rsidRPr="002C2DF1" w:rsidRDefault="009803D5" w:rsidP="00EE6E83">
            <w:pPr>
              <w:rPr>
                <w:color w:val="000000"/>
                <w:sz w:val="14"/>
                <w:szCs w:val="14"/>
              </w:rPr>
            </w:pPr>
          </w:p>
        </w:tc>
        <w:tc>
          <w:tcPr>
            <w:tcW w:w="245" w:type="pct"/>
            <w:shd w:val="clear" w:color="auto" w:fill="auto"/>
            <w:hideMark/>
          </w:tcPr>
          <w:p w14:paraId="7DA07EC7" w14:textId="0B8DA035" w:rsidR="009803D5" w:rsidRPr="002C2DF1" w:rsidRDefault="009803D5" w:rsidP="00EE6E83">
            <w:pPr>
              <w:rPr>
                <w:color w:val="000000"/>
                <w:sz w:val="14"/>
                <w:szCs w:val="14"/>
              </w:rPr>
            </w:pPr>
          </w:p>
        </w:tc>
        <w:tc>
          <w:tcPr>
            <w:tcW w:w="245" w:type="pct"/>
            <w:shd w:val="clear" w:color="auto" w:fill="auto"/>
            <w:hideMark/>
          </w:tcPr>
          <w:p w14:paraId="112C8252" w14:textId="5347CBD9" w:rsidR="009803D5" w:rsidRPr="002C2DF1" w:rsidRDefault="009803D5" w:rsidP="00EE6E83">
            <w:pPr>
              <w:rPr>
                <w:color w:val="000000"/>
                <w:sz w:val="14"/>
                <w:szCs w:val="14"/>
              </w:rPr>
            </w:pPr>
          </w:p>
        </w:tc>
        <w:tc>
          <w:tcPr>
            <w:tcW w:w="245" w:type="pct"/>
            <w:shd w:val="clear" w:color="auto" w:fill="auto"/>
            <w:hideMark/>
          </w:tcPr>
          <w:p w14:paraId="73903829" w14:textId="04641F53" w:rsidR="009803D5" w:rsidRPr="002C2DF1" w:rsidRDefault="009803D5" w:rsidP="00EE6E83">
            <w:pPr>
              <w:rPr>
                <w:color w:val="000000"/>
                <w:sz w:val="14"/>
                <w:szCs w:val="14"/>
              </w:rPr>
            </w:pPr>
          </w:p>
        </w:tc>
        <w:tc>
          <w:tcPr>
            <w:tcW w:w="348" w:type="pct"/>
            <w:shd w:val="clear" w:color="auto" w:fill="auto"/>
            <w:hideMark/>
          </w:tcPr>
          <w:p w14:paraId="7EC77BD2" w14:textId="10125E50" w:rsidR="009803D5" w:rsidRPr="002C2DF1" w:rsidRDefault="009803D5" w:rsidP="00EE6E83">
            <w:pPr>
              <w:rPr>
                <w:color w:val="000000"/>
                <w:sz w:val="14"/>
                <w:szCs w:val="14"/>
              </w:rPr>
            </w:pPr>
          </w:p>
        </w:tc>
        <w:tc>
          <w:tcPr>
            <w:tcW w:w="250" w:type="pct"/>
            <w:shd w:val="clear" w:color="auto" w:fill="auto"/>
            <w:hideMark/>
          </w:tcPr>
          <w:p w14:paraId="45E61C1A" w14:textId="77777777" w:rsidR="009803D5" w:rsidRPr="002C2DF1" w:rsidRDefault="009803D5" w:rsidP="00EE6E83">
            <w:pPr>
              <w:rPr>
                <w:color w:val="000000"/>
                <w:sz w:val="14"/>
                <w:szCs w:val="14"/>
              </w:rPr>
            </w:pPr>
            <w:r w:rsidRPr="002C2DF1">
              <w:rPr>
                <w:color w:val="000000"/>
                <w:sz w:val="14"/>
                <w:szCs w:val="14"/>
              </w:rPr>
              <w:t>2</w:t>
            </w:r>
          </w:p>
        </w:tc>
        <w:tc>
          <w:tcPr>
            <w:tcW w:w="387" w:type="pct"/>
            <w:shd w:val="clear" w:color="auto" w:fill="auto"/>
            <w:hideMark/>
          </w:tcPr>
          <w:p w14:paraId="27D0F22E" w14:textId="77777777" w:rsidR="009803D5" w:rsidRPr="002C2DF1" w:rsidRDefault="009803D5" w:rsidP="00EE6E83">
            <w:pPr>
              <w:rPr>
                <w:color w:val="000000"/>
                <w:sz w:val="14"/>
                <w:szCs w:val="14"/>
              </w:rPr>
            </w:pPr>
            <w:r w:rsidRPr="002C2DF1">
              <w:rPr>
                <w:color w:val="000000"/>
                <w:sz w:val="14"/>
                <w:szCs w:val="14"/>
              </w:rPr>
              <w:t>Инфраструктурный</w:t>
            </w:r>
          </w:p>
        </w:tc>
        <w:tc>
          <w:tcPr>
            <w:tcW w:w="559" w:type="pct"/>
            <w:shd w:val="clear" w:color="auto" w:fill="auto"/>
            <w:hideMark/>
          </w:tcPr>
          <w:p w14:paraId="15E7954C" w14:textId="2BB8EE84" w:rsidR="009803D5" w:rsidRPr="002C2DF1" w:rsidRDefault="009803D5" w:rsidP="00EE6E83">
            <w:pPr>
              <w:rPr>
                <w:color w:val="000000"/>
                <w:sz w:val="14"/>
                <w:szCs w:val="14"/>
              </w:rPr>
            </w:pPr>
            <w:r w:rsidRPr="002C2DF1">
              <w:rPr>
                <w:color w:val="000000"/>
                <w:sz w:val="14"/>
                <w:szCs w:val="14"/>
              </w:rPr>
              <w:t>Работа по увеличению доступности медицинской помощи путем совершенствования записи на прием к врачу с использованием</w:t>
            </w:r>
            <w:r>
              <w:rPr>
                <w:color w:val="000000"/>
                <w:sz w:val="14"/>
                <w:szCs w:val="14"/>
              </w:rPr>
              <w:t xml:space="preserve"> </w:t>
            </w:r>
            <w:r w:rsidRPr="002C2DF1">
              <w:rPr>
                <w:color w:val="000000"/>
                <w:sz w:val="14"/>
                <w:szCs w:val="14"/>
              </w:rPr>
              <w:t>всех видов информационно-коммуникационных ресурсов (терминалы, контакт-центр, Интернет, обратная связь врач-пациент и т.д), оптимизации маршрутизации пациентов и перераспределением функций между медицинскими работниками</w:t>
            </w:r>
            <w:r>
              <w:rPr>
                <w:color w:val="000000"/>
                <w:sz w:val="14"/>
                <w:szCs w:val="14"/>
              </w:rPr>
              <w:t>-</w:t>
            </w:r>
            <w:r w:rsidRPr="002C2DF1">
              <w:rPr>
                <w:color w:val="000000"/>
                <w:sz w:val="14"/>
                <w:szCs w:val="14"/>
              </w:rPr>
              <w:t xml:space="preserve"> не</w:t>
            </w:r>
            <w:r>
              <w:rPr>
                <w:color w:val="000000"/>
                <w:sz w:val="14"/>
                <w:szCs w:val="14"/>
              </w:rPr>
              <w:t xml:space="preserve"> </w:t>
            </w:r>
            <w:r w:rsidRPr="002C2DF1">
              <w:rPr>
                <w:color w:val="000000"/>
                <w:sz w:val="14"/>
                <w:szCs w:val="14"/>
              </w:rPr>
              <w:t xml:space="preserve">  медицинским персоналом -автоматизации и цифровизации</w:t>
            </w:r>
            <w:r>
              <w:t xml:space="preserve"> </w:t>
            </w:r>
            <w:r w:rsidRPr="009803D5">
              <w:rPr>
                <w:color w:val="000000"/>
                <w:sz w:val="14"/>
                <w:szCs w:val="14"/>
              </w:rPr>
              <w:t>процессов оказания медицинской помощи-размещение в левобережной части города отдельных поликлинических мощностей</w:t>
            </w:r>
          </w:p>
        </w:tc>
        <w:tc>
          <w:tcPr>
            <w:tcW w:w="411" w:type="pct"/>
            <w:shd w:val="clear" w:color="auto" w:fill="auto"/>
            <w:hideMark/>
          </w:tcPr>
          <w:p w14:paraId="70573C21" w14:textId="77777777" w:rsidR="009803D5" w:rsidRPr="002C2DF1" w:rsidRDefault="009803D5" w:rsidP="00EE6E83">
            <w:pPr>
              <w:rPr>
                <w:color w:val="000000"/>
                <w:sz w:val="14"/>
                <w:szCs w:val="14"/>
              </w:rPr>
            </w:pPr>
            <w:r w:rsidRPr="002C2DF1">
              <w:rPr>
                <w:color w:val="000000"/>
                <w:sz w:val="14"/>
                <w:szCs w:val="14"/>
              </w:rPr>
              <w:t>5.4.2. Развитие здоровьесберегающих социальных сервисов в здравоохранении</w:t>
            </w:r>
          </w:p>
        </w:tc>
      </w:tr>
      <w:tr w:rsidR="00945880" w:rsidRPr="002C2DF1" w14:paraId="0EEBD4EE" w14:textId="77777777" w:rsidTr="00EE6E83">
        <w:trPr>
          <w:trHeight w:val="630"/>
        </w:trPr>
        <w:tc>
          <w:tcPr>
            <w:tcW w:w="185" w:type="pct"/>
            <w:shd w:val="clear" w:color="auto" w:fill="auto"/>
            <w:noWrap/>
          </w:tcPr>
          <w:p w14:paraId="1D112359" w14:textId="1FAD0B09" w:rsidR="00945880" w:rsidRPr="002C2DF1" w:rsidRDefault="00945880" w:rsidP="00EE6E83">
            <w:pPr>
              <w:rPr>
                <w:color w:val="000000"/>
                <w:sz w:val="14"/>
                <w:szCs w:val="14"/>
              </w:rPr>
            </w:pPr>
            <w:r w:rsidRPr="002C2DF1">
              <w:rPr>
                <w:color w:val="000000"/>
                <w:sz w:val="14"/>
                <w:szCs w:val="14"/>
              </w:rPr>
              <w:t>20</w:t>
            </w:r>
          </w:p>
        </w:tc>
        <w:tc>
          <w:tcPr>
            <w:tcW w:w="512" w:type="pct"/>
            <w:shd w:val="clear" w:color="auto" w:fill="auto"/>
          </w:tcPr>
          <w:p w14:paraId="3585D14B" w14:textId="4C8D0E5E" w:rsidR="00945880" w:rsidRPr="002C2DF1" w:rsidRDefault="00945880" w:rsidP="00EE6E83">
            <w:pPr>
              <w:rPr>
                <w:color w:val="000000"/>
                <w:sz w:val="14"/>
                <w:szCs w:val="14"/>
              </w:rPr>
            </w:pPr>
            <w:r w:rsidRPr="002C2DF1">
              <w:rPr>
                <w:color w:val="000000"/>
                <w:sz w:val="14"/>
                <w:szCs w:val="14"/>
              </w:rPr>
              <w:t>Реализация регионального проекта «Разработка и реализация программы системной поддержки и повышения качества жизни граждан старшего поколения «Старшее поколение»</w:t>
            </w:r>
          </w:p>
        </w:tc>
        <w:tc>
          <w:tcPr>
            <w:tcW w:w="372" w:type="pct"/>
            <w:shd w:val="clear" w:color="auto" w:fill="auto"/>
          </w:tcPr>
          <w:p w14:paraId="5A6D0B88" w14:textId="77777777" w:rsidR="00945880" w:rsidRDefault="00945880" w:rsidP="00EE6E83">
            <w:pPr>
              <w:rPr>
                <w:color w:val="000000"/>
                <w:sz w:val="14"/>
                <w:szCs w:val="14"/>
              </w:rPr>
            </w:pPr>
            <w:r w:rsidRPr="002C2DF1">
              <w:rPr>
                <w:color w:val="000000"/>
                <w:sz w:val="14"/>
                <w:szCs w:val="14"/>
              </w:rPr>
              <w:t>Постановление Правительства Ханты-Мансийского автономного округа - Югры от 31.10.2021 №467-п</w:t>
            </w:r>
          </w:p>
          <w:p w14:paraId="24604304" w14:textId="77777777" w:rsidR="00945880" w:rsidRDefault="00945880" w:rsidP="00EE6E83">
            <w:pPr>
              <w:rPr>
                <w:color w:val="000000"/>
                <w:sz w:val="14"/>
                <w:szCs w:val="14"/>
              </w:rPr>
            </w:pPr>
            <w:r w:rsidRPr="002C2DF1">
              <w:rPr>
                <w:color w:val="000000"/>
                <w:sz w:val="14"/>
                <w:szCs w:val="14"/>
              </w:rPr>
              <w:t>«О государственной программе Ханты-Мансийского автономного округа - Югры «Современное здравоохранение», с 01.01.2024 года постановление Правительства Ханты-Мансийского автономного округа - Югры от 10.11.2023 №558-п</w:t>
            </w:r>
          </w:p>
          <w:p w14:paraId="69BAFA6B" w14:textId="1BF7A56E" w:rsidR="00945880" w:rsidRPr="00945880" w:rsidRDefault="00945880" w:rsidP="00EE6E83">
            <w:pPr>
              <w:rPr>
                <w:color w:val="000000"/>
                <w:sz w:val="14"/>
                <w:szCs w:val="14"/>
              </w:rPr>
            </w:pPr>
            <w:r w:rsidRPr="002C2DF1">
              <w:rPr>
                <w:color w:val="000000"/>
                <w:sz w:val="14"/>
                <w:szCs w:val="14"/>
              </w:rPr>
              <w:t>«О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4525C259" w14:textId="0692308D" w:rsidR="00945880" w:rsidRPr="002C2DF1" w:rsidRDefault="00945880" w:rsidP="00EE6E83">
            <w:pPr>
              <w:rPr>
                <w:color w:val="000000"/>
                <w:sz w:val="14"/>
                <w:szCs w:val="14"/>
              </w:rPr>
            </w:pPr>
            <w:r w:rsidRPr="002C2DF1">
              <w:rPr>
                <w:color w:val="000000"/>
                <w:sz w:val="14"/>
                <w:szCs w:val="14"/>
              </w:rPr>
              <w:t>2019</w:t>
            </w:r>
          </w:p>
        </w:tc>
        <w:tc>
          <w:tcPr>
            <w:tcW w:w="266" w:type="pct"/>
            <w:shd w:val="clear" w:color="auto" w:fill="auto"/>
          </w:tcPr>
          <w:p w14:paraId="549DA440" w14:textId="315D3E8E" w:rsidR="00945880" w:rsidRPr="002C2DF1" w:rsidRDefault="00945880" w:rsidP="00EE6E83">
            <w:pPr>
              <w:rPr>
                <w:color w:val="000000"/>
                <w:sz w:val="14"/>
                <w:szCs w:val="14"/>
              </w:rPr>
            </w:pPr>
            <w:r w:rsidRPr="002C2DF1">
              <w:rPr>
                <w:color w:val="000000"/>
                <w:sz w:val="14"/>
                <w:szCs w:val="14"/>
              </w:rPr>
              <w:t>2026</w:t>
            </w:r>
          </w:p>
        </w:tc>
        <w:tc>
          <w:tcPr>
            <w:tcW w:w="357" w:type="pct"/>
            <w:shd w:val="clear" w:color="auto" w:fill="auto"/>
          </w:tcPr>
          <w:p w14:paraId="3EB315E0" w14:textId="70A3146B" w:rsidR="00945880" w:rsidRPr="002C2DF1" w:rsidRDefault="00945880" w:rsidP="00EE6E83">
            <w:pPr>
              <w:rPr>
                <w:color w:val="000000"/>
                <w:sz w:val="14"/>
                <w:szCs w:val="14"/>
              </w:rPr>
            </w:pPr>
          </w:p>
        </w:tc>
        <w:tc>
          <w:tcPr>
            <w:tcW w:w="292" w:type="pct"/>
            <w:shd w:val="clear" w:color="auto" w:fill="auto"/>
          </w:tcPr>
          <w:p w14:paraId="775AF80E" w14:textId="3B533E3D" w:rsidR="00945880" w:rsidRPr="002C2DF1" w:rsidRDefault="00945880" w:rsidP="00EE6E83">
            <w:pPr>
              <w:rPr>
                <w:color w:val="000000"/>
                <w:sz w:val="14"/>
                <w:szCs w:val="14"/>
              </w:rPr>
            </w:pPr>
          </w:p>
        </w:tc>
        <w:tc>
          <w:tcPr>
            <w:tcW w:w="245" w:type="pct"/>
            <w:shd w:val="clear" w:color="auto" w:fill="auto"/>
          </w:tcPr>
          <w:p w14:paraId="77EB2E70" w14:textId="03877D42" w:rsidR="00945880" w:rsidRPr="002C2DF1" w:rsidRDefault="00945880" w:rsidP="00EE6E83">
            <w:pPr>
              <w:rPr>
                <w:color w:val="000000"/>
                <w:sz w:val="14"/>
                <w:szCs w:val="14"/>
              </w:rPr>
            </w:pPr>
          </w:p>
        </w:tc>
        <w:tc>
          <w:tcPr>
            <w:tcW w:w="245" w:type="pct"/>
            <w:shd w:val="clear" w:color="auto" w:fill="auto"/>
          </w:tcPr>
          <w:p w14:paraId="14617A8C" w14:textId="7FDD114F" w:rsidR="00945880" w:rsidRPr="002C2DF1" w:rsidRDefault="00945880" w:rsidP="00EE6E83">
            <w:pPr>
              <w:rPr>
                <w:color w:val="000000"/>
                <w:sz w:val="14"/>
                <w:szCs w:val="14"/>
              </w:rPr>
            </w:pPr>
          </w:p>
        </w:tc>
        <w:tc>
          <w:tcPr>
            <w:tcW w:w="245" w:type="pct"/>
            <w:shd w:val="clear" w:color="auto" w:fill="auto"/>
          </w:tcPr>
          <w:p w14:paraId="7AA70A13" w14:textId="5EEDF6B6" w:rsidR="00945880" w:rsidRPr="002C2DF1" w:rsidRDefault="00945880" w:rsidP="00EE6E83">
            <w:pPr>
              <w:rPr>
                <w:color w:val="000000"/>
                <w:sz w:val="14"/>
                <w:szCs w:val="14"/>
              </w:rPr>
            </w:pPr>
          </w:p>
        </w:tc>
        <w:tc>
          <w:tcPr>
            <w:tcW w:w="348" w:type="pct"/>
            <w:shd w:val="clear" w:color="auto" w:fill="auto"/>
          </w:tcPr>
          <w:p w14:paraId="753A6419" w14:textId="6A1E9D6D" w:rsidR="00945880" w:rsidRPr="002C2DF1" w:rsidRDefault="00945880" w:rsidP="00EE6E83">
            <w:pPr>
              <w:rPr>
                <w:color w:val="000000"/>
                <w:sz w:val="14"/>
                <w:szCs w:val="14"/>
              </w:rPr>
            </w:pPr>
          </w:p>
        </w:tc>
        <w:tc>
          <w:tcPr>
            <w:tcW w:w="250" w:type="pct"/>
            <w:shd w:val="clear" w:color="auto" w:fill="auto"/>
          </w:tcPr>
          <w:p w14:paraId="5C1F142F" w14:textId="338A3B5C" w:rsidR="00945880" w:rsidRPr="002C2DF1" w:rsidRDefault="00945880" w:rsidP="00EE6E83">
            <w:pPr>
              <w:rPr>
                <w:color w:val="000000"/>
                <w:sz w:val="14"/>
                <w:szCs w:val="14"/>
              </w:rPr>
            </w:pPr>
          </w:p>
        </w:tc>
        <w:tc>
          <w:tcPr>
            <w:tcW w:w="387" w:type="pct"/>
            <w:shd w:val="clear" w:color="auto" w:fill="auto"/>
          </w:tcPr>
          <w:p w14:paraId="2F5627B7" w14:textId="6D237C94" w:rsidR="00945880" w:rsidRPr="002C2DF1" w:rsidRDefault="00945880" w:rsidP="00EE6E83">
            <w:pPr>
              <w:rPr>
                <w:color w:val="000000"/>
                <w:sz w:val="14"/>
                <w:szCs w:val="14"/>
              </w:rPr>
            </w:pPr>
            <w:r w:rsidRPr="002C2DF1">
              <w:rPr>
                <w:color w:val="000000"/>
                <w:sz w:val="14"/>
                <w:szCs w:val="14"/>
              </w:rPr>
              <w:t>Инфраструктурный</w:t>
            </w:r>
          </w:p>
        </w:tc>
        <w:tc>
          <w:tcPr>
            <w:tcW w:w="559" w:type="pct"/>
            <w:shd w:val="clear" w:color="auto" w:fill="auto"/>
          </w:tcPr>
          <w:p w14:paraId="173E6CC0" w14:textId="056F2165" w:rsidR="00945880" w:rsidRPr="002C2DF1" w:rsidRDefault="00945880" w:rsidP="00EE6E83">
            <w:pPr>
              <w:rPr>
                <w:color w:val="000000"/>
                <w:sz w:val="14"/>
                <w:szCs w:val="14"/>
              </w:rPr>
            </w:pPr>
            <w:r w:rsidRPr="002C2DF1">
              <w:rPr>
                <w:color w:val="000000"/>
                <w:sz w:val="14"/>
                <w:szCs w:val="14"/>
              </w:rPr>
              <w:t>Направлен на развитие и поддержание функциональных способностей граждан старшего поколения, оказание сбалансированного социального обслуживания и медицинской помощи на дому в полустационарной и стационарной форме с привлечением патронажной службы и сиделок, а также поддержка семейного уход</w:t>
            </w:r>
          </w:p>
        </w:tc>
        <w:tc>
          <w:tcPr>
            <w:tcW w:w="411" w:type="pct"/>
            <w:shd w:val="clear" w:color="auto" w:fill="auto"/>
          </w:tcPr>
          <w:p w14:paraId="50DED059" w14:textId="1360DB43" w:rsidR="00945880" w:rsidRPr="002C2DF1" w:rsidRDefault="00945880" w:rsidP="00EE6E83">
            <w:pPr>
              <w:rPr>
                <w:color w:val="000000"/>
                <w:sz w:val="14"/>
                <w:szCs w:val="14"/>
              </w:rPr>
            </w:pPr>
            <w:r w:rsidRPr="002C2DF1">
              <w:rPr>
                <w:color w:val="000000"/>
                <w:sz w:val="14"/>
                <w:szCs w:val="14"/>
              </w:rPr>
              <w:t>5.4.2. Развитие здоровьесберегающих социальных сервисов в здравоохранении</w:t>
            </w:r>
          </w:p>
        </w:tc>
      </w:tr>
      <w:tr w:rsidR="00E979A8" w:rsidRPr="002C2DF1" w14:paraId="0E2441BD" w14:textId="77777777" w:rsidTr="00EE6E83">
        <w:trPr>
          <w:trHeight w:val="630"/>
        </w:trPr>
        <w:tc>
          <w:tcPr>
            <w:tcW w:w="185" w:type="pct"/>
            <w:shd w:val="clear" w:color="auto" w:fill="auto"/>
            <w:noWrap/>
          </w:tcPr>
          <w:p w14:paraId="36CBF91B" w14:textId="005C6AD2" w:rsidR="00E979A8" w:rsidRPr="002C2DF1" w:rsidRDefault="00E979A8" w:rsidP="00EE6E83">
            <w:pPr>
              <w:rPr>
                <w:color w:val="000000"/>
                <w:sz w:val="14"/>
                <w:szCs w:val="14"/>
              </w:rPr>
            </w:pPr>
            <w:r>
              <w:rPr>
                <w:color w:val="000000"/>
                <w:sz w:val="14"/>
                <w:szCs w:val="14"/>
              </w:rPr>
              <w:t>21</w:t>
            </w:r>
          </w:p>
        </w:tc>
        <w:tc>
          <w:tcPr>
            <w:tcW w:w="512" w:type="pct"/>
            <w:shd w:val="clear" w:color="auto" w:fill="auto"/>
          </w:tcPr>
          <w:p w14:paraId="4A20569A" w14:textId="747AB687" w:rsidR="00E979A8" w:rsidRPr="002C2DF1" w:rsidRDefault="00E979A8" w:rsidP="00EE6E83">
            <w:pPr>
              <w:rPr>
                <w:color w:val="000000"/>
                <w:sz w:val="14"/>
                <w:szCs w:val="14"/>
              </w:rPr>
            </w:pPr>
            <w:r>
              <w:rPr>
                <w:color w:val="000000"/>
                <w:sz w:val="14"/>
                <w:szCs w:val="14"/>
              </w:rPr>
              <w:t>Реализация регионального проекта «Борьба с онкологическими заболеваниями»</w:t>
            </w:r>
          </w:p>
        </w:tc>
        <w:tc>
          <w:tcPr>
            <w:tcW w:w="372" w:type="pct"/>
            <w:shd w:val="clear" w:color="auto" w:fill="auto"/>
          </w:tcPr>
          <w:p w14:paraId="55A72AF6" w14:textId="22B95ABF" w:rsidR="00E979A8" w:rsidRPr="002C2DF1" w:rsidRDefault="00E979A8" w:rsidP="00EE6E83">
            <w:pPr>
              <w:rPr>
                <w:color w:val="000000"/>
                <w:sz w:val="14"/>
                <w:szCs w:val="14"/>
              </w:rPr>
            </w:pPr>
            <w:r>
              <w:rPr>
                <w:color w:val="000000"/>
                <w:sz w:val="14"/>
                <w:szCs w:val="14"/>
              </w:rPr>
              <w:t>Постановление Правительства Ханты-Мансийского автономного округа - Югры от 27.12.2021 №594-п «О мерах по реализации государственной программы Ханты-Мансийского автономного округа - Югры «Современное здравоохранение» 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 с 01.01.2024 года постановление Правительства Ханты-Мансийского автономного округа - Югры от 10.11.2023 №558-п «О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0927F11E" w14:textId="3BDB236F" w:rsidR="00E979A8" w:rsidRPr="002C2DF1" w:rsidRDefault="00E979A8" w:rsidP="00EE6E83">
            <w:pPr>
              <w:rPr>
                <w:color w:val="000000"/>
                <w:sz w:val="14"/>
                <w:szCs w:val="14"/>
              </w:rPr>
            </w:pPr>
            <w:r>
              <w:rPr>
                <w:color w:val="000000"/>
                <w:sz w:val="14"/>
                <w:szCs w:val="14"/>
              </w:rPr>
              <w:t>2019</w:t>
            </w:r>
          </w:p>
        </w:tc>
        <w:tc>
          <w:tcPr>
            <w:tcW w:w="266" w:type="pct"/>
            <w:shd w:val="clear" w:color="auto" w:fill="auto"/>
          </w:tcPr>
          <w:p w14:paraId="5C59C5E4" w14:textId="60EB2F31" w:rsidR="00E979A8" w:rsidRPr="002C2DF1" w:rsidRDefault="00E979A8" w:rsidP="00EE6E83">
            <w:pPr>
              <w:rPr>
                <w:color w:val="000000"/>
                <w:sz w:val="14"/>
                <w:szCs w:val="14"/>
              </w:rPr>
            </w:pPr>
            <w:r>
              <w:rPr>
                <w:color w:val="000000"/>
                <w:sz w:val="14"/>
                <w:szCs w:val="14"/>
              </w:rPr>
              <w:t>2030</w:t>
            </w:r>
          </w:p>
        </w:tc>
        <w:tc>
          <w:tcPr>
            <w:tcW w:w="357" w:type="pct"/>
            <w:shd w:val="clear" w:color="auto" w:fill="auto"/>
          </w:tcPr>
          <w:p w14:paraId="7B09AC4B" w14:textId="59140D50" w:rsidR="00E979A8" w:rsidRPr="002C2DF1" w:rsidRDefault="00E979A8" w:rsidP="00EE6E83">
            <w:pPr>
              <w:rPr>
                <w:color w:val="000000"/>
                <w:sz w:val="14"/>
                <w:szCs w:val="14"/>
              </w:rPr>
            </w:pPr>
          </w:p>
        </w:tc>
        <w:tc>
          <w:tcPr>
            <w:tcW w:w="292" w:type="pct"/>
            <w:shd w:val="clear" w:color="auto" w:fill="auto"/>
          </w:tcPr>
          <w:p w14:paraId="3D23ABBD" w14:textId="714FAE8B" w:rsidR="00E979A8" w:rsidRPr="002C2DF1" w:rsidRDefault="00E979A8" w:rsidP="00EE6E83">
            <w:pPr>
              <w:rPr>
                <w:color w:val="000000"/>
                <w:sz w:val="14"/>
                <w:szCs w:val="14"/>
              </w:rPr>
            </w:pPr>
          </w:p>
        </w:tc>
        <w:tc>
          <w:tcPr>
            <w:tcW w:w="245" w:type="pct"/>
            <w:shd w:val="clear" w:color="auto" w:fill="auto"/>
          </w:tcPr>
          <w:p w14:paraId="1C803A1E" w14:textId="18E80DB3" w:rsidR="00E979A8" w:rsidRPr="002C2DF1" w:rsidRDefault="00E979A8" w:rsidP="00EE6E83">
            <w:pPr>
              <w:rPr>
                <w:color w:val="000000"/>
                <w:sz w:val="14"/>
                <w:szCs w:val="14"/>
              </w:rPr>
            </w:pPr>
          </w:p>
        </w:tc>
        <w:tc>
          <w:tcPr>
            <w:tcW w:w="245" w:type="pct"/>
            <w:shd w:val="clear" w:color="auto" w:fill="auto"/>
          </w:tcPr>
          <w:p w14:paraId="7E425D2C" w14:textId="1962419B" w:rsidR="00E979A8" w:rsidRPr="002C2DF1" w:rsidRDefault="00E979A8" w:rsidP="00EE6E83">
            <w:pPr>
              <w:rPr>
                <w:color w:val="000000"/>
                <w:sz w:val="14"/>
                <w:szCs w:val="14"/>
              </w:rPr>
            </w:pPr>
          </w:p>
        </w:tc>
        <w:tc>
          <w:tcPr>
            <w:tcW w:w="245" w:type="pct"/>
            <w:shd w:val="clear" w:color="auto" w:fill="auto"/>
          </w:tcPr>
          <w:p w14:paraId="52FD5DBD" w14:textId="697B85E9" w:rsidR="00E979A8" w:rsidRPr="002C2DF1" w:rsidRDefault="00E979A8" w:rsidP="00EE6E83">
            <w:pPr>
              <w:rPr>
                <w:color w:val="000000"/>
                <w:sz w:val="14"/>
                <w:szCs w:val="14"/>
              </w:rPr>
            </w:pPr>
          </w:p>
        </w:tc>
        <w:tc>
          <w:tcPr>
            <w:tcW w:w="348" w:type="pct"/>
            <w:shd w:val="clear" w:color="auto" w:fill="auto"/>
          </w:tcPr>
          <w:p w14:paraId="5D020622" w14:textId="42CD3B19" w:rsidR="00E979A8" w:rsidRPr="002C2DF1" w:rsidRDefault="00E979A8" w:rsidP="00EE6E83">
            <w:pPr>
              <w:rPr>
                <w:color w:val="000000"/>
                <w:sz w:val="14"/>
                <w:szCs w:val="14"/>
              </w:rPr>
            </w:pPr>
          </w:p>
        </w:tc>
        <w:tc>
          <w:tcPr>
            <w:tcW w:w="250" w:type="pct"/>
            <w:shd w:val="clear" w:color="auto" w:fill="auto"/>
          </w:tcPr>
          <w:p w14:paraId="31B22476" w14:textId="03563C95" w:rsidR="00E979A8" w:rsidRPr="002C2DF1" w:rsidRDefault="00E979A8" w:rsidP="00EE6E83">
            <w:pPr>
              <w:rPr>
                <w:color w:val="000000"/>
                <w:sz w:val="14"/>
                <w:szCs w:val="14"/>
              </w:rPr>
            </w:pPr>
            <w:r>
              <w:rPr>
                <w:color w:val="000000"/>
                <w:sz w:val="14"/>
                <w:szCs w:val="14"/>
              </w:rPr>
              <w:t>1</w:t>
            </w:r>
          </w:p>
        </w:tc>
        <w:tc>
          <w:tcPr>
            <w:tcW w:w="387" w:type="pct"/>
            <w:shd w:val="clear" w:color="auto" w:fill="auto"/>
          </w:tcPr>
          <w:p w14:paraId="1A2DA21B" w14:textId="1E5ED8DA" w:rsidR="00E979A8" w:rsidRPr="002C2DF1" w:rsidRDefault="00E979A8" w:rsidP="00EE6E83">
            <w:pPr>
              <w:rPr>
                <w:color w:val="000000"/>
                <w:sz w:val="14"/>
                <w:szCs w:val="14"/>
              </w:rPr>
            </w:pPr>
            <w:r>
              <w:rPr>
                <w:color w:val="000000"/>
                <w:sz w:val="14"/>
                <w:szCs w:val="14"/>
              </w:rPr>
              <w:t>Инфраструктурный</w:t>
            </w:r>
          </w:p>
        </w:tc>
        <w:tc>
          <w:tcPr>
            <w:tcW w:w="559" w:type="pct"/>
            <w:shd w:val="clear" w:color="auto" w:fill="auto"/>
          </w:tcPr>
          <w:p w14:paraId="63B0941D" w14:textId="37B1E9EE" w:rsidR="00E979A8" w:rsidRPr="002C2DF1" w:rsidRDefault="00E979A8" w:rsidP="00EE6E83">
            <w:pPr>
              <w:rPr>
                <w:color w:val="000000"/>
                <w:sz w:val="14"/>
                <w:szCs w:val="14"/>
              </w:rPr>
            </w:pPr>
            <w:r>
              <w:rPr>
                <w:color w:val="000000"/>
                <w:sz w:val="14"/>
                <w:szCs w:val="14"/>
              </w:rPr>
              <w:t>Осуществление ранней диагностики с целью выявления факторов риска и ранних форм онкологических заболеваний</w:t>
            </w:r>
          </w:p>
        </w:tc>
        <w:tc>
          <w:tcPr>
            <w:tcW w:w="411" w:type="pct"/>
            <w:shd w:val="clear" w:color="auto" w:fill="auto"/>
          </w:tcPr>
          <w:p w14:paraId="082F001E" w14:textId="3F6814EB" w:rsidR="00E979A8" w:rsidRPr="002C2DF1" w:rsidRDefault="00E979A8" w:rsidP="00EE6E83">
            <w:pPr>
              <w:rPr>
                <w:color w:val="000000"/>
                <w:sz w:val="14"/>
                <w:szCs w:val="14"/>
              </w:rPr>
            </w:pPr>
            <w:r>
              <w:rPr>
                <w:color w:val="000000"/>
                <w:sz w:val="14"/>
                <w:szCs w:val="14"/>
              </w:rPr>
              <w:t>5.4.2. Развитие здоровьесберегающих социальных сервисов в здравоохранении</w:t>
            </w:r>
          </w:p>
        </w:tc>
      </w:tr>
      <w:tr w:rsidR="00E979A8" w:rsidRPr="002C2DF1" w14:paraId="695263C8" w14:textId="77777777" w:rsidTr="00EE6E83">
        <w:trPr>
          <w:trHeight w:val="630"/>
        </w:trPr>
        <w:tc>
          <w:tcPr>
            <w:tcW w:w="185" w:type="pct"/>
            <w:shd w:val="clear" w:color="auto" w:fill="auto"/>
            <w:noWrap/>
          </w:tcPr>
          <w:p w14:paraId="29E5C1E6" w14:textId="32E54A14" w:rsidR="00E979A8" w:rsidRPr="002C2DF1" w:rsidRDefault="00E979A8" w:rsidP="00EE6E83">
            <w:pPr>
              <w:rPr>
                <w:color w:val="000000"/>
                <w:sz w:val="14"/>
                <w:szCs w:val="14"/>
              </w:rPr>
            </w:pPr>
            <w:r>
              <w:rPr>
                <w:color w:val="000000"/>
                <w:sz w:val="14"/>
                <w:szCs w:val="14"/>
              </w:rPr>
              <w:t>22</w:t>
            </w:r>
          </w:p>
        </w:tc>
        <w:tc>
          <w:tcPr>
            <w:tcW w:w="512" w:type="pct"/>
            <w:shd w:val="clear" w:color="auto" w:fill="auto"/>
          </w:tcPr>
          <w:p w14:paraId="6E4C56B7" w14:textId="2157BC02" w:rsidR="00E979A8" w:rsidRPr="002C2DF1" w:rsidRDefault="00E979A8" w:rsidP="00EE6E83">
            <w:pPr>
              <w:rPr>
                <w:color w:val="000000"/>
                <w:sz w:val="14"/>
                <w:szCs w:val="14"/>
              </w:rPr>
            </w:pPr>
            <w:r>
              <w:rPr>
                <w:color w:val="000000"/>
                <w:sz w:val="14"/>
                <w:szCs w:val="14"/>
              </w:rPr>
              <w:t>Реализация регионального проекта «Борьба с сердечно-сосудистыми заболеваниями»</w:t>
            </w:r>
          </w:p>
        </w:tc>
        <w:tc>
          <w:tcPr>
            <w:tcW w:w="372" w:type="pct"/>
            <w:shd w:val="clear" w:color="auto" w:fill="auto"/>
          </w:tcPr>
          <w:p w14:paraId="01A7933C" w14:textId="3DD44AEE" w:rsidR="00E979A8" w:rsidRPr="002C2DF1" w:rsidRDefault="00E979A8"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 с 01.01.2024 года постановление Правительства Ханты-Мансийского автономного округа - Югры от 10.11.2023 №558-п «О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14C815E1" w14:textId="144B5AC4" w:rsidR="00E979A8" w:rsidRPr="002C2DF1" w:rsidRDefault="00E979A8" w:rsidP="00EE6E83">
            <w:pPr>
              <w:rPr>
                <w:color w:val="000000"/>
                <w:sz w:val="14"/>
                <w:szCs w:val="14"/>
              </w:rPr>
            </w:pPr>
            <w:r>
              <w:rPr>
                <w:color w:val="000000"/>
                <w:sz w:val="14"/>
                <w:szCs w:val="14"/>
              </w:rPr>
              <w:t>2019</w:t>
            </w:r>
          </w:p>
        </w:tc>
        <w:tc>
          <w:tcPr>
            <w:tcW w:w="266" w:type="pct"/>
            <w:shd w:val="clear" w:color="auto" w:fill="auto"/>
          </w:tcPr>
          <w:p w14:paraId="5AFC0B3D" w14:textId="29E5BD90" w:rsidR="00E979A8" w:rsidRPr="002C2DF1" w:rsidRDefault="00E979A8" w:rsidP="00EE6E83">
            <w:pPr>
              <w:rPr>
                <w:color w:val="000000"/>
                <w:sz w:val="14"/>
                <w:szCs w:val="14"/>
              </w:rPr>
            </w:pPr>
            <w:r>
              <w:rPr>
                <w:color w:val="000000"/>
                <w:sz w:val="14"/>
                <w:szCs w:val="14"/>
              </w:rPr>
              <w:t>2030</w:t>
            </w:r>
          </w:p>
        </w:tc>
        <w:tc>
          <w:tcPr>
            <w:tcW w:w="357" w:type="pct"/>
            <w:shd w:val="clear" w:color="auto" w:fill="auto"/>
          </w:tcPr>
          <w:p w14:paraId="124818D7" w14:textId="566106CC" w:rsidR="00E979A8" w:rsidRPr="002C2DF1" w:rsidRDefault="00E979A8" w:rsidP="00EE6E83">
            <w:pPr>
              <w:rPr>
                <w:color w:val="000000"/>
                <w:sz w:val="14"/>
                <w:szCs w:val="14"/>
              </w:rPr>
            </w:pPr>
          </w:p>
        </w:tc>
        <w:tc>
          <w:tcPr>
            <w:tcW w:w="292" w:type="pct"/>
            <w:shd w:val="clear" w:color="auto" w:fill="auto"/>
          </w:tcPr>
          <w:p w14:paraId="72ED9AA9" w14:textId="634E9C58" w:rsidR="00E979A8" w:rsidRPr="002C2DF1" w:rsidRDefault="00E979A8" w:rsidP="00EE6E83">
            <w:pPr>
              <w:rPr>
                <w:color w:val="000000"/>
                <w:sz w:val="14"/>
                <w:szCs w:val="14"/>
              </w:rPr>
            </w:pPr>
          </w:p>
        </w:tc>
        <w:tc>
          <w:tcPr>
            <w:tcW w:w="245" w:type="pct"/>
            <w:shd w:val="clear" w:color="auto" w:fill="auto"/>
          </w:tcPr>
          <w:p w14:paraId="20534C31" w14:textId="59D0CCCF" w:rsidR="00E979A8" w:rsidRPr="002C2DF1" w:rsidRDefault="00E979A8" w:rsidP="00EE6E83">
            <w:pPr>
              <w:rPr>
                <w:color w:val="000000"/>
                <w:sz w:val="14"/>
                <w:szCs w:val="14"/>
              </w:rPr>
            </w:pPr>
          </w:p>
        </w:tc>
        <w:tc>
          <w:tcPr>
            <w:tcW w:w="245" w:type="pct"/>
            <w:shd w:val="clear" w:color="auto" w:fill="auto"/>
          </w:tcPr>
          <w:p w14:paraId="369EC4F3" w14:textId="3A4E102B" w:rsidR="00E979A8" w:rsidRPr="002C2DF1" w:rsidRDefault="00E979A8" w:rsidP="00EE6E83">
            <w:pPr>
              <w:rPr>
                <w:color w:val="000000"/>
                <w:sz w:val="14"/>
                <w:szCs w:val="14"/>
              </w:rPr>
            </w:pPr>
          </w:p>
        </w:tc>
        <w:tc>
          <w:tcPr>
            <w:tcW w:w="245" w:type="pct"/>
            <w:shd w:val="clear" w:color="auto" w:fill="auto"/>
          </w:tcPr>
          <w:p w14:paraId="03F66D41" w14:textId="5FCF1BD5" w:rsidR="00E979A8" w:rsidRPr="002C2DF1" w:rsidRDefault="00E979A8" w:rsidP="00EE6E83">
            <w:pPr>
              <w:rPr>
                <w:color w:val="000000"/>
                <w:sz w:val="14"/>
                <w:szCs w:val="14"/>
              </w:rPr>
            </w:pPr>
          </w:p>
        </w:tc>
        <w:tc>
          <w:tcPr>
            <w:tcW w:w="348" w:type="pct"/>
            <w:shd w:val="clear" w:color="auto" w:fill="auto"/>
          </w:tcPr>
          <w:p w14:paraId="1FCA1B53" w14:textId="276BAEE5" w:rsidR="00E979A8" w:rsidRPr="002C2DF1" w:rsidRDefault="00E979A8" w:rsidP="00EE6E83">
            <w:pPr>
              <w:rPr>
                <w:color w:val="000000"/>
                <w:sz w:val="14"/>
                <w:szCs w:val="14"/>
              </w:rPr>
            </w:pPr>
          </w:p>
        </w:tc>
        <w:tc>
          <w:tcPr>
            <w:tcW w:w="250" w:type="pct"/>
            <w:shd w:val="clear" w:color="auto" w:fill="auto"/>
          </w:tcPr>
          <w:p w14:paraId="27870849" w14:textId="18EB84BA" w:rsidR="00E979A8" w:rsidRPr="002C2DF1" w:rsidRDefault="00E979A8" w:rsidP="00EE6E83">
            <w:pPr>
              <w:rPr>
                <w:color w:val="000000"/>
                <w:sz w:val="14"/>
                <w:szCs w:val="14"/>
              </w:rPr>
            </w:pPr>
            <w:r>
              <w:rPr>
                <w:color w:val="000000"/>
                <w:sz w:val="14"/>
                <w:szCs w:val="14"/>
              </w:rPr>
              <w:t>1</w:t>
            </w:r>
          </w:p>
        </w:tc>
        <w:tc>
          <w:tcPr>
            <w:tcW w:w="387" w:type="pct"/>
            <w:shd w:val="clear" w:color="auto" w:fill="auto"/>
          </w:tcPr>
          <w:p w14:paraId="025596CA" w14:textId="1E4F84E0" w:rsidR="00E979A8" w:rsidRPr="002C2DF1" w:rsidRDefault="00E979A8" w:rsidP="00EE6E83">
            <w:pPr>
              <w:rPr>
                <w:color w:val="000000"/>
                <w:sz w:val="14"/>
                <w:szCs w:val="14"/>
              </w:rPr>
            </w:pPr>
            <w:r>
              <w:rPr>
                <w:color w:val="000000"/>
                <w:sz w:val="14"/>
                <w:szCs w:val="14"/>
              </w:rPr>
              <w:t>Инфраструктурный</w:t>
            </w:r>
          </w:p>
        </w:tc>
        <w:tc>
          <w:tcPr>
            <w:tcW w:w="559" w:type="pct"/>
            <w:shd w:val="clear" w:color="auto" w:fill="auto"/>
          </w:tcPr>
          <w:p w14:paraId="288674B0" w14:textId="6BA94CC8" w:rsidR="00E979A8" w:rsidRPr="002C2DF1" w:rsidRDefault="00E979A8" w:rsidP="00EE6E83">
            <w:pPr>
              <w:rPr>
                <w:color w:val="000000"/>
                <w:sz w:val="14"/>
                <w:szCs w:val="14"/>
              </w:rPr>
            </w:pPr>
            <w:r>
              <w:rPr>
                <w:color w:val="000000"/>
                <w:sz w:val="14"/>
                <w:szCs w:val="14"/>
              </w:rPr>
              <w:t>Направлен на снижение смертности от болезней системы кровообращения</w:t>
            </w:r>
          </w:p>
        </w:tc>
        <w:tc>
          <w:tcPr>
            <w:tcW w:w="411" w:type="pct"/>
            <w:shd w:val="clear" w:color="auto" w:fill="auto"/>
          </w:tcPr>
          <w:p w14:paraId="49374B59" w14:textId="58F37277" w:rsidR="00E979A8" w:rsidRPr="002C2DF1" w:rsidRDefault="00E979A8" w:rsidP="00EE6E83">
            <w:pPr>
              <w:rPr>
                <w:color w:val="000000"/>
                <w:sz w:val="14"/>
                <w:szCs w:val="14"/>
              </w:rPr>
            </w:pPr>
            <w:r>
              <w:rPr>
                <w:color w:val="000000"/>
                <w:sz w:val="14"/>
                <w:szCs w:val="14"/>
              </w:rPr>
              <w:t>5.4.2. Развитие здоровьесберегающих социальных сервисов в здравоохранении</w:t>
            </w:r>
          </w:p>
        </w:tc>
      </w:tr>
      <w:tr w:rsidR="00DD11FB" w:rsidRPr="002C2DF1" w14:paraId="42DB44E3" w14:textId="77777777" w:rsidTr="00EE6E83">
        <w:trPr>
          <w:trHeight w:val="630"/>
        </w:trPr>
        <w:tc>
          <w:tcPr>
            <w:tcW w:w="185" w:type="pct"/>
            <w:shd w:val="clear" w:color="auto" w:fill="auto"/>
            <w:noWrap/>
          </w:tcPr>
          <w:p w14:paraId="05A72491" w14:textId="41EFC043" w:rsidR="00DD11FB" w:rsidRPr="002C2DF1" w:rsidRDefault="00DD11FB" w:rsidP="00EE6E83">
            <w:pPr>
              <w:rPr>
                <w:color w:val="000000"/>
                <w:sz w:val="14"/>
                <w:szCs w:val="14"/>
              </w:rPr>
            </w:pPr>
            <w:r>
              <w:rPr>
                <w:color w:val="000000"/>
                <w:sz w:val="14"/>
                <w:szCs w:val="14"/>
              </w:rPr>
              <w:t>23</w:t>
            </w:r>
          </w:p>
        </w:tc>
        <w:tc>
          <w:tcPr>
            <w:tcW w:w="512" w:type="pct"/>
            <w:shd w:val="clear" w:color="auto" w:fill="auto"/>
          </w:tcPr>
          <w:p w14:paraId="783290D6" w14:textId="25AFA647" w:rsidR="00DD11FB" w:rsidRPr="002C2DF1" w:rsidRDefault="00DD11FB" w:rsidP="00EE6E83">
            <w:pPr>
              <w:rPr>
                <w:color w:val="000000"/>
                <w:sz w:val="14"/>
                <w:szCs w:val="14"/>
              </w:rPr>
            </w:pPr>
            <w:r>
              <w:rPr>
                <w:color w:val="000000"/>
                <w:sz w:val="14"/>
                <w:szCs w:val="14"/>
              </w:rPr>
              <w:t>Реализация регионального проекта «Развитие детского здравоохранения, включая создание современной инфраструктуры оказания медицинской помощи детям»</w:t>
            </w:r>
          </w:p>
        </w:tc>
        <w:tc>
          <w:tcPr>
            <w:tcW w:w="372" w:type="pct"/>
            <w:shd w:val="clear" w:color="auto" w:fill="auto"/>
          </w:tcPr>
          <w:p w14:paraId="46EB4A7E" w14:textId="69214BF9" w:rsidR="00DD11FB" w:rsidRPr="002C2DF1" w:rsidRDefault="00DD11F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 с 01.01.2024 года постановление Правительства Ханты-Мансийского автономного округа - Югры от 10.11.2023 №558-п «О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4B959B37" w14:textId="0CF7FFEF" w:rsidR="00DD11FB" w:rsidRPr="002C2DF1" w:rsidRDefault="00DD11FB" w:rsidP="00EE6E83">
            <w:pPr>
              <w:rPr>
                <w:color w:val="000000"/>
                <w:sz w:val="14"/>
                <w:szCs w:val="14"/>
              </w:rPr>
            </w:pPr>
            <w:r>
              <w:rPr>
                <w:color w:val="000000"/>
                <w:sz w:val="14"/>
                <w:szCs w:val="14"/>
              </w:rPr>
              <w:t>2019</w:t>
            </w:r>
          </w:p>
        </w:tc>
        <w:tc>
          <w:tcPr>
            <w:tcW w:w="266" w:type="pct"/>
            <w:shd w:val="clear" w:color="auto" w:fill="auto"/>
          </w:tcPr>
          <w:p w14:paraId="457065D8" w14:textId="2122262E" w:rsidR="00DD11FB" w:rsidRPr="002C2DF1" w:rsidRDefault="00DD11FB" w:rsidP="00EE6E83">
            <w:pPr>
              <w:rPr>
                <w:color w:val="000000"/>
                <w:sz w:val="14"/>
                <w:szCs w:val="14"/>
              </w:rPr>
            </w:pPr>
            <w:r>
              <w:rPr>
                <w:color w:val="000000"/>
                <w:sz w:val="14"/>
                <w:szCs w:val="14"/>
              </w:rPr>
              <w:t>2030</w:t>
            </w:r>
          </w:p>
        </w:tc>
        <w:tc>
          <w:tcPr>
            <w:tcW w:w="357" w:type="pct"/>
            <w:shd w:val="clear" w:color="auto" w:fill="auto"/>
          </w:tcPr>
          <w:p w14:paraId="03FFF9A5" w14:textId="3D6C85EB" w:rsidR="00DD11FB" w:rsidRPr="002C2DF1" w:rsidRDefault="00DD11FB" w:rsidP="00EE6E83">
            <w:pPr>
              <w:rPr>
                <w:color w:val="000000"/>
                <w:sz w:val="14"/>
                <w:szCs w:val="14"/>
              </w:rPr>
            </w:pPr>
          </w:p>
        </w:tc>
        <w:tc>
          <w:tcPr>
            <w:tcW w:w="292" w:type="pct"/>
            <w:shd w:val="clear" w:color="auto" w:fill="auto"/>
          </w:tcPr>
          <w:p w14:paraId="0E18F12E" w14:textId="075A68E2" w:rsidR="00DD11FB" w:rsidRPr="002C2DF1" w:rsidRDefault="00DD11FB" w:rsidP="00EE6E83">
            <w:pPr>
              <w:rPr>
                <w:color w:val="000000"/>
                <w:sz w:val="14"/>
                <w:szCs w:val="14"/>
              </w:rPr>
            </w:pPr>
          </w:p>
        </w:tc>
        <w:tc>
          <w:tcPr>
            <w:tcW w:w="245" w:type="pct"/>
            <w:shd w:val="clear" w:color="auto" w:fill="auto"/>
          </w:tcPr>
          <w:p w14:paraId="6DE93B10" w14:textId="327657C8" w:rsidR="00DD11FB" w:rsidRPr="002C2DF1" w:rsidRDefault="00DD11FB" w:rsidP="00EE6E83">
            <w:pPr>
              <w:rPr>
                <w:color w:val="000000"/>
                <w:sz w:val="14"/>
                <w:szCs w:val="14"/>
              </w:rPr>
            </w:pPr>
          </w:p>
        </w:tc>
        <w:tc>
          <w:tcPr>
            <w:tcW w:w="245" w:type="pct"/>
            <w:shd w:val="clear" w:color="auto" w:fill="auto"/>
          </w:tcPr>
          <w:p w14:paraId="278BCE59" w14:textId="0112578C" w:rsidR="00DD11FB" w:rsidRPr="002C2DF1" w:rsidRDefault="00DD11FB" w:rsidP="00EE6E83">
            <w:pPr>
              <w:rPr>
                <w:color w:val="000000"/>
                <w:sz w:val="14"/>
                <w:szCs w:val="14"/>
              </w:rPr>
            </w:pPr>
          </w:p>
        </w:tc>
        <w:tc>
          <w:tcPr>
            <w:tcW w:w="245" w:type="pct"/>
            <w:shd w:val="clear" w:color="auto" w:fill="auto"/>
          </w:tcPr>
          <w:p w14:paraId="3977F7C9" w14:textId="37B538B4" w:rsidR="00DD11FB" w:rsidRPr="002C2DF1" w:rsidRDefault="00DD11FB" w:rsidP="00EE6E83">
            <w:pPr>
              <w:rPr>
                <w:color w:val="000000"/>
                <w:sz w:val="14"/>
                <w:szCs w:val="14"/>
              </w:rPr>
            </w:pPr>
          </w:p>
        </w:tc>
        <w:tc>
          <w:tcPr>
            <w:tcW w:w="348" w:type="pct"/>
            <w:shd w:val="clear" w:color="auto" w:fill="auto"/>
          </w:tcPr>
          <w:p w14:paraId="4A69B07D" w14:textId="3E4D16A0" w:rsidR="00DD11FB" w:rsidRPr="002C2DF1" w:rsidRDefault="00DD11FB" w:rsidP="00EE6E83">
            <w:pPr>
              <w:rPr>
                <w:color w:val="000000"/>
                <w:sz w:val="14"/>
                <w:szCs w:val="14"/>
              </w:rPr>
            </w:pPr>
          </w:p>
        </w:tc>
        <w:tc>
          <w:tcPr>
            <w:tcW w:w="250" w:type="pct"/>
            <w:shd w:val="clear" w:color="auto" w:fill="auto"/>
          </w:tcPr>
          <w:p w14:paraId="53A4766A" w14:textId="2305C1F9" w:rsidR="00DD11FB" w:rsidRPr="002C2DF1" w:rsidRDefault="00DD11FB" w:rsidP="00EE6E83">
            <w:pPr>
              <w:rPr>
                <w:color w:val="000000"/>
                <w:sz w:val="14"/>
                <w:szCs w:val="14"/>
              </w:rPr>
            </w:pPr>
            <w:r>
              <w:rPr>
                <w:color w:val="000000"/>
                <w:sz w:val="14"/>
                <w:szCs w:val="14"/>
              </w:rPr>
              <w:t>3</w:t>
            </w:r>
          </w:p>
        </w:tc>
        <w:tc>
          <w:tcPr>
            <w:tcW w:w="387" w:type="pct"/>
            <w:shd w:val="clear" w:color="auto" w:fill="auto"/>
          </w:tcPr>
          <w:p w14:paraId="675F9387" w14:textId="2EEF2475" w:rsidR="00DD11FB" w:rsidRPr="002C2DF1" w:rsidRDefault="00DD11FB" w:rsidP="00EE6E83">
            <w:pPr>
              <w:rPr>
                <w:color w:val="000000"/>
                <w:sz w:val="14"/>
                <w:szCs w:val="14"/>
              </w:rPr>
            </w:pPr>
            <w:r>
              <w:rPr>
                <w:color w:val="000000"/>
                <w:sz w:val="14"/>
                <w:szCs w:val="14"/>
              </w:rPr>
              <w:t>Инфраструктурный</w:t>
            </w:r>
          </w:p>
        </w:tc>
        <w:tc>
          <w:tcPr>
            <w:tcW w:w="559" w:type="pct"/>
            <w:shd w:val="clear" w:color="auto" w:fill="auto"/>
          </w:tcPr>
          <w:p w14:paraId="58AB85C5" w14:textId="27565C6B" w:rsidR="00DD11FB" w:rsidRPr="002C2DF1" w:rsidRDefault="00DD11FB" w:rsidP="00EE6E83">
            <w:pPr>
              <w:rPr>
                <w:color w:val="000000"/>
                <w:sz w:val="14"/>
                <w:szCs w:val="14"/>
              </w:rPr>
            </w:pPr>
            <w:r>
              <w:rPr>
                <w:color w:val="000000"/>
                <w:sz w:val="14"/>
                <w:szCs w:val="14"/>
              </w:rPr>
              <w:t>Направлен на снижение младенческой смертности</w:t>
            </w:r>
          </w:p>
        </w:tc>
        <w:tc>
          <w:tcPr>
            <w:tcW w:w="411" w:type="pct"/>
            <w:shd w:val="clear" w:color="auto" w:fill="auto"/>
          </w:tcPr>
          <w:p w14:paraId="4737CDB4" w14:textId="37244C63" w:rsidR="00DD11FB" w:rsidRPr="002C2DF1" w:rsidRDefault="00DD11FB" w:rsidP="00EE6E83">
            <w:pPr>
              <w:rPr>
                <w:color w:val="000000"/>
                <w:sz w:val="14"/>
                <w:szCs w:val="14"/>
              </w:rPr>
            </w:pPr>
            <w:r>
              <w:rPr>
                <w:color w:val="000000"/>
                <w:sz w:val="14"/>
                <w:szCs w:val="14"/>
              </w:rPr>
              <w:t>5.4.2. Развитие здоровьесберегающих социальных сервисов в здравоохранении</w:t>
            </w:r>
          </w:p>
        </w:tc>
      </w:tr>
      <w:tr w:rsidR="00DD11FB" w:rsidRPr="002C2DF1" w14:paraId="6F8F4E54" w14:textId="77777777" w:rsidTr="00EE6E83">
        <w:trPr>
          <w:trHeight w:val="630"/>
        </w:trPr>
        <w:tc>
          <w:tcPr>
            <w:tcW w:w="185" w:type="pct"/>
            <w:shd w:val="clear" w:color="auto" w:fill="auto"/>
            <w:noWrap/>
          </w:tcPr>
          <w:p w14:paraId="61F4A705" w14:textId="7A0E7DB6" w:rsidR="00DD11FB" w:rsidRPr="002C2DF1" w:rsidRDefault="00DD11FB" w:rsidP="00EE6E83">
            <w:pPr>
              <w:rPr>
                <w:color w:val="000000"/>
                <w:sz w:val="14"/>
                <w:szCs w:val="14"/>
              </w:rPr>
            </w:pPr>
            <w:r>
              <w:rPr>
                <w:color w:val="000000"/>
                <w:sz w:val="14"/>
                <w:szCs w:val="14"/>
              </w:rPr>
              <w:t>24</w:t>
            </w:r>
          </w:p>
        </w:tc>
        <w:tc>
          <w:tcPr>
            <w:tcW w:w="512" w:type="pct"/>
            <w:shd w:val="clear" w:color="auto" w:fill="auto"/>
          </w:tcPr>
          <w:p w14:paraId="01B8464F" w14:textId="18F99686" w:rsidR="00DD11FB" w:rsidRPr="002C2DF1" w:rsidRDefault="00DD11FB" w:rsidP="00EE6E83">
            <w:pPr>
              <w:rPr>
                <w:color w:val="000000"/>
                <w:sz w:val="14"/>
                <w:szCs w:val="14"/>
              </w:rPr>
            </w:pPr>
            <w:r>
              <w:rPr>
                <w:color w:val="000000"/>
                <w:sz w:val="14"/>
                <w:szCs w:val="14"/>
              </w:rPr>
              <w:t>Реализация регионального проекта «Обеспечение медицинских организаций системы здравоохранения квалифицированными кадрами»</w:t>
            </w:r>
          </w:p>
        </w:tc>
        <w:tc>
          <w:tcPr>
            <w:tcW w:w="372" w:type="pct"/>
            <w:shd w:val="clear" w:color="auto" w:fill="auto"/>
          </w:tcPr>
          <w:p w14:paraId="156DEFDC" w14:textId="3A1044CF" w:rsidR="00DD11FB" w:rsidRPr="002C2DF1" w:rsidRDefault="00DD11F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 с 01.01.2024 года. Постановление Правительства Ханты-Мансийского автономного округа - Югры от 10.11.2023 №558-п «О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35979661" w14:textId="1D2C8089" w:rsidR="00DD11FB" w:rsidRPr="002C2DF1" w:rsidRDefault="00DD11FB" w:rsidP="00EE6E83">
            <w:pPr>
              <w:rPr>
                <w:color w:val="000000"/>
                <w:sz w:val="14"/>
                <w:szCs w:val="14"/>
              </w:rPr>
            </w:pPr>
            <w:r>
              <w:rPr>
                <w:color w:val="000000"/>
                <w:sz w:val="14"/>
                <w:szCs w:val="14"/>
              </w:rPr>
              <w:t>2019</w:t>
            </w:r>
          </w:p>
        </w:tc>
        <w:tc>
          <w:tcPr>
            <w:tcW w:w="266" w:type="pct"/>
            <w:shd w:val="clear" w:color="auto" w:fill="auto"/>
          </w:tcPr>
          <w:p w14:paraId="1370CE59" w14:textId="4F4BB83F" w:rsidR="00DD11FB" w:rsidRPr="002C2DF1" w:rsidRDefault="00DD11FB" w:rsidP="00EE6E83">
            <w:pPr>
              <w:rPr>
                <w:color w:val="000000"/>
                <w:sz w:val="14"/>
                <w:szCs w:val="14"/>
              </w:rPr>
            </w:pPr>
            <w:r>
              <w:rPr>
                <w:color w:val="000000"/>
                <w:sz w:val="14"/>
                <w:szCs w:val="14"/>
              </w:rPr>
              <w:t>2030</w:t>
            </w:r>
          </w:p>
        </w:tc>
        <w:tc>
          <w:tcPr>
            <w:tcW w:w="357" w:type="pct"/>
            <w:shd w:val="clear" w:color="auto" w:fill="auto"/>
          </w:tcPr>
          <w:p w14:paraId="69A8EE44" w14:textId="2E69D723" w:rsidR="00DD11FB" w:rsidRPr="002C2DF1" w:rsidRDefault="00DD11FB" w:rsidP="00EE6E83">
            <w:pPr>
              <w:rPr>
                <w:color w:val="000000"/>
                <w:sz w:val="14"/>
                <w:szCs w:val="14"/>
              </w:rPr>
            </w:pPr>
          </w:p>
        </w:tc>
        <w:tc>
          <w:tcPr>
            <w:tcW w:w="292" w:type="pct"/>
            <w:shd w:val="clear" w:color="auto" w:fill="auto"/>
          </w:tcPr>
          <w:p w14:paraId="10C9A0EA" w14:textId="2D6F197B" w:rsidR="00DD11FB" w:rsidRPr="002C2DF1" w:rsidRDefault="00DD11FB" w:rsidP="00EE6E83">
            <w:pPr>
              <w:rPr>
                <w:color w:val="000000"/>
                <w:sz w:val="14"/>
                <w:szCs w:val="14"/>
              </w:rPr>
            </w:pPr>
          </w:p>
        </w:tc>
        <w:tc>
          <w:tcPr>
            <w:tcW w:w="245" w:type="pct"/>
            <w:shd w:val="clear" w:color="auto" w:fill="auto"/>
          </w:tcPr>
          <w:p w14:paraId="222EEE4D" w14:textId="1A314D44" w:rsidR="00DD11FB" w:rsidRPr="002C2DF1" w:rsidRDefault="00DD11FB" w:rsidP="00EE6E83">
            <w:pPr>
              <w:rPr>
                <w:color w:val="000000"/>
                <w:sz w:val="14"/>
                <w:szCs w:val="14"/>
              </w:rPr>
            </w:pPr>
          </w:p>
        </w:tc>
        <w:tc>
          <w:tcPr>
            <w:tcW w:w="245" w:type="pct"/>
            <w:shd w:val="clear" w:color="auto" w:fill="auto"/>
          </w:tcPr>
          <w:p w14:paraId="7D78C9C6" w14:textId="706DEB6A" w:rsidR="00DD11FB" w:rsidRPr="002C2DF1" w:rsidRDefault="00DD11FB" w:rsidP="00EE6E83">
            <w:pPr>
              <w:rPr>
                <w:color w:val="000000"/>
                <w:sz w:val="14"/>
                <w:szCs w:val="14"/>
              </w:rPr>
            </w:pPr>
          </w:p>
        </w:tc>
        <w:tc>
          <w:tcPr>
            <w:tcW w:w="245" w:type="pct"/>
            <w:shd w:val="clear" w:color="auto" w:fill="auto"/>
          </w:tcPr>
          <w:p w14:paraId="1DE1ADEA" w14:textId="43ED26D0" w:rsidR="00DD11FB" w:rsidRPr="002C2DF1" w:rsidRDefault="00DD11FB" w:rsidP="00EE6E83">
            <w:pPr>
              <w:rPr>
                <w:color w:val="000000"/>
                <w:sz w:val="14"/>
                <w:szCs w:val="14"/>
              </w:rPr>
            </w:pPr>
          </w:p>
        </w:tc>
        <w:tc>
          <w:tcPr>
            <w:tcW w:w="348" w:type="pct"/>
            <w:shd w:val="clear" w:color="auto" w:fill="auto"/>
          </w:tcPr>
          <w:p w14:paraId="75D99C95" w14:textId="7BF6C337" w:rsidR="00DD11FB" w:rsidRPr="002C2DF1" w:rsidRDefault="00DD11FB" w:rsidP="00EE6E83">
            <w:pPr>
              <w:rPr>
                <w:color w:val="000000"/>
                <w:sz w:val="14"/>
                <w:szCs w:val="14"/>
              </w:rPr>
            </w:pPr>
          </w:p>
        </w:tc>
        <w:tc>
          <w:tcPr>
            <w:tcW w:w="250" w:type="pct"/>
            <w:shd w:val="clear" w:color="auto" w:fill="auto"/>
          </w:tcPr>
          <w:p w14:paraId="3858F145" w14:textId="35FBF5A7" w:rsidR="00DD11FB" w:rsidRPr="002C2DF1" w:rsidRDefault="00DD11FB" w:rsidP="00EE6E83">
            <w:pPr>
              <w:rPr>
                <w:color w:val="000000"/>
                <w:sz w:val="14"/>
                <w:szCs w:val="14"/>
              </w:rPr>
            </w:pPr>
            <w:r>
              <w:rPr>
                <w:color w:val="000000"/>
                <w:sz w:val="14"/>
                <w:szCs w:val="14"/>
              </w:rPr>
              <w:t>2</w:t>
            </w:r>
          </w:p>
        </w:tc>
        <w:tc>
          <w:tcPr>
            <w:tcW w:w="387" w:type="pct"/>
            <w:shd w:val="clear" w:color="auto" w:fill="auto"/>
          </w:tcPr>
          <w:p w14:paraId="472CC8B2" w14:textId="1E0BC722" w:rsidR="00DD11FB" w:rsidRPr="002C2DF1" w:rsidRDefault="00DD11FB" w:rsidP="00EE6E83">
            <w:pPr>
              <w:rPr>
                <w:color w:val="000000"/>
                <w:sz w:val="14"/>
                <w:szCs w:val="14"/>
              </w:rPr>
            </w:pPr>
            <w:r>
              <w:rPr>
                <w:color w:val="000000"/>
                <w:sz w:val="14"/>
                <w:szCs w:val="14"/>
              </w:rPr>
              <w:t>Инфраструктурный</w:t>
            </w:r>
          </w:p>
        </w:tc>
        <w:tc>
          <w:tcPr>
            <w:tcW w:w="559" w:type="pct"/>
            <w:shd w:val="clear" w:color="auto" w:fill="auto"/>
          </w:tcPr>
          <w:p w14:paraId="1C1C2C55" w14:textId="44E3376C" w:rsidR="00DD11FB" w:rsidRPr="002C2DF1" w:rsidRDefault="00DD11FB" w:rsidP="00EE6E83">
            <w:pPr>
              <w:rPr>
                <w:color w:val="000000"/>
                <w:sz w:val="14"/>
                <w:szCs w:val="14"/>
              </w:rPr>
            </w:pPr>
            <w:r>
              <w:rPr>
                <w:color w:val="000000"/>
                <w:sz w:val="14"/>
                <w:szCs w:val="14"/>
              </w:rPr>
              <w:t>Направлен на ликвидацию кадрового дефицита в медицинских организациях, оказывающих первичную медико-санитарную помощь</w:t>
            </w:r>
          </w:p>
        </w:tc>
        <w:tc>
          <w:tcPr>
            <w:tcW w:w="411" w:type="pct"/>
            <w:shd w:val="clear" w:color="auto" w:fill="auto"/>
          </w:tcPr>
          <w:p w14:paraId="7FDD8048" w14:textId="5BD1FC6E" w:rsidR="00DD11FB" w:rsidRPr="002C2DF1" w:rsidRDefault="00DD11FB" w:rsidP="00EE6E83">
            <w:pPr>
              <w:rPr>
                <w:color w:val="000000"/>
                <w:sz w:val="14"/>
                <w:szCs w:val="14"/>
              </w:rPr>
            </w:pPr>
            <w:r>
              <w:rPr>
                <w:color w:val="000000"/>
                <w:sz w:val="14"/>
                <w:szCs w:val="14"/>
              </w:rPr>
              <w:t>5.4.2. Развитие здоровьесберегающих социальных сервисов в здравоохранении</w:t>
            </w:r>
          </w:p>
        </w:tc>
      </w:tr>
      <w:tr w:rsidR="00DD11FB" w:rsidRPr="002C2DF1" w14:paraId="0B137538" w14:textId="77777777" w:rsidTr="00EE6E83">
        <w:trPr>
          <w:trHeight w:val="630"/>
        </w:trPr>
        <w:tc>
          <w:tcPr>
            <w:tcW w:w="185" w:type="pct"/>
            <w:shd w:val="clear" w:color="auto" w:fill="auto"/>
            <w:noWrap/>
          </w:tcPr>
          <w:p w14:paraId="712A14EE" w14:textId="148482A6" w:rsidR="00DD11FB" w:rsidRPr="002C2DF1" w:rsidRDefault="00DD11FB" w:rsidP="00EE6E83">
            <w:pPr>
              <w:rPr>
                <w:color w:val="000000"/>
                <w:sz w:val="14"/>
                <w:szCs w:val="14"/>
              </w:rPr>
            </w:pPr>
            <w:r>
              <w:rPr>
                <w:color w:val="000000"/>
                <w:sz w:val="14"/>
                <w:szCs w:val="14"/>
              </w:rPr>
              <w:t>25</w:t>
            </w:r>
          </w:p>
        </w:tc>
        <w:tc>
          <w:tcPr>
            <w:tcW w:w="512" w:type="pct"/>
            <w:shd w:val="clear" w:color="auto" w:fill="auto"/>
          </w:tcPr>
          <w:p w14:paraId="7671DF4D" w14:textId="44AC0406" w:rsidR="00DD11FB" w:rsidRPr="002C2DF1" w:rsidRDefault="00DD11FB" w:rsidP="00EE6E83">
            <w:pPr>
              <w:rPr>
                <w:color w:val="000000"/>
                <w:sz w:val="14"/>
                <w:szCs w:val="14"/>
              </w:rPr>
            </w:pPr>
            <w:r>
              <w:rPr>
                <w:color w:val="000000"/>
                <w:sz w:val="14"/>
                <w:szCs w:val="14"/>
              </w:rPr>
              <w:t>Реализация регионального проекта «Развитие системы оказания первичной медико-санитарной помощи»</w:t>
            </w:r>
          </w:p>
        </w:tc>
        <w:tc>
          <w:tcPr>
            <w:tcW w:w="372" w:type="pct"/>
            <w:shd w:val="clear" w:color="auto" w:fill="auto"/>
          </w:tcPr>
          <w:p w14:paraId="09907C18" w14:textId="7C5084AD" w:rsidR="00DD11FB" w:rsidRPr="002C2DF1" w:rsidRDefault="00DD11F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 с 01.01.2024 года. Постановление Правительства Ханты-Мансийского автономного округа - Югры от 10.11.2023 №558-п «О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06F56696" w14:textId="37FECEFE" w:rsidR="00DD11FB" w:rsidRPr="002C2DF1" w:rsidRDefault="00DD11FB" w:rsidP="00EE6E83">
            <w:pPr>
              <w:rPr>
                <w:color w:val="000000"/>
                <w:sz w:val="14"/>
                <w:szCs w:val="14"/>
              </w:rPr>
            </w:pPr>
            <w:r>
              <w:rPr>
                <w:color w:val="000000"/>
                <w:sz w:val="14"/>
                <w:szCs w:val="14"/>
              </w:rPr>
              <w:t>2019</w:t>
            </w:r>
          </w:p>
        </w:tc>
        <w:tc>
          <w:tcPr>
            <w:tcW w:w="266" w:type="pct"/>
            <w:shd w:val="clear" w:color="auto" w:fill="auto"/>
          </w:tcPr>
          <w:p w14:paraId="0F6D2F02" w14:textId="4557C0B6" w:rsidR="00DD11FB" w:rsidRPr="002C2DF1" w:rsidRDefault="00DD11FB" w:rsidP="00EE6E83">
            <w:pPr>
              <w:rPr>
                <w:color w:val="000000"/>
                <w:sz w:val="14"/>
                <w:szCs w:val="14"/>
              </w:rPr>
            </w:pPr>
            <w:r>
              <w:rPr>
                <w:color w:val="000000"/>
                <w:sz w:val="14"/>
                <w:szCs w:val="14"/>
              </w:rPr>
              <w:t>2030</w:t>
            </w:r>
          </w:p>
        </w:tc>
        <w:tc>
          <w:tcPr>
            <w:tcW w:w="357" w:type="pct"/>
            <w:shd w:val="clear" w:color="auto" w:fill="auto"/>
          </w:tcPr>
          <w:p w14:paraId="6AB12123" w14:textId="16233B84" w:rsidR="00DD11FB" w:rsidRPr="002C2DF1" w:rsidRDefault="00DD11FB" w:rsidP="00EE6E83">
            <w:pPr>
              <w:rPr>
                <w:color w:val="000000"/>
                <w:sz w:val="14"/>
                <w:szCs w:val="14"/>
              </w:rPr>
            </w:pPr>
          </w:p>
        </w:tc>
        <w:tc>
          <w:tcPr>
            <w:tcW w:w="292" w:type="pct"/>
            <w:shd w:val="clear" w:color="auto" w:fill="auto"/>
          </w:tcPr>
          <w:p w14:paraId="28512B82" w14:textId="60AEE88E" w:rsidR="00DD11FB" w:rsidRPr="002C2DF1" w:rsidRDefault="00DD11FB" w:rsidP="00EE6E83">
            <w:pPr>
              <w:rPr>
                <w:color w:val="000000"/>
                <w:sz w:val="14"/>
                <w:szCs w:val="14"/>
              </w:rPr>
            </w:pPr>
          </w:p>
        </w:tc>
        <w:tc>
          <w:tcPr>
            <w:tcW w:w="245" w:type="pct"/>
            <w:shd w:val="clear" w:color="auto" w:fill="auto"/>
          </w:tcPr>
          <w:p w14:paraId="4CFEF45D" w14:textId="311C72DE" w:rsidR="00DD11FB" w:rsidRPr="002C2DF1" w:rsidRDefault="00DD11FB" w:rsidP="00EE6E83">
            <w:pPr>
              <w:rPr>
                <w:color w:val="000000"/>
                <w:sz w:val="14"/>
                <w:szCs w:val="14"/>
              </w:rPr>
            </w:pPr>
          </w:p>
        </w:tc>
        <w:tc>
          <w:tcPr>
            <w:tcW w:w="245" w:type="pct"/>
            <w:shd w:val="clear" w:color="auto" w:fill="auto"/>
          </w:tcPr>
          <w:p w14:paraId="6BF18154" w14:textId="2B6F7BFA" w:rsidR="00DD11FB" w:rsidRPr="002C2DF1" w:rsidRDefault="00DD11FB" w:rsidP="00EE6E83">
            <w:pPr>
              <w:rPr>
                <w:color w:val="000000"/>
                <w:sz w:val="14"/>
                <w:szCs w:val="14"/>
              </w:rPr>
            </w:pPr>
          </w:p>
        </w:tc>
        <w:tc>
          <w:tcPr>
            <w:tcW w:w="245" w:type="pct"/>
            <w:shd w:val="clear" w:color="auto" w:fill="auto"/>
          </w:tcPr>
          <w:p w14:paraId="2AFB62C9" w14:textId="6EF3EAAD" w:rsidR="00DD11FB" w:rsidRPr="002C2DF1" w:rsidRDefault="00DD11FB" w:rsidP="00EE6E83">
            <w:pPr>
              <w:rPr>
                <w:color w:val="000000"/>
                <w:sz w:val="14"/>
                <w:szCs w:val="14"/>
              </w:rPr>
            </w:pPr>
          </w:p>
        </w:tc>
        <w:tc>
          <w:tcPr>
            <w:tcW w:w="348" w:type="pct"/>
            <w:shd w:val="clear" w:color="auto" w:fill="auto"/>
          </w:tcPr>
          <w:p w14:paraId="090988D2" w14:textId="1E7EEC48" w:rsidR="00DD11FB" w:rsidRPr="002C2DF1" w:rsidRDefault="00DD11FB" w:rsidP="00EE6E83">
            <w:pPr>
              <w:rPr>
                <w:color w:val="000000"/>
                <w:sz w:val="14"/>
                <w:szCs w:val="14"/>
              </w:rPr>
            </w:pPr>
          </w:p>
        </w:tc>
        <w:tc>
          <w:tcPr>
            <w:tcW w:w="250" w:type="pct"/>
            <w:shd w:val="clear" w:color="auto" w:fill="auto"/>
          </w:tcPr>
          <w:p w14:paraId="4DD2A4EC" w14:textId="2A694A2C" w:rsidR="00DD11FB" w:rsidRPr="002C2DF1" w:rsidRDefault="00DD11FB" w:rsidP="00EE6E83">
            <w:pPr>
              <w:rPr>
                <w:color w:val="000000"/>
                <w:sz w:val="14"/>
                <w:szCs w:val="14"/>
              </w:rPr>
            </w:pPr>
            <w:r>
              <w:rPr>
                <w:color w:val="000000"/>
                <w:sz w:val="14"/>
                <w:szCs w:val="14"/>
              </w:rPr>
              <w:t>1</w:t>
            </w:r>
          </w:p>
        </w:tc>
        <w:tc>
          <w:tcPr>
            <w:tcW w:w="387" w:type="pct"/>
            <w:shd w:val="clear" w:color="auto" w:fill="auto"/>
          </w:tcPr>
          <w:p w14:paraId="250DDA43" w14:textId="244F3D0C" w:rsidR="00DD11FB" w:rsidRPr="002C2DF1" w:rsidRDefault="00DD11FB" w:rsidP="00EE6E83">
            <w:pPr>
              <w:rPr>
                <w:color w:val="000000"/>
                <w:sz w:val="14"/>
                <w:szCs w:val="14"/>
              </w:rPr>
            </w:pPr>
            <w:r>
              <w:rPr>
                <w:color w:val="000000"/>
                <w:sz w:val="14"/>
                <w:szCs w:val="14"/>
              </w:rPr>
              <w:t>Инфраструктурный</w:t>
            </w:r>
          </w:p>
        </w:tc>
        <w:tc>
          <w:tcPr>
            <w:tcW w:w="559" w:type="pct"/>
            <w:shd w:val="clear" w:color="auto" w:fill="auto"/>
          </w:tcPr>
          <w:p w14:paraId="1F7AFEBB" w14:textId="0EE5CA25" w:rsidR="00DD11FB" w:rsidRPr="002C2DF1" w:rsidRDefault="00DD11FB" w:rsidP="00EE6E83">
            <w:pPr>
              <w:rPr>
                <w:color w:val="000000"/>
                <w:sz w:val="14"/>
                <w:szCs w:val="14"/>
              </w:rPr>
            </w:pPr>
            <w:r>
              <w:rPr>
                <w:color w:val="000000"/>
                <w:sz w:val="14"/>
                <w:szCs w:val="14"/>
              </w:rPr>
              <w:t>Направлен на повышение удовлетворенности населения качеством медицинской помощи, увеличение ожидаемой продолжительности жизни при рождении, лет</w:t>
            </w:r>
          </w:p>
        </w:tc>
        <w:tc>
          <w:tcPr>
            <w:tcW w:w="411" w:type="pct"/>
            <w:shd w:val="clear" w:color="auto" w:fill="auto"/>
          </w:tcPr>
          <w:p w14:paraId="4C8AFCDD" w14:textId="2088A1EE" w:rsidR="00DD11FB" w:rsidRPr="002C2DF1" w:rsidRDefault="00DD11FB" w:rsidP="00EE6E83">
            <w:pPr>
              <w:rPr>
                <w:color w:val="000000"/>
                <w:sz w:val="14"/>
                <w:szCs w:val="14"/>
              </w:rPr>
            </w:pPr>
            <w:r>
              <w:rPr>
                <w:color w:val="000000"/>
                <w:sz w:val="14"/>
                <w:szCs w:val="14"/>
              </w:rPr>
              <w:t>5.4.2. Развитие здоровьесберегающих социальных сервисов в здравоохранении</w:t>
            </w:r>
          </w:p>
        </w:tc>
      </w:tr>
      <w:tr w:rsidR="00DD11FB" w:rsidRPr="002C2DF1" w14:paraId="3517652E" w14:textId="77777777" w:rsidTr="00EE6E83">
        <w:trPr>
          <w:trHeight w:val="630"/>
        </w:trPr>
        <w:tc>
          <w:tcPr>
            <w:tcW w:w="185" w:type="pct"/>
            <w:shd w:val="clear" w:color="auto" w:fill="auto"/>
            <w:noWrap/>
          </w:tcPr>
          <w:p w14:paraId="31A1EF88" w14:textId="7FA05F0B" w:rsidR="00DD11FB" w:rsidRPr="002C2DF1" w:rsidRDefault="00DD11FB" w:rsidP="00EE6E83">
            <w:pPr>
              <w:rPr>
                <w:color w:val="000000"/>
                <w:sz w:val="14"/>
                <w:szCs w:val="14"/>
              </w:rPr>
            </w:pPr>
            <w:r>
              <w:rPr>
                <w:color w:val="000000"/>
                <w:sz w:val="14"/>
                <w:szCs w:val="14"/>
              </w:rPr>
              <w:t>26</w:t>
            </w:r>
          </w:p>
        </w:tc>
        <w:tc>
          <w:tcPr>
            <w:tcW w:w="512" w:type="pct"/>
            <w:shd w:val="clear" w:color="auto" w:fill="auto"/>
          </w:tcPr>
          <w:p w14:paraId="2C6EFC44" w14:textId="466B13C5" w:rsidR="00DD11FB" w:rsidRPr="002C2DF1" w:rsidRDefault="00DD11FB" w:rsidP="00EE6E83">
            <w:pPr>
              <w:rPr>
                <w:color w:val="000000"/>
                <w:sz w:val="14"/>
                <w:szCs w:val="14"/>
              </w:rPr>
            </w:pPr>
            <w:r>
              <w:rPr>
                <w:color w:val="000000"/>
                <w:sz w:val="14"/>
                <w:szCs w:val="14"/>
              </w:rPr>
              <w:t>Реализация регионального сегмента федерального проекта «Формирование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w:t>
            </w:r>
          </w:p>
        </w:tc>
        <w:tc>
          <w:tcPr>
            <w:tcW w:w="372" w:type="pct"/>
            <w:shd w:val="clear" w:color="auto" w:fill="auto"/>
          </w:tcPr>
          <w:p w14:paraId="38D07799" w14:textId="14E24044" w:rsidR="00DD11FB" w:rsidRPr="002C2DF1" w:rsidRDefault="00DD11F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 с 01.01.2024 года. Постановление Правительства Ханты-Мансийского автономного округа - Югры от 10.11.2023 №558-п «О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3088F995" w14:textId="46C8200F" w:rsidR="00DD11FB" w:rsidRPr="002C2DF1" w:rsidRDefault="00DD11FB" w:rsidP="00EE6E83">
            <w:pPr>
              <w:rPr>
                <w:color w:val="000000"/>
                <w:sz w:val="14"/>
                <w:szCs w:val="14"/>
              </w:rPr>
            </w:pPr>
            <w:r>
              <w:rPr>
                <w:color w:val="000000"/>
                <w:sz w:val="14"/>
                <w:szCs w:val="14"/>
              </w:rPr>
              <w:t>2019</w:t>
            </w:r>
          </w:p>
        </w:tc>
        <w:tc>
          <w:tcPr>
            <w:tcW w:w="266" w:type="pct"/>
            <w:shd w:val="clear" w:color="auto" w:fill="auto"/>
          </w:tcPr>
          <w:p w14:paraId="11DB8A2B" w14:textId="0682B180" w:rsidR="00DD11FB" w:rsidRPr="002C2DF1" w:rsidRDefault="00DD11FB" w:rsidP="00EE6E83">
            <w:pPr>
              <w:rPr>
                <w:color w:val="000000"/>
                <w:sz w:val="14"/>
                <w:szCs w:val="14"/>
              </w:rPr>
            </w:pPr>
            <w:r>
              <w:rPr>
                <w:color w:val="000000"/>
                <w:sz w:val="14"/>
                <w:szCs w:val="14"/>
              </w:rPr>
              <w:t>2030</w:t>
            </w:r>
          </w:p>
        </w:tc>
        <w:tc>
          <w:tcPr>
            <w:tcW w:w="357" w:type="pct"/>
            <w:shd w:val="clear" w:color="auto" w:fill="auto"/>
          </w:tcPr>
          <w:p w14:paraId="2E506093" w14:textId="063B3C55" w:rsidR="00DD11FB" w:rsidRPr="002C2DF1" w:rsidRDefault="00DD11FB" w:rsidP="00EE6E83">
            <w:pPr>
              <w:rPr>
                <w:color w:val="000000"/>
                <w:sz w:val="14"/>
                <w:szCs w:val="14"/>
              </w:rPr>
            </w:pPr>
          </w:p>
        </w:tc>
        <w:tc>
          <w:tcPr>
            <w:tcW w:w="292" w:type="pct"/>
            <w:shd w:val="clear" w:color="auto" w:fill="auto"/>
          </w:tcPr>
          <w:p w14:paraId="5C95AFC8" w14:textId="298648DF" w:rsidR="00DD11FB" w:rsidRPr="002C2DF1" w:rsidRDefault="00DD11FB" w:rsidP="00EE6E83">
            <w:pPr>
              <w:rPr>
                <w:color w:val="000000"/>
                <w:sz w:val="14"/>
                <w:szCs w:val="14"/>
              </w:rPr>
            </w:pPr>
          </w:p>
        </w:tc>
        <w:tc>
          <w:tcPr>
            <w:tcW w:w="245" w:type="pct"/>
            <w:shd w:val="clear" w:color="auto" w:fill="auto"/>
          </w:tcPr>
          <w:p w14:paraId="75857753" w14:textId="1FA64B23" w:rsidR="00DD11FB" w:rsidRPr="002C2DF1" w:rsidRDefault="00DD11FB" w:rsidP="00EE6E83">
            <w:pPr>
              <w:rPr>
                <w:color w:val="000000"/>
                <w:sz w:val="14"/>
                <w:szCs w:val="14"/>
              </w:rPr>
            </w:pPr>
          </w:p>
        </w:tc>
        <w:tc>
          <w:tcPr>
            <w:tcW w:w="245" w:type="pct"/>
            <w:shd w:val="clear" w:color="auto" w:fill="auto"/>
          </w:tcPr>
          <w:p w14:paraId="1C3FAC08" w14:textId="499D3310" w:rsidR="00DD11FB" w:rsidRPr="002C2DF1" w:rsidRDefault="00DD11FB" w:rsidP="00EE6E83">
            <w:pPr>
              <w:rPr>
                <w:color w:val="000000"/>
                <w:sz w:val="14"/>
                <w:szCs w:val="14"/>
              </w:rPr>
            </w:pPr>
          </w:p>
        </w:tc>
        <w:tc>
          <w:tcPr>
            <w:tcW w:w="245" w:type="pct"/>
            <w:shd w:val="clear" w:color="auto" w:fill="auto"/>
          </w:tcPr>
          <w:p w14:paraId="51B77291" w14:textId="2EBCD33E" w:rsidR="00DD11FB" w:rsidRPr="002C2DF1" w:rsidRDefault="00DD11FB" w:rsidP="00EE6E83">
            <w:pPr>
              <w:rPr>
                <w:color w:val="000000"/>
                <w:sz w:val="14"/>
                <w:szCs w:val="14"/>
              </w:rPr>
            </w:pPr>
          </w:p>
        </w:tc>
        <w:tc>
          <w:tcPr>
            <w:tcW w:w="348" w:type="pct"/>
            <w:shd w:val="clear" w:color="auto" w:fill="auto"/>
          </w:tcPr>
          <w:p w14:paraId="05B2FF58" w14:textId="1D00B09E" w:rsidR="00DD11FB" w:rsidRPr="002C2DF1" w:rsidRDefault="00DD11FB" w:rsidP="00EE6E83">
            <w:pPr>
              <w:rPr>
                <w:color w:val="000000"/>
                <w:sz w:val="14"/>
                <w:szCs w:val="14"/>
              </w:rPr>
            </w:pPr>
          </w:p>
        </w:tc>
        <w:tc>
          <w:tcPr>
            <w:tcW w:w="250" w:type="pct"/>
            <w:shd w:val="clear" w:color="auto" w:fill="auto"/>
          </w:tcPr>
          <w:p w14:paraId="3EFA7E34" w14:textId="3E844EA0" w:rsidR="00DD11FB" w:rsidRPr="002C2DF1" w:rsidRDefault="00DD11FB" w:rsidP="00EE6E83">
            <w:pPr>
              <w:rPr>
                <w:color w:val="000000"/>
                <w:sz w:val="14"/>
                <w:szCs w:val="14"/>
              </w:rPr>
            </w:pPr>
          </w:p>
        </w:tc>
        <w:tc>
          <w:tcPr>
            <w:tcW w:w="387" w:type="pct"/>
            <w:shd w:val="clear" w:color="auto" w:fill="auto"/>
          </w:tcPr>
          <w:p w14:paraId="2AC86350" w14:textId="50E0B131" w:rsidR="00DD11FB" w:rsidRPr="002C2DF1" w:rsidRDefault="00DD11FB" w:rsidP="00EE6E83">
            <w:pPr>
              <w:rPr>
                <w:color w:val="000000"/>
                <w:sz w:val="14"/>
                <w:szCs w:val="14"/>
              </w:rPr>
            </w:pPr>
            <w:r>
              <w:rPr>
                <w:color w:val="000000"/>
                <w:sz w:val="14"/>
                <w:szCs w:val="14"/>
              </w:rPr>
              <w:t>Инфраструктурный</w:t>
            </w:r>
          </w:p>
        </w:tc>
        <w:tc>
          <w:tcPr>
            <w:tcW w:w="559" w:type="pct"/>
            <w:shd w:val="clear" w:color="auto" w:fill="auto"/>
          </w:tcPr>
          <w:p w14:paraId="6496C668" w14:textId="56FA83BC" w:rsidR="00DD11FB" w:rsidRPr="002C2DF1" w:rsidRDefault="00DD11FB" w:rsidP="00EE6E83">
            <w:pPr>
              <w:rPr>
                <w:color w:val="000000"/>
                <w:sz w:val="14"/>
                <w:szCs w:val="14"/>
              </w:rPr>
            </w:pPr>
            <w:r>
              <w:rPr>
                <w:color w:val="000000"/>
                <w:sz w:val="14"/>
                <w:szCs w:val="14"/>
              </w:rPr>
              <w:t>Направлен на увеличения доли граждан, ведущих здоровый образ жизни, за счет формирования среды, способствующей ведению гражданами здорового образа жизни, включая здоровое питание (в том числе ликвидацию микронутриентной недостаточности, сокращение потребления соли и сахара), защиту от табачного дыма, снижение потребления алкоголя; за счет мотивирования граждан к ведению здорового образа жизни, в том числе посредством информационно-коммуникационной кампании</w:t>
            </w:r>
          </w:p>
        </w:tc>
        <w:tc>
          <w:tcPr>
            <w:tcW w:w="411" w:type="pct"/>
            <w:shd w:val="clear" w:color="auto" w:fill="auto"/>
          </w:tcPr>
          <w:p w14:paraId="07467587" w14:textId="639CA274" w:rsidR="00DD11FB" w:rsidRPr="002C2DF1" w:rsidRDefault="00DD11FB" w:rsidP="00EE6E83">
            <w:pPr>
              <w:rPr>
                <w:color w:val="000000"/>
                <w:sz w:val="14"/>
                <w:szCs w:val="14"/>
              </w:rPr>
            </w:pPr>
            <w:r>
              <w:rPr>
                <w:color w:val="000000"/>
                <w:sz w:val="14"/>
                <w:szCs w:val="14"/>
              </w:rPr>
              <w:t>5.4.2. Развитие здоровьесберегающих социальных сервисов в здравоохранении</w:t>
            </w:r>
          </w:p>
        </w:tc>
      </w:tr>
      <w:tr w:rsidR="00DD11FB" w:rsidRPr="002C2DF1" w14:paraId="61BD9993" w14:textId="77777777" w:rsidTr="00EE6E83">
        <w:trPr>
          <w:trHeight w:val="630"/>
        </w:trPr>
        <w:tc>
          <w:tcPr>
            <w:tcW w:w="185" w:type="pct"/>
            <w:shd w:val="clear" w:color="auto" w:fill="auto"/>
            <w:noWrap/>
          </w:tcPr>
          <w:p w14:paraId="5342717A" w14:textId="0CF96E24" w:rsidR="00DD11FB" w:rsidRPr="002C2DF1" w:rsidRDefault="00DD11FB" w:rsidP="00EE6E83">
            <w:pPr>
              <w:rPr>
                <w:color w:val="000000"/>
                <w:sz w:val="14"/>
                <w:szCs w:val="14"/>
              </w:rPr>
            </w:pPr>
            <w:r>
              <w:rPr>
                <w:color w:val="000000"/>
                <w:sz w:val="14"/>
                <w:szCs w:val="14"/>
              </w:rPr>
              <w:t>27</w:t>
            </w:r>
          </w:p>
        </w:tc>
        <w:tc>
          <w:tcPr>
            <w:tcW w:w="512" w:type="pct"/>
            <w:shd w:val="clear" w:color="auto" w:fill="auto"/>
          </w:tcPr>
          <w:p w14:paraId="370832AF" w14:textId="58030051" w:rsidR="00DD11FB" w:rsidRPr="002C2DF1" w:rsidRDefault="00DD11FB" w:rsidP="00EE6E83">
            <w:pPr>
              <w:rPr>
                <w:color w:val="000000"/>
                <w:sz w:val="14"/>
                <w:szCs w:val="14"/>
              </w:rPr>
            </w:pPr>
            <w:r>
              <w:rPr>
                <w:color w:val="000000"/>
                <w:sz w:val="14"/>
                <w:szCs w:val="14"/>
              </w:rPr>
              <w:t>Нежилое помещение для детской поликлиники бюджетного учреждения Ханты-Мансийского автономного округа - Югры «Когалымская городская больница»</w:t>
            </w:r>
          </w:p>
        </w:tc>
        <w:tc>
          <w:tcPr>
            <w:tcW w:w="372" w:type="pct"/>
            <w:shd w:val="clear" w:color="auto" w:fill="auto"/>
          </w:tcPr>
          <w:p w14:paraId="508D237D" w14:textId="063007D5" w:rsidR="00DD11FB" w:rsidRPr="002C2DF1" w:rsidRDefault="00DD11F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№467-п «О государственной программе Ханты-Мансийского автономного округа - Югры «Современное здравоохранение»</w:t>
            </w:r>
          </w:p>
        </w:tc>
        <w:tc>
          <w:tcPr>
            <w:tcW w:w="325" w:type="pct"/>
            <w:shd w:val="clear" w:color="auto" w:fill="auto"/>
          </w:tcPr>
          <w:p w14:paraId="519749ED" w14:textId="7BA93923" w:rsidR="00DD11FB" w:rsidRPr="002C2DF1" w:rsidRDefault="00DD11FB" w:rsidP="00EE6E83">
            <w:pPr>
              <w:rPr>
                <w:color w:val="000000"/>
                <w:sz w:val="14"/>
                <w:szCs w:val="14"/>
              </w:rPr>
            </w:pPr>
            <w:r>
              <w:rPr>
                <w:color w:val="000000"/>
                <w:sz w:val="14"/>
                <w:szCs w:val="14"/>
              </w:rPr>
              <w:t>2021</w:t>
            </w:r>
          </w:p>
        </w:tc>
        <w:tc>
          <w:tcPr>
            <w:tcW w:w="266" w:type="pct"/>
            <w:shd w:val="clear" w:color="auto" w:fill="auto"/>
          </w:tcPr>
          <w:p w14:paraId="33FBE8EF" w14:textId="2601EDDA" w:rsidR="00DD11FB" w:rsidRPr="002C2DF1" w:rsidRDefault="00DD11FB" w:rsidP="00EE6E83">
            <w:pPr>
              <w:rPr>
                <w:color w:val="000000"/>
                <w:sz w:val="14"/>
                <w:szCs w:val="14"/>
              </w:rPr>
            </w:pPr>
            <w:r>
              <w:rPr>
                <w:color w:val="000000"/>
                <w:sz w:val="14"/>
                <w:szCs w:val="14"/>
              </w:rPr>
              <w:t>2027</w:t>
            </w:r>
          </w:p>
        </w:tc>
        <w:tc>
          <w:tcPr>
            <w:tcW w:w="357" w:type="pct"/>
            <w:shd w:val="clear" w:color="auto" w:fill="auto"/>
          </w:tcPr>
          <w:p w14:paraId="6223D883" w14:textId="74C936EC" w:rsidR="00DD11FB" w:rsidRPr="002C2DF1" w:rsidRDefault="00DD11FB" w:rsidP="00EE6E83">
            <w:pPr>
              <w:rPr>
                <w:color w:val="000000"/>
                <w:sz w:val="14"/>
                <w:szCs w:val="14"/>
              </w:rPr>
            </w:pPr>
          </w:p>
        </w:tc>
        <w:tc>
          <w:tcPr>
            <w:tcW w:w="292" w:type="pct"/>
            <w:shd w:val="clear" w:color="auto" w:fill="auto"/>
          </w:tcPr>
          <w:p w14:paraId="14360291" w14:textId="664D0407" w:rsidR="00DD11FB" w:rsidRPr="002C2DF1" w:rsidRDefault="00DD11FB" w:rsidP="00EE6E83">
            <w:pPr>
              <w:rPr>
                <w:color w:val="000000"/>
                <w:sz w:val="14"/>
                <w:szCs w:val="14"/>
              </w:rPr>
            </w:pPr>
          </w:p>
        </w:tc>
        <w:tc>
          <w:tcPr>
            <w:tcW w:w="245" w:type="pct"/>
            <w:shd w:val="clear" w:color="auto" w:fill="auto"/>
          </w:tcPr>
          <w:p w14:paraId="770D3A82" w14:textId="33A069F8" w:rsidR="00DD11FB" w:rsidRPr="002C2DF1" w:rsidRDefault="00DD11FB" w:rsidP="00EE6E83">
            <w:pPr>
              <w:rPr>
                <w:color w:val="000000"/>
                <w:sz w:val="14"/>
                <w:szCs w:val="14"/>
              </w:rPr>
            </w:pPr>
          </w:p>
        </w:tc>
        <w:tc>
          <w:tcPr>
            <w:tcW w:w="245" w:type="pct"/>
            <w:shd w:val="clear" w:color="auto" w:fill="auto"/>
          </w:tcPr>
          <w:p w14:paraId="518A7227" w14:textId="2C0E1860" w:rsidR="00DD11FB" w:rsidRPr="002C2DF1" w:rsidRDefault="00DD11FB" w:rsidP="00EE6E83">
            <w:pPr>
              <w:rPr>
                <w:color w:val="000000"/>
                <w:sz w:val="14"/>
                <w:szCs w:val="14"/>
              </w:rPr>
            </w:pPr>
          </w:p>
        </w:tc>
        <w:tc>
          <w:tcPr>
            <w:tcW w:w="245" w:type="pct"/>
            <w:shd w:val="clear" w:color="auto" w:fill="auto"/>
          </w:tcPr>
          <w:p w14:paraId="474A35C8" w14:textId="33C9E714" w:rsidR="00DD11FB" w:rsidRPr="002C2DF1" w:rsidRDefault="00DD11FB" w:rsidP="00EE6E83">
            <w:pPr>
              <w:rPr>
                <w:color w:val="000000"/>
                <w:sz w:val="14"/>
                <w:szCs w:val="14"/>
              </w:rPr>
            </w:pPr>
          </w:p>
        </w:tc>
        <w:tc>
          <w:tcPr>
            <w:tcW w:w="348" w:type="pct"/>
            <w:shd w:val="clear" w:color="auto" w:fill="auto"/>
          </w:tcPr>
          <w:p w14:paraId="04FE1DEA" w14:textId="63B2B9B0" w:rsidR="00DD11FB" w:rsidRPr="002C2DF1" w:rsidRDefault="00DD11FB" w:rsidP="00EE6E83">
            <w:pPr>
              <w:rPr>
                <w:color w:val="000000"/>
                <w:sz w:val="14"/>
                <w:szCs w:val="14"/>
              </w:rPr>
            </w:pPr>
          </w:p>
        </w:tc>
        <w:tc>
          <w:tcPr>
            <w:tcW w:w="250" w:type="pct"/>
            <w:shd w:val="clear" w:color="auto" w:fill="auto"/>
          </w:tcPr>
          <w:p w14:paraId="23CE4ED6" w14:textId="5A8A8375" w:rsidR="00DD11FB" w:rsidRPr="002C2DF1" w:rsidRDefault="00DD11FB" w:rsidP="00EE6E83">
            <w:pPr>
              <w:rPr>
                <w:color w:val="000000"/>
                <w:sz w:val="14"/>
                <w:szCs w:val="14"/>
              </w:rPr>
            </w:pPr>
          </w:p>
        </w:tc>
        <w:tc>
          <w:tcPr>
            <w:tcW w:w="387" w:type="pct"/>
            <w:shd w:val="clear" w:color="auto" w:fill="auto"/>
          </w:tcPr>
          <w:p w14:paraId="3CB31D64" w14:textId="1D811771" w:rsidR="00DD11FB" w:rsidRPr="002C2DF1" w:rsidRDefault="00DD11FB" w:rsidP="00EE6E83">
            <w:pPr>
              <w:rPr>
                <w:color w:val="000000"/>
                <w:sz w:val="14"/>
                <w:szCs w:val="14"/>
              </w:rPr>
            </w:pPr>
            <w:r>
              <w:rPr>
                <w:color w:val="000000"/>
                <w:sz w:val="14"/>
                <w:szCs w:val="14"/>
              </w:rPr>
              <w:t>Инфраструктурный</w:t>
            </w:r>
          </w:p>
        </w:tc>
        <w:tc>
          <w:tcPr>
            <w:tcW w:w="559" w:type="pct"/>
            <w:shd w:val="clear" w:color="auto" w:fill="auto"/>
          </w:tcPr>
          <w:p w14:paraId="3E7B6144" w14:textId="7C6D0F82" w:rsidR="00DD11FB" w:rsidRPr="002C2DF1" w:rsidRDefault="00DD11FB" w:rsidP="00EE6E83">
            <w:pPr>
              <w:rPr>
                <w:color w:val="000000"/>
                <w:sz w:val="14"/>
                <w:szCs w:val="14"/>
              </w:rPr>
            </w:pPr>
            <w:r>
              <w:rPr>
                <w:color w:val="000000"/>
                <w:sz w:val="14"/>
                <w:szCs w:val="14"/>
              </w:rPr>
              <w:t>В 2027 году планируется создание детской поликлиники на 100 мест. Объект будет располагаться в ЖК «Философский камень» на первом этаже, и рассчитан на 360 посещений в смену и 10 коек дневного стационара в составе бюджетного учреждения здравоохранения</w:t>
            </w:r>
          </w:p>
        </w:tc>
        <w:tc>
          <w:tcPr>
            <w:tcW w:w="411" w:type="pct"/>
            <w:shd w:val="clear" w:color="auto" w:fill="auto"/>
          </w:tcPr>
          <w:p w14:paraId="1E4F42AD" w14:textId="7EF8D6AC" w:rsidR="00DD11FB" w:rsidRPr="002C2DF1" w:rsidRDefault="00DD11FB" w:rsidP="00EE6E83">
            <w:pPr>
              <w:rPr>
                <w:color w:val="000000"/>
                <w:sz w:val="14"/>
                <w:szCs w:val="14"/>
              </w:rPr>
            </w:pPr>
            <w:r>
              <w:rPr>
                <w:color w:val="000000"/>
                <w:sz w:val="14"/>
                <w:szCs w:val="14"/>
              </w:rPr>
              <w:t>5.4.2. Развитие здоровьесберегающих социальных сервисов в здравоохранении</w:t>
            </w:r>
          </w:p>
        </w:tc>
      </w:tr>
      <w:tr w:rsidR="00DD11FB" w:rsidRPr="002C2DF1" w14:paraId="6D850860" w14:textId="77777777" w:rsidTr="00EE6E83">
        <w:trPr>
          <w:trHeight w:val="630"/>
        </w:trPr>
        <w:tc>
          <w:tcPr>
            <w:tcW w:w="185" w:type="pct"/>
            <w:shd w:val="clear" w:color="auto" w:fill="auto"/>
            <w:noWrap/>
          </w:tcPr>
          <w:p w14:paraId="55B43B4E" w14:textId="302264D7" w:rsidR="00DD11FB" w:rsidRPr="002C2DF1" w:rsidRDefault="00DD11FB" w:rsidP="00EE6E83">
            <w:pPr>
              <w:rPr>
                <w:color w:val="000000"/>
                <w:sz w:val="14"/>
                <w:szCs w:val="14"/>
              </w:rPr>
            </w:pPr>
            <w:r>
              <w:rPr>
                <w:color w:val="000000"/>
                <w:sz w:val="14"/>
                <w:szCs w:val="14"/>
              </w:rPr>
              <w:t>28</w:t>
            </w:r>
          </w:p>
        </w:tc>
        <w:tc>
          <w:tcPr>
            <w:tcW w:w="512" w:type="pct"/>
            <w:shd w:val="clear" w:color="auto" w:fill="auto"/>
          </w:tcPr>
          <w:p w14:paraId="7E540E14" w14:textId="3283571C" w:rsidR="00DD11FB" w:rsidRPr="002C2DF1" w:rsidRDefault="00DD11FB" w:rsidP="00EE6E83">
            <w:pPr>
              <w:rPr>
                <w:color w:val="000000"/>
                <w:sz w:val="14"/>
                <w:szCs w:val="14"/>
              </w:rPr>
            </w:pPr>
            <w:r>
              <w:rPr>
                <w:color w:val="000000"/>
                <w:sz w:val="14"/>
                <w:szCs w:val="14"/>
              </w:rPr>
              <w:t>Сад тропических лесов «Яранга», г. Когалым</w:t>
            </w:r>
          </w:p>
        </w:tc>
        <w:tc>
          <w:tcPr>
            <w:tcW w:w="372" w:type="pct"/>
            <w:shd w:val="clear" w:color="auto" w:fill="auto"/>
          </w:tcPr>
          <w:p w14:paraId="79AD00EF" w14:textId="73B1A031" w:rsidR="00DD11FB" w:rsidRPr="002C2DF1" w:rsidRDefault="00DD11FB" w:rsidP="00EE6E83">
            <w:pPr>
              <w:rPr>
                <w:color w:val="000000"/>
                <w:sz w:val="14"/>
                <w:szCs w:val="14"/>
              </w:rPr>
            </w:pPr>
            <w:r>
              <w:rPr>
                <w:color w:val="000000"/>
                <w:sz w:val="14"/>
                <w:szCs w:val="14"/>
              </w:rPr>
              <w:t>Перечень инвестиционных проектов, реализуемых и планируемых к реализации в городе Когалыме / Карта развития Югры</w:t>
            </w:r>
          </w:p>
        </w:tc>
        <w:tc>
          <w:tcPr>
            <w:tcW w:w="325" w:type="pct"/>
            <w:shd w:val="clear" w:color="auto" w:fill="auto"/>
          </w:tcPr>
          <w:p w14:paraId="7D09D1C6" w14:textId="005B5B89" w:rsidR="00DD11FB" w:rsidRPr="002C2DF1" w:rsidRDefault="00DD11FB" w:rsidP="00EE6E83">
            <w:pPr>
              <w:rPr>
                <w:color w:val="000000"/>
                <w:sz w:val="14"/>
                <w:szCs w:val="14"/>
              </w:rPr>
            </w:pPr>
            <w:r>
              <w:rPr>
                <w:color w:val="000000"/>
                <w:sz w:val="14"/>
                <w:szCs w:val="14"/>
              </w:rPr>
              <w:t>2018</w:t>
            </w:r>
          </w:p>
        </w:tc>
        <w:tc>
          <w:tcPr>
            <w:tcW w:w="266" w:type="pct"/>
            <w:shd w:val="clear" w:color="auto" w:fill="auto"/>
          </w:tcPr>
          <w:p w14:paraId="7CC189FE" w14:textId="4BD34141" w:rsidR="00DD11FB" w:rsidRPr="002C2DF1" w:rsidRDefault="00DD11FB" w:rsidP="00EE6E83">
            <w:pPr>
              <w:rPr>
                <w:color w:val="000000"/>
                <w:sz w:val="14"/>
                <w:szCs w:val="14"/>
              </w:rPr>
            </w:pPr>
            <w:r>
              <w:rPr>
                <w:color w:val="000000"/>
                <w:sz w:val="14"/>
                <w:szCs w:val="14"/>
              </w:rPr>
              <w:t>2027</w:t>
            </w:r>
          </w:p>
        </w:tc>
        <w:tc>
          <w:tcPr>
            <w:tcW w:w="357" w:type="pct"/>
            <w:shd w:val="clear" w:color="auto" w:fill="auto"/>
          </w:tcPr>
          <w:p w14:paraId="27D7D939" w14:textId="027B3415" w:rsidR="00DD11FB" w:rsidRPr="002C2DF1" w:rsidRDefault="00DD11FB" w:rsidP="00EE6E83">
            <w:pPr>
              <w:rPr>
                <w:color w:val="000000"/>
                <w:sz w:val="14"/>
                <w:szCs w:val="14"/>
              </w:rPr>
            </w:pPr>
            <w:r>
              <w:rPr>
                <w:color w:val="000000"/>
                <w:sz w:val="14"/>
                <w:szCs w:val="14"/>
              </w:rPr>
              <w:t>9072,1</w:t>
            </w:r>
          </w:p>
        </w:tc>
        <w:tc>
          <w:tcPr>
            <w:tcW w:w="292" w:type="pct"/>
            <w:shd w:val="clear" w:color="auto" w:fill="auto"/>
          </w:tcPr>
          <w:p w14:paraId="1EB5349A" w14:textId="0EE1F646" w:rsidR="00DD11FB" w:rsidRPr="002C2DF1" w:rsidRDefault="00DD11FB" w:rsidP="00EE6E83">
            <w:pPr>
              <w:rPr>
                <w:color w:val="000000"/>
                <w:sz w:val="14"/>
                <w:szCs w:val="14"/>
              </w:rPr>
            </w:pPr>
          </w:p>
        </w:tc>
        <w:tc>
          <w:tcPr>
            <w:tcW w:w="245" w:type="pct"/>
            <w:shd w:val="clear" w:color="auto" w:fill="auto"/>
          </w:tcPr>
          <w:p w14:paraId="28AFCA12" w14:textId="0DB19BF2" w:rsidR="00DD11FB" w:rsidRPr="002C2DF1" w:rsidRDefault="00DD11FB" w:rsidP="00EE6E83">
            <w:pPr>
              <w:rPr>
                <w:color w:val="000000"/>
                <w:sz w:val="14"/>
                <w:szCs w:val="14"/>
              </w:rPr>
            </w:pPr>
          </w:p>
        </w:tc>
        <w:tc>
          <w:tcPr>
            <w:tcW w:w="245" w:type="pct"/>
            <w:shd w:val="clear" w:color="auto" w:fill="auto"/>
          </w:tcPr>
          <w:p w14:paraId="7AE7CB02" w14:textId="71B85573" w:rsidR="00DD11FB" w:rsidRPr="002C2DF1" w:rsidRDefault="00DD11FB" w:rsidP="00EE6E83">
            <w:pPr>
              <w:rPr>
                <w:color w:val="000000"/>
                <w:sz w:val="14"/>
                <w:szCs w:val="14"/>
              </w:rPr>
            </w:pPr>
          </w:p>
        </w:tc>
        <w:tc>
          <w:tcPr>
            <w:tcW w:w="245" w:type="pct"/>
            <w:shd w:val="clear" w:color="auto" w:fill="auto"/>
          </w:tcPr>
          <w:p w14:paraId="29640DF4" w14:textId="3D0F37EF" w:rsidR="00DD11FB" w:rsidRPr="002C2DF1" w:rsidRDefault="00DD11FB" w:rsidP="00EE6E83">
            <w:pPr>
              <w:rPr>
                <w:color w:val="000000"/>
                <w:sz w:val="14"/>
                <w:szCs w:val="14"/>
              </w:rPr>
            </w:pPr>
            <w:r>
              <w:rPr>
                <w:color w:val="000000"/>
                <w:sz w:val="14"/>
                <w:szCs w:val="14"/>
              </w:rPr>
              <w:t>9072,1</w:t>
            </w:r>
          </w:p>
        </w:tc>
        <w:tc>
          <w:tcPr>
            <w:tcW w:w="348" w:type="pct"/>
            <w:shd w:val="clear" w:color="auto" w:fill="auto"/>
          </w:tcPr>
          <w:p w14:paraId="7E7817CA" w14:textId="47B30201" w:rsidR="00DD11FB" w:rsidRPr="002C2DF1" w:rsidRDefault="00DD11FB" w:rsidP="00EE6E83">
            <w:pPr>
              <w:rPr>
                <w:color w:val="000000"/>
                <w:sz w:val="14"/>
                <w:szCs w:val="14"/>
              </w:rPr>
            </w:pPr>
          </w:p>
        </w:tc>
        <w:tc>
          <w:tcPr>
            <w:tcW w:w="250" w:type="pct"/>
            <w:shd w:val="clear" w:color="auto" w:fill="auto"/>
          </w:tcPr>
          <w:p w14:paraId="60358B87" w14:textId="6B1BB6BD" w:rsidR="00DD11FB" w:rsidRPr="002C2DF1" w:rsidRDefault="00DD11FB" w:rsidP="00EE6E83">
            <w:pPr>
              <w:rPr>
                <w:color w:val="000000"/>
                <w:sz w:val="14"/>
                <w:szCs w:val="14"/>
              </w:rPr>
            </w:pPr>
            <w:r>
              <w:rPr>
                <w:color w:val="000000"/>
                <w:sz w:val="14"/>
                <w:szCs w:val="14"/>
              </w:rPr>
              <w:t>235</w:t>
            </w:r>
          </w:p>
        </w:tc>
        <w:tc>
          <w:tcPr>
            <w:tcW w:w="387" w:type="pct"/>
            <w:shd w:val="clear" w:color="auto" w:fill="auto"/>
          </w:tcPr>
          <w:p w14:paraId="0136B0A9" w14:textId="213E548B" w:rsidR="00DD11FB" w:rsidRPr="002C2DF1" w:rsidRDefault="00DD11FB" w:rsidP="00EE6E83">
            <w:pPr>
              <w:rPr>
                <w:color w:val="000000"/>
                <w:sz w:val="14"/>
                <w:szCs w:val="14"/>
              </w:rPr>
            </w:pPr>
            <w:r>
              <w:rPr>
                <w:color w:val="000000"/>
                <w:sz w:val="14"/>
                <w:szCs w:val="14"/>
              </w:rPr>
              <w:t>Инвестиционный</w:t>
            </w:r>
          </w:p>
        </w:tc>
        <w:tc>
          <w:tcPr>
            <w:tcW w:w="559" w:type="pct"/>
            <w:shd w:val="clear" w:color="auto" w:fill="auto"/>
          </w:tcPr>
          <w:p w14:paraId="2A23E51D" w14:textId="6F3E10EA" w:rsidR="00DD11FB" w:rsidRPr="002C2DF1" w:rsidRDefault="00DD11FB" w:rsidP="00EE6E83">
            <w:pPr>
              <w:rPr>
                <w:color w:val="000000"/>
                <w:sz w:val="14"/>
                <w:szCs w:val="14"/>
              </w:rPr>
            </w:pPr>
            <w:r>
              <w:rPr>
                <w:color w:val="000000"/>
                <w:sz w:val="14"/>
                <w:szCs w:val="14"/>
              </w:rPr>
              <w:t>Запланировано создание 5-ярусного здания, площадью более 22-х тыс. кв.м, в котором под стеклянным куполом будут представлены экспозиции экзотических растений, животных, птиц и насекомых. Также в состав «Яранги» войдет Музей коренных малочисленных народов севера «Хантыкот»</w:t>
            </w:r>
          </w:p>
        </w:tc>
        <w:tc>
          <w:tcPr>
            <w:tcW w:w="411" w:type="pct"/>
            <w:shd w:val="clear" w:color="auto" w:fill="auto"/>
          </w:tcPr>
          <w:p w14:paraId="3E195956" w14:textId="3B1BD898" w:rsidR="00DD11FB" w:rsidRPr="002C2DF1" w:rsidRDefault="00DD11FB" w:rsidP="00EE6E83">
            <w:pPr>
              <w:rPr>
                <w:color w:val="000000"/>
                <w:sz w:val="14"/>
                <w:szCs w:val="14"/>
              </w:rPr>
            </w:pPr>
            <w:r>
              <w:rPr>
                <w:color w:val="000000"/>
                <w:sz w:val="14"/>
                <w:szCs w:val="14"/>
              </w:rPr>
              <w:t>5.4.4. Развитие здоровьесберегающих социальных сервисов в культуре</w:t>
            </w:r>
          </w:p>
        </w:tc>
      </w:tr>
      <w:tr w:rsidR="004D6FAB" w:rsidRPr="002C2DF1" w14:paraId="707F173E" w14:textId="77777777" w:rsidTr="00EE6E83">
        <w:trPr>
          <w:trHeight w:val="630"/>
        </w:trPr>
        <w:tc>
          <w:tcPr>
            <w:tcW w:w="185" w:type="pct"/>
            <w:shd w:val="clear" w:color="auto" w:fill="auto"/>
            <w:noWrap/>
          </w:tcPr>
          <w:p w14:paraId="707D6E91" w14:textId="34C20C1D" w:rsidR="004D6FAB" w:rsidRPr="002C2DF1" w:rsidRDefault="004D6FAB" w:rsidP="00EE6E83">
            <w:pPr>
              <w:rPr>
                <w:color w:val="000000"/>
                <w:sz w:val="14"/>
                <w:szCs w:val="14"/>
              </w:rPr>
            </w:pPr>
            <w:r>
              <w:rPr>
                <w:color w:val="000000"/>
                <w:sz w:val="14"/>
                <w:szCs w:val="14"/>
              </w:rPr>
              <w:t>29</w:t>
            </w:r>
          </w:p>
        </w:tc>
        <w:tc>
          <w:tcPr>
            <w:tcW w:w="512" w:type="pct"/>
            <w:shd w:val="clear" w:color="auto" w:fill="auto"/>
          </w:tcPr>
          <w:p w14:paraId="17079B9A" w14:textId="135796C5" w:rsidR="004D6FAB" w:rsidRPr="002C2DF1" w:rsidRDefault="004D6FAB" w:rsidP="00EE6E83">
            <w:pPr>
              <w:rPr>
                <w:color w:val="000000"/>
                <w:sz w:val="14"/>
                <w:szCs w:val="14"/>
              </w:rPr>
            </w:pPr>
            <w:r>
              <w:rPr>
                <w:color w:val="000000"/>
                <w:sz w:val="14"/>
                <w:szCs w:val="14"/>
              </w:rPr>
              <w:t>Нежилое помещение для размещения библиотеки для детей и юношества (Smart-Библиотека на 100 мест во 2 корпусе Музейного комплекса в городе Когалыме)</w:t>
            </w:r>
          </w:p>
        </w:tc>
        <w:tc>
          <w:tcPr>
            <w:tcW w:w="372" w:type="pct"/>
            <w:shd w:val="clear" w:color="auto" w:fill="auto"/>
          </w:tcPr>
          <w:p w14:paraId="19E91E37" w14:textId="223FBC11" w:rsidR="004D6FAB" w:rsidRPr="002C2DF1" w:rsidRDefault="004D6FA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№470-п «О государственной программе Ханты-Мансийского автономного округа - Югры «Культурное пространство»</w:t>
            </w:r>
          </w:p>
        </w:tc>
        <w:tc>
          <w:tcPr>
            <w:tcW w:w="325" w:type="pct"/>
            <w:shd w:val="clear" w:color="auto" w:fill="auto"/>
          </w:tcPr>
          <w:p w14:paraId="1F38F175" w14:textId="021E8A02" w:rsidR="004D6FAB" w:rsidRPr="002C2DF1" w:rsidRDefault="004D6FAB" w:rsidP="00EE6E83">
            <w:pPr>
              <w:rPr>
                <w:color w:val="000000"/>
                <w:sz w:val="14"/>
                <w:szCs w:val="14"/>
              </w:rPr>
            </w:pPr>
            <w:r>
              <w:rPr>
                <w:color w:val="000000"/>
                <w:sz w:val="14"/>
                <w:szCs w:val="14"/>
              </w:rPr>
              <w:t>2020</w:t>
            </w:r>
          </w:p>
        </w:tc>
        <w:tc>
          <w:tcPr>
            <w:tcW w:w="266" w:type="pct"/>
            <w:shd w:val="clear" w:color="auto" w:fill="auto"/>
          </w:tcPr>
          <w:p w14:paraId="6693E84C" w14:textId="68A11A2F" w:rsidR="004D6FAB" w:rsidRPr="002C2DF1" w:rsidRDefault="004D6FAB" w:rsidP="00EE6E83">
            <w:pPr>
              <w:rPr>
                <w:color w:val="000000"/>
                <w:sz w:val="14"/>
                <w:szCs w:val="14"/>
              </w:rPr>
            </w:pPr>
            <w:r>
              <w:rPr>
                <w:color w:val="000000"/>
                <w:sz w:val="14"/>
                <w:szCs w:val="14"/>
              </w:rPr>
              <w:t>2026</w:t>
            </w:r>
          </w:p>
        </w:tc>
        <w:tc>
          <w:tcPr>
            <w:tcW w:w="357" w:type="pct"/>
            <w:shd w:val="clear" w:color="auto" w:fill="auto"/>
          </w:tcPr>
          <w:p w14:paraId="5343A0CC" w14:textId="3960C97D" w:rsidR="004D6FAB" w:rsidRPr="002C2DF1" w:rsidRDefault="004D6FAB" w:rsidP="00EE6E83">
            <w:pPr>
              <w:rPr>
                <w:color w:val="000000"/>
                <w:sz w:val="14"/>
                <w:szCs w:val="14"/>
              </w:rPr>
            </w:pPr>
          </w:p>
        </w:tc>
        <w:tc>
          <w:tcPr>
            <w:tcW w:w="292" w:type="pct"/>
            <w:shd w:val="clear" w:color="auto" w:fill="auto"/>
          </w:tcPr>
          <w:p w14:paraId="647C8F3E" w14:textId="511E942E" w:rsidR="004D6FAB" w:rsidRPr="002C2DF1" w:rsidRDefault="004D6FAB" w:rsidP="00EE6E83">
            <w:pPr>
              <w:rPr>
                <w:color w:val="000000"/>
                <w:sz w:val="14"/>
                <w:szCs w:val="14"/>
              </w:rPr>
            </w:pPr>
          </w:p>
        </w:tc>
        <w:tc>
          <w:tcPr>
            <w:tcW w:w="245" w:type="pct"/>
            <w:shd w:val="clear" w:color="auto" w:fill="auto"/>
          </w:tcPr>
          <w:p w14:paraId="19903543" w14:textId="1D278566" w:rsidR="004D6FAB" w:rsidRPr="002C2DF1" w:rsidRDefault="004D6FAB" w:rsidP="00EE6E83">
            <w:pPr>
              <w:rPr>
                <w:color w:val="000000"/>
                <w:sz w:val="14"/>
                <w:szCs w:val="14"/>
              </w:rPr>
            </w:pPr>
          </w:p>
        </w:tc>
        <w:tc>
          <w:tcPr>
            <w:tcW w:w="245" w:type="pct"/>
            <w:shd w:val="clear" w:color="auto" w:fill="auto"/>
          </w:tcPr>
          <w:p w14:paraId="4C5808DB" w14:textId="103567FC" w:rsidR="004D6FAB" w:rsidRPr="002C2DF1" w:rsidRDefault="004D6FAB" w:rsidP="00EE6E83">
            <w:pPr>
              <w:rPr>
                <w:color w:val="000000"/>
                <w:sz w:val="14"/>
                <w:szCs w:val="14"/>
              </w:rPr>
            </w:pPr>
          </w:p>
        </w:tc>
        <w:tc>
          <w:tcPr>
            <w:tcW w:w="245" w:type="pct"/>
            <w:shd w:val="clear" w:color="auto" w:fill="auto"/>
          </w:tcPr>
          <w:p w14:paraId="68589844" w14:textId="6BE2DE6C" w:rsidR="004D6FAB" w:rsidRPr="002C2DF1" w:rsidRDefault="004D6FAB" w:rsidP="00EE6E83">
            <w:pPr>
              <w:rPr>
                <w:color w:val="000000"/>
                <w:sz w:val="14"/>
                <w:szCs w:val="14"/>
              </w:rPr>
            </w:pPr>
          </w:p>
        </w:tc>
        <w:tc>
          <w:tcPr>
            <w:tcW w:w="348" w:type="pct"/>
            <w:shd w:val="clear" w:color="auto" w:fill="auto"/>
          </w:tcPr>
          <w:p w14:paraId="29D65952" w14:textId="797BD80E" w:rsidR="004D6FAB" w:rsidRPr="002C2DF1" w:rsidRDefault="004D6FAB" w:rsidP="00EE6E83">
            <w:pPr>
              <w:rPr>
                <w:color w:val="000000"/>
                <w:sz w:val="14"/>
                <w:szCs w:val="14"/>
              </w:rPr>
            </w:pPr>
          </w:p>
        </w:tc>
        <w:tc>
          <w:tcPr>
            <w:tcW w:w="250" w:type="pct"/>
            <w:shd w:val="clear" w:color="auto" w:fill="auto"/>
          </w:tcPr>
          <w:p w14:paraId="1F2D78DB" w14:textId="1F1C96FC" w:rsidR="004D6FAB" w:rsidRPr="002C2DF1" w:rsidRDefault="004D6FAB" w:rsidP="00EE6E83">
            <w:pPr>
              <w:rPr>
                <w:color w:val="000000"/>
                <w:sz w:val="14"/>
                <w:szCs w:val="14"/>
              </w:rPr>
            </w:pPr>
          </w:p>
        </w:tc>
        <w:tc>
          <w:tcPr>
            <w:tcW w:w="387" w:type="pct"/>
            <w:shd w:val="clear" w:color="auto" w:fill="auto"/>
          </w:tcPr>
          <w:p w14:paraId="2E8229C6" w14:textId="4B5F8A2D" w:rsidR="004D6FAB" w:rsidRPr="002C2DF1" w:rsidRDefault="004D6FAB" w:rsidP="00EE6E83">
            <w:pPr>
              <w:rPr>
                <w:color w:val="000000"/>
                <w:sz w:val="14"/>
                <w:szCs w:val="14"/>
              </w:rPr>
            </w:pPr>
            <w:r>
              <w:rPr>
                <w:color w:val="000000"/>
                <w:sz w:val="14"/>
                <w:szCs w:val="14"/>
              </w:rPr>
              <w:t>Инфраструктурный</w:t>
            </w:r>
          </w:p>
        </w:tc>
        <w:tc>
          <w:tcPr>
            <w:tcW w:w="559" w:type="pct"/>
            <w:shd w:val="clear" w:color="auto" w:fill="auto"/>
          </w:tcPr>
          <w:p w14:paraId="52895DF5" w14:textId="2B44D098" w:rsidR="004D6FAB" w:rsidRPr="002C2DF1" w:rsidRDefault="004D6FAB" w:rsidP="00EE6E83">
            <w:pPr>
              <w:rPr>
                <w:color w:val="000000"/>
                <w:sz w:val="14"/>
                <w:szCs w:val="14"/>
              </w:rPr>
            </w:pPr>
            <w:r>
              <w:rPr>
                <w:color w:val="000000"/>
                <w:sz w:val="14"/>
                <w:szCs w:val="14"/>
              </w:rPr>
              <w:t>В Музейном комплексе г. Когалыма планируется размещение библиотеки на 100 мест. Здесь будет храниться не менее 70 000 книг, что позволит школьникам и взрослым жителям города получить доступ к мировой научной и художественной литературе</w:t>
            </w:r>
          </w:p>
        </w:tc>
        <w:tc>
          <w:tcPr>
            <w:tcW w:w="411" w:type="pct"/>
            <w:shd w:val="clear" w:color="auto" w:fill="auto"/>
          </w:tcPr>
          <w:p w14:paraId="7AE64F5A" w14:textId="0A030E72" w:rsidR="004D6FAB" w:rsidRPr="002C2DF1" w:rsidRDefault="004D6FAB" w:rsidP="00EE6E83">
            <w:pPr>
              <w:rPr>
                <w:color w:val="000000"/>
                <w:sz w:val="14"/>
                <w:szCs w:val="14"/>
              </w:rPr>
            </w:pPr>
            <w:r>
              <w:rPr>
                <w:color w:val="000000"/>
                <w:sz w:val="14"/>
                <w:szCs w:val="14"/>
              </w:rPr>
              <w:t>5.4.4. Развитие здоровьесберегающих социальных сервисов в культуре</w:t>
            </w:r>
          </w:p>
        </w:tc>
      </w:tr>
      <w:tr w:rsidR="00AC2C1B" w:rsidRPr="002C2DF1" w14:paraId="3A520796" w14:textId="77777777" w:rsidTr="00EE6E83">
        <w:trPr>
          <w:trHeight w:val="630"/>
        </w:trPr>
        <w:tc>
          <w:tcPr>
            <w:tcW w:w="185" w:type="pct"/>
            <w:shd w:val="clear" w:color="auto" w:fill="auto"/>
            <w:noWrap/>
          </w:tcPr>
          <w:p w14:paraId="2FE74D13" w14:textId="3E070D86" w:rsidR="00AC2C1B" w:rsidRPr="002C2DF1" w:rsidRDefault="00AC2C1B" w:rsidP="00EE6E83">
            <w:pPr>
              <w:rPr>
                <w:color w:val="000000"/>
                <w:sz w:val="14"/>
                <w:szCs w:val="14"/>
              </w:rPr>
            </w:pPr>
            <w:r>
              <w:rPr>
                <w:color w:val="000000"/>
                <w:sz w:val="14"/>
                <w:szCs w:val="14"/>
              </w:rPr>
              <w:t>30</w:t>
            </w:r>
          </w:p>
        </w:tc>
        <w:tc>
          <w:tcPr>
            <w:tcW w:w="512" w:type="pct"/>
            <w:shd w:val="clear" w:color="auto" w:fill="auto"/>
          </w:tcPr>
          <w:p w14:paraId="5784B1BC" w14:textId="2F9EA6C5" w:rsidR="00AC2C1B" w:rsidRPr="002C2DF1" w:rsidRDefault="00AC2C1B" w:rsidP="00EE6E83">
            <w:pPr>
              <w:rPr>
                <w:color w:val="000000"/>
                <w:sz w:val="14"/>
                <w:szCs w:val="14"/>
              </w:rPr>
            </w:pPr>
            <w:r>
              <w:rPr>
                <w:color w:val="000000"/>
                <w:sz w:val="14"/>
                <w:szCs w:val="14"/>
              </w:rPr>
              <w:t>Музейный комплекс общей площадью 8600 м², г. Когалым</w:t>
            </w:r>
          </w:p>
        </w:tc>
        <w:tc>
          <w:tcPr>
            <w:tcW w:w="372" w:type="pct"/>
            <w:shd w:val="clear" w:color="auto" w:fill="auto"/>
          </w:tcPr>
          <w:p w14:paraId="18A35F5A" w14:textId="26D90BCD" w:rsidR="00AC2C1B" w:rsidRPr="002C2DF1" w:rsidRDefault="00AC2C1B" w:rsidP="00EE6E83">
            <w:pPr>
              <w:rPr>
                <w:color w:val="000000"/>
                <w:sz w:val="14"/>
                <w:szCs w:val="14"/>
              </w:rPr>
            </w:pPr>
            <w:r>
              <w:rPr>
                <w:color w:val="000000"/>
                <w:sz w:val="14"/>
                <w:szCs w:val="14"/>
              </w:rPr>
              <w:t>Перечень инвестиционных проектов, реализуемых и планируемых к реализации в городе Когалыме / Карта развития Югры</w:t>
            </w:r>
          </w:p>
        </w:tc>
        <w:tc>
          <w:tcPr>
            <w:tcW w:w="325" w:type="pct"/>
            <w:shd w:val="clear" w:color="auto" w:fill="auto"/>
          </w:tcPr>
          <w:p w14:paraId="4E8DC24E" w14:textId="218E2265" w:rsidR="00AC2C1B" w:rsidRPr="002C2DF1" w:rsidRDefault="00AC2C1B" w:rsidP="00EE6E83">
            <w:pPr>
              <w:rPr>
                <w:color w:val="000000"/>
                <w:sz w:val="14"/>
                <w:szCs w:val="14"/>
              </w:rPr>
            </w:pPr>
            <w:r>
              <w:rPr>
                <w:color w:val="000000"/>
                <w:sz w:val="14"/>
                <w:szCs w:val="14"/>
              </w:rPr>
              <w:t>2020</w:t>
            </w:r>
          </w:p>
        </w:tc>
        <w:tc>
          <w:tcPr>
            <w:tcW w:w="266" w:type="pct"/>
            <w:shd w:val="clear" w:color="auto" w:fill="auto"/>
          </w:tcPr>
          <w:p w14:paraId="2F641689" w14:textId="64CA473E" w:rsidR="00AC2C1B" w:rsidRPr="002C2DF1" w:rsidRDefault="00AC2C1B" w:rsidP="00EE6E83">
            <w:pPr>
              <w:rPr>
                <w:color w:val="000000"/>
                <w:sz w:val="14"/>
                <w:szCs w:val="14"/>
              </w:rPr>
            </w:pPr>
            <w:r>
              <w:rPr>
                <w:color w:val="000000"/>
                <w:sz w:val="14"/>
                <w:szCs w:val="14"/>
              </w:rPr>
              <w:t>2026</w:t>
            </w:r>
          </w:p>
        </w:tc>
        <w:tc>
          <w:tcPr>
            <w:tcW w:w="357" w:type="pct"/>
            <w:shd w:val="clear" w:color="auto" w:fill="auto"/>
          </w:tcPr>
          <w:p w14:paraId="2DC14456" w14:textId="3F1C0B76" w:rsidR="00AC2C1B" w:rsidRPr="002C2DF1" w:rsidRDefault="00AC2C1B" w:rsidP="00EE6E83">
            <w:pPr>
              <w:rPr>
                <w:color w:val="000000"/>
                <w:sz w:val="14"/>
                <w:szCs w:val="14"/>
              </w:rPr>
            </w:pPr>
            <w:r>
              <w:rPr>
                <w:color w:val="000000"/>
                <w:sz w:val="14"/>
                <w:szCs w:val="14"/>
              </w:rPr>
              <w:t>4287,3</w:t>
            </w:r>
          </w:p>
        </w:tc>
        <w:tc>
          <w:tcPr>
            <w:tcW w:w="292" w:type="pct"/>
            <w:shd w:val="clear" w:color="auto" w:fill="auto"/>
          </w:tcPr>
          <w:p w14:paraId="6A67646B" w14:textId="6FA69189" w:rsidR="00AC2C1B" w:rsidRPr="002C2DF1" w:rsidRDefault="00AC2C1B" w:rsidP="00EE6E83">
            <w:pPr>
              <w:rPr>
                <w:color w:val="000000"/>
                <w:sz w:val="14"/>
                <w:szCs w:val="14"/>
              </w:rPr>
            </w:pPr>
          </w:p>
        </w:tc>
        <w:tc>
          <w:tcPr>
            <w:tcW w:w="245" w:type="pct"/>
            <w:shd w:val="clear" w:color="auto" w:fill="auto"/>
          </w:tcPr>
          <w:p w14:paraId="1B843A29" w14:textId="642A1B58" w:rsidR="00AC2C1B" w:rsidRPr="002C2DF1" w:rsidRDefault="00AC2C1B" w:rsidP="00EE6E83">
            <w:pPr>
              <w:rPr>
                <w:color w:val="000000"/>
                <w:sz w:val="14"/>
                <w:szCs w:val="14"/>
              </w:rPr>
            </w:pPr>
          </w:p>
        </w:tc>
        <w:tc>
          <w:tcPr>
            <w:tcW w:w="245" w:type="pct"/>
            <w:shd w:val="clear" w:color="auto" w:fill="auto"/>
          </w:tcPr>
          <w:p w14:paraId="3AB7EFD7" w14:textId="3E67F26F" w:rsidR="00AC2C1B" w:rsidRPr="002C2DF1" w:rsidRDefault="00AC2C1B" w:rsidP="00EE6E83">
            <w:pPr>
              <w:rPr>
                <w:color w:val="000000"/>
                <w:sz w:val="14"/>
                <w:szCs w:val="14"/>
              </w:rPr>
            </w:pPr>
          </w:p>
        </w:tc>
        <w:tc>
          <w:tcPr>
            <w:tcW w:w="245" w:type="pct"/>
            <w:shd w:val="clear" w:color="auto" w:fill="auto"/>
          </w:tcPr>
          <w:p w14:paraId="3D78E6BE" w14:textId="6B2CA012" w:rsidR="00AC2C1B" w:rsidRPr="002C2DF1" w:rsidRDefault="00AC2C1B" w:rsidP="00EE6E83">
            <w:pPr>
              <w:rPr>
                <w:color w:val="000000"/>
                <w:sz w:val="14"/>
                <w:szCs w:val="14"/>
              </w:rPr>
            </w:pPr>
            <w:r>
              <w:rPr>
                <w:color w:val="000000"/>
                <w:sz w:val="14"/>
                <w:szCs w:val="14"/>
              </w:rPr>
              <w:t>4287,3</w:t>
            </w:r>
          </w:p>
        </w:tc>
        <w:tc>
          <w:tcPr>
            <w:tcW w:w="348" w:type="pct"/>
            <w:shd w:val="clear" w:color="auto" w:fill="auto"/>
          </w:tcPr>
          <w:p w14:paraId="6238E67B" w14:textId="34CC62A5" w:rsidR="00AC2C1B" w:rsidRPr="002C2DF1" w:rsidRDefault="00AC2C1B" w:rsidP="00EE6E83">
            <w:pPr>
              <w:rPr>
                <w:color w:val="000000"/>
                <w:sz w:val="14"/>
                <w:szCs w:val="14"/>
              </w:rPr>
            </w:pPr>
          </w:p>
        </w:tc>
        <w:tc>
          <w:tcPr>
            <w:tcW w:w="250" w:type="pct"/>
            <w:shd w:val="clear" w:color="auto" w:fill="auto"/>
          </w:tcPr>
          <w:p w14:paraId="3BEEE642" w14:textId="3905DC4A" w:rsidR="00AC2C1B" w:rsidRPr="002C2DF1" w:rsidRDefault="00AC2C1B" w:rsidP="00EE6E83">
            <w:pPr>
              <w:rPr>
                <w:color w:val="000000"/>
                <w:sz w:val="14"/>
                <w:szCs w:val="14"/>
              </w:rPr>
            </w:pPr>
            <w:r>
              <w:rPr>
                <w:color w:val="000000"/>
                <w:sz w:val="14"/>
                <w:szCs w:val="14"/>
              </w:rPr>
              <w:t>20</w:t>
            </w:r>
          </w:p>
        </w:tc>
        <w:tc>
          <w:tcPr>
            <w:tcW w:w="387" w:type="pct"/>
            <w:shd w:val="clear" w:color="auto" w:fill="auto"/>
          </w:tcPr>
          <w:p w14:paraId="57044931" w14:textId="30E0E125" w:rsidR="00AC2C1B" w:rsidRPr="002C2DF1" w:rsidRDefault="00AC2C1B" w:rsidP="00EE6E83">
            <w:pPr>
              <w:rPr>
                <w:color w:val="000000"/>
                <w:sz w:val="14"/>
                <w:szCs w:val="14"/>
              </w:rPr>
            </w:pPr>
            <w:r>
              <w:rPr>
                <w:color w:val="000000"/>
                <w:sz w:val="14"/>
                <w:szCs w:val="14"/>
              </w:rPr>
              <w:t>Инвестиционный</w:t>
            </w:r>
          </w:p>
        </w:tc>
        <w:tc>
          <w:tcPr>
            <w:tcW w:w="559" w:type="pct"/>
            <w:shd w:val="clear" w:color="auto" w:fill="auto"/>
          </w:tcPr>
          <w:p w14:paraId="5A78C71F" w14:textId="3E2A0F40" w:rsidR="00AC2C1B" w:rsidRPr="002C2DF1" w:rsidRDefault="00AC2C1B" w:rsidP="00EE6E83">
            <w:pPr>
              <w:rPr>
                <w:color w:val="000000"/>
                <w:sz w:val="14"/>
                <w:szCs w:val="14"/>
              </w:rPr>
            </w:pPr>
            <w:r>
              <w:rPr>
                <w:color w:val="000000"/>
                <w:sz w:val="14"/>
                <w:szCs w:val="14"/>
              </w:rPr>
              <w:t>Предполагается создание Музейного комплекса города Когалыма, площадью 8 тысяч 600 квадратных метров. В состав комплекса войдет Нумизматический музей и Музей Нефти. В помещениях музейного комплекса расположится планетарий, уникальная экспозиция русских самоваров, семейное кафе и смарт-библиотека. Планируется, что проект станет полноценным филиалом Государственного Русского музея</w:t>
            </w:r>
          </w:p>
        </w:tc>
        <w:tc>
          <w:tcPr>
            <w:tcW w:w="411" w:type="pct"/>
            <w:shd w:val="clear" w:color="auto" w:fill="auto"/>
          </w:tcPr>
          <w:p w14:paraId="667BE6CC" w14:textId="6E97D6AD" w:rsidR="00AC2C1B" w:rsidRPr="002C2DF1" w:rsidRDefault="00AC2C1B" w:rsidP="00EE6E83">
            <w:pPr>
              <w:rPr>
                <w:color w:val="000000"/>
                <w:sz w:val="14"/>
                <w:szCs w:val="14"/>
              </w:rPr>
            </w:pPr>
            <w:r>
              <w:rPr>
                <w:color w:val="000000"/>
                <w:sz w:val="14"/>
                <w:szCs w:val="14"/>
              </w:rPr>
              <w:t>5.4.4. Развитие здоровьесберегающих социальных сервисов в культуре</w:t>
            </w:r>
          </w:p>
        </w:tc>
      </w:tr>
      <w:tr w:rsidR="00AC2C1B" w:rsidRPr="002C2DF1" w14:paraId="09CC6CB6" w14:textId="77777777" w:rsidTr="00EE0BAF">
        <w:trPr>
          <w:trHeight w:val="328"/>
        </w:trPr>
        <w:tc>
          <w:tcPr>
            <w:tcW w:w="185" w:type="pct"/>
            <w:shd w:val="clear" w:color="auto" w:fill="auto"/>
            <w:noWrap/>
          </w:tcPr>
          <w:p w14:paraId="2A558550" w14:textId="42351D22" w:rsidR="00AC2C1B" w:rsidRPr="002C2DF1" w:rsidRDefault="00AC2C1B" w:rsidP="00EE6E83">
            <w:pPr>
              <w:rPr>
                <w:color w:val="000000"/>
                <w:sz w:val="14"/>
                <w:szCs w:val="14"/>
              </w:rPr>
            </w:pPr>
            <w:r>
              <w:rPr>
                <w:color w:val="000000"/>
                <w:sz w:val="14"/>
                <w:szCs w:val="14"/>
              </w:rPr>
              <w:t>31</w:t>
            </w:r>
          </w:p>
        </w:tc>
        <w:tc>
          <w:tcPr>
            <w:tcW w:w="512" w:type="pct"/>
            <w:shd w:val="clear" w:color="auto" w:fill="auto"/>
          </w:tcPr>
          <w:p w14:paraId="2DE805D0" w14:textId="0AAB69BC" w:rsidR="00AC2C1B" w:rsidRPr="002C2DF1" w:rsidRDefault="00AC2C1B" w:rsidP="00EE6E83">
            <w:pPr>
              <w:rPr>
                <w:color w:val="000000"/>
                <w:sz w:val="14"/>
                <w:szCs w:val="14"/>
              </w:rPr>
            </w:pPr>
            <w:r>
              <w:rPr>
                <w:color w:val="000000"/>
                <w:sz w:val="14"/>
                <w:szCs w:val="14"/>
              </w:rPr>
              <w:t>Региональный центр спортивной подготовки, общей площадью 12482.37 м², г. Когалым</w:t>
            </w:r>
          </w:p>
        </w:tc>
        <w:tc>
          <w:tcPr>
            <w:tcW w:w="372" w:type="pct"/>
            <w:shd w:val="clear" w:color="auto" w:fill="auto"/>
          </w:tcPr>
          <w:p w14:paraId="3933B56F" w14:textId="6D04169A" w:rsidR="00AC2C1B" w:rsidRPr="002C2DF1" w:rsidRDefault="00AC2C1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№471-п «О государственной программе Ханты-Мансийского автономного округа - Югры «Развитие физической культуры и спорта»</w:t>
            </w:r>
          </w:p>
        </w:tc>
        <w:tc>
          <w:tcPr>
            <w:tcW w:w="325" w:type="pct"/>
            <w:shd w:val="clear" w:color="auto" w:fill="auto"/>
          </w:tcPr>
          <w:p w14:paraId="0FC437FF" w14:textId="50E412D2" w:rsidR="00AC2C1B" w:rsidRPr="002C2DF1" w:rsidRDefault="00AC2C1B" w:rsidP="00EE6E83">
            <w:pPr>
              <w:rPr>
                <w:color w:val="000000"/>
                <w:sz w:val="14"/>
                <w:szCs w:val="14"/>
              </w:rPr>
            </w:pPr>
            <w:r>
              <w:rPr>
                <w:color w:val="000000"/>
                <w:sz w:val="14"/>
                <w:szCs w:val="14"/>
              </w:rPr>
              <w:t>2017</w:t>
            </w:r>
          </w:p>
        </w:tc>
        <w:tc>
          <w:tcPr>
            <w:tcW w:w="266" w:type="pct"/>
            <w:shd w:val="clear" w:color="auto" w:fill="auto"/>
          </w:tcPr>
          <w:p w14:paraId="75A4EEDA" w14:textId="58B2EC50" w:rsidR="00AC2C1B" w:rsidRPr="002C2DF1" w:rsidRDefault="00AC2C1B" w:rsidP="00EE6E83">
            <w:pPr>
              <w:rPr>
                <w:color w:val="000000"/>
                <w:sz w:val="14"/>
                <w:szCs w:val="14"/>
              </w:rPr>
            </w:pPr>
            <w:r>
              <w:rPr>
                <w:color w:val="000000"/>
                <w:sz w:val="14"/>
                <w:szCs w:val="14"/>
              </w:rPr>
              <w:t>2025</w:t>
            </w:r>
          </w:p>
        </w:tc>
        <w:tc>
          <w:tcPr>
            <w:tcW w:w="357" w:type="pct"/>
            <w:shd w:val="clear" w:color="auto" w:fill="auto"/>
          </w:tcPr>
          <w:p w14:paraId="536C0A65" w14:textId="632093B9" w:rsidR="00AC2C1B" w:rsidRPr="002C2DF1" w:rsidRDefault="00AC2C1B" w:rsidP="00EE6E83">
            <w:pPr>
              <w:rPr>
                <w:color w:val="000000"/>
                <w:sz w:val="14"/>
                <w:szCs w:val="14"/>
              </w:rPr>
            </w:pPr>
            <w:r>
              <w:rPr>
                <w:color w:val="000000"/>
                <w:sz w:val="14"/>
                <w:szCs w:val="14"/>
              </w:rPr>
              <w:t>1928</w:t>
            </w:r>
          </w:p>
        </w:tc>
        <w:tc>
          <w:tcPr>
            <w:tcW w:w="292" w:type="pct"/>
            <w:shd w:val="clear" w:color="auto" w:fill="auto"/>
          </w:tcPr>
          <w:p w14:paraId="72D79F6D" w14:textId="1FF11103" w:rsidR="00AC2C1B" w:rsidRPr="002C2DF1" w:rsidRDefault="00AC2C1B" w:rsidP="00EE6E83">
            <w:pPr>
              <w:rPr>
                <w:color w:val="000000"/>
                <w:sz w:val="14"/>
                <w:szCs w:val="14"/>
              </w:rPr>
            </w:pPr>
          </w:p>
        </w:tc>
        <w:tc>
          <w:tcPr>
            <w:tcW w:w="245" w:type="pct"/>
            <w:shd w:val="clear" w:color="auto" w:fill="auto"/>
          </w:tcPr>
          <w:p w14:paraId="550C1786" w14:textId="7E2654FC" w:rsidR="00AC2C1B" w:rsidRPr="002C2DF1" w:rsidRDefault="00AC2C1B" w:rsidP="00EE6E83">
            <w:pPr>
              <w:rPr>
                <w:color w:val="000000"/>
                <w:sz w:val="14"/>
                <w:szCs w:val="14"/>
              </w:rPr>
            </w:pPr>
          </w:p>
        </w:tc>
        <w:tc>
          <w:tcPr>
            <w:tcW w:w="245" w:type="pct"/>
            <w:shd w:val="clear" w:color="auto" w:fill="auto"/>
          </w:tcPr>
          <w:p w14:paraId="4BEF647E" w14:textId="1F9750E5" w:rsidR="00AC2C1B" w:rsidRPr="002C2DF1" w:rsidRDefault="00AC2C1B" w:rsidP="00EE6E83">
            <w:pPr>
              <w:rPr>
                <w:color w:val="000000"/>
                <w:sz w:val="14"/>
                <w:szCs w:val="14"/>
              </w:rPr>
            </w:pPr>
          </w:p>
        </w:tc>
        <w:tc>
          <w:tcPr>
            <w:tcW w:w="245" w:type="pct"/>
            <w:shd w:val="clear" w:color="auto" w:fill="auto"/>
          </w:tcPr>
          <w:p w14:paraId="39EF166E" w14:textId="6A506F58" w:rsidR="00AC2C1B" w:rsidRPr="002C2DF1" w:rsidRDefault="00AC2C1B" w:rsidP="00EE6E83">
            <w:pPr>
              <w:rPr>
                <w:color w:val="000000"/>
                <w:sz w:val="14"/>
                <w:szCs w:val="14"/>
              </w:rPr>
            </w:pPr>
            <w:r>
              <w:rPr>
                <w:color w:val="000000"/>
                <w:sz w:val="14"/>
                <w:szCs w:val="14"/>
              </w:rPr>
              <w:t>1928</w:t>
            </w:r>
          </w:p>
        </w:tc>
        <w:tc>
          <w:tcPr>
            <w:tcW w:w="348" w:type="pct"/>
            <w:shd w:val="clear" w:color="auto" w:fill="auto"/>
          </w:tcPr>
          <w:p w14:paraId="243C5FF1" w14:textId="0B0712B9" w:rsidR="00AC2C1B" w:rsidRPr="002C2DF1" w:rsidRDefault="00AC2C1B" w:rsidP="00EE6E83">
            <w:pPr>
              <w:rPr>
                <w:color w:val="000000"/>
                <w:sz w:val="14"/>
                <w:szCs w:val="14"/>
              </w:rPr>
            </w:pPr>
          </w:p>
        </w:tc>
        <w:tc>
          <w:tcPr>
            <w:tcW w:w="250" w:type="pct"/>
            <w:shd w:val="clear" w:color="auto" w:fill="auto"/>
          </w:tcPr>
          <w:p w14:paraId="3B395C32" w14:textId="01445282" w:rsidR="00AC2C1B" w:rsidRPr="002C2DF1" w:rsidRDefault="00AC2C1B" w:rsidP="00EE6E83">
            <w:pPr>
              <w:rPr>
                <w:color w:val="000000"/>
                <w:sz w:val="14"/>
                <w:szCs w:val="14"/>
              </w:rPr>
            </w:pPr>
            <w:r>
              <w:rPr>
                <w:color w:val="000000"/>
                <w:sz w:val="14"/>
                <w:szCs w:val="14"/>
              </w:rPr>
              <w:t>122</w:t>
            </w:r>
          </w:p>
        </w:tc>
        <w:tc>
          <w:tcPr>
            <w:tcW w:w="387" w:type="pct"/>
            <w:shd w:val="clear" w:color="auto" w:fill="auto"/>
          </w:tcPr>
          <w:p w14:paraId="2292B41F" w14:textId="351DF183" w:rsidR="00AC2C1B" w:rsidRPr="002C2DF1"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7114C773" w14:textId="58C6EF7A" w:rsidR="00AC2C1B" w:rsidRPr="002C2DF1" w:rsidRDefault="00AC2C1B" w:rsidP="00EE6E83">
            <w:pPr>
              <w:rPr>
                <w:color w:val="000000"/>
                <w:sz w:val="14"/>
                <w:szCs w:val="14"/>
              </w:rPr>
            </w:pPr>
            <w:r>
              <w:rPr>
                <w:color w:val="000000"/>
                <w:sz w:val="14"/>
                <w:szCs w:val="14"/>
              </w:rPr>
              <w:t>Региональный центр спортивной подготовки для занятий зимними видами спорта – хоккеем, фигурным катанием, шорт-треком, керлингом и следж-хоккеем</w:t>
            </w:r>
          </w:p>
        </w:tc>
        <w:tc>
          <w:tcPr>
            <w:tcW w:w="411" w:type="pct"/>
            <w:shd w:val="clear" w:color="auto" w:fill="auto"/>
          </w:tcPr>
          <w:p w14:paraId="45347DD7" w14:textId="62DE0C33" w:rsidR="00AC2C1B" w:rsidRPr="002C2DF1" w:rsidRDefault="00AC2C1B" w:rsidP="00EE6E83">
            <w:pPr>
              <w:rPr>
                <w:color w:val="000000"/>
                <w:sz w:val="14"/>
                <w:szCs w:val="14"/>
              </w:rPr>
            </w:pPr>
            <w:r>
              <w:rPr>
                <w:color w:val="000000"/>
                <w:sz w:val="14"/>
                <w:szCs w:val="14"/>
              </w:rPr>
              <w:t>5.4.5. Развитие здоровьесберегающих социальных сервисов в физической культуре и спорте</w:t>
            </w:r>
          </w:p>
        </w:tc>
      </w:tr>
      <w:tr w:rsidR="00AC2C1B" w:rsidRPr="002C2DF1" w14:paraId="7A57FF15" w14:textId="77777777" w:rsidTr="00EE6E83">
        <w:trPr>
          <w:trHeight w:val="630"/>
        </w:trPr>
        <w:tc>
          <w:tcPr>
            <w:tcW w:w="185" w:type="pct"/>
            <w:shd w:val="clear" w:color="auto" w:fill="auto"/>
            <w:noWrap/>
          </w:tcPr>
          <w:p w14:paraId="379D3EAB" w14:textId="1EDC4F8F" w:rsidR="00AC2C1B" w:rsidRPr="002C2DF1" w:rsidRDefault="00AC2C1B" w:rsidP="00EE6E83">
            <w:pPr>
              <w:rPr>
                <w:color w:val="000000"/>
                <w:sz w:val="14"/>
                <w:szCs w:val="14"/>
              </w:rPr>
            </w:pPr>
            <w:r>
              <w:rPr>
                <w:color w:val="000000"/>
                <w:sz w:val="14"/>
                <w:szCs w:val="14"/>
              </w:rPr>
              <w:t>32</w:t>
            </w:r>
          </w:p>
        </w:tc>
        <w:tc>
          <w:tcPr>
            <w:tcW w:w="512" w:type="pct"/>
            <w:shd w:val="clear" w:color="auto" w:fill="auto"/>
          </w:tcPr>
          <w:p w14:paraId="2679F326" w14:textId="04E4F58C" w:rsidR="00AC2C1B" w:rsidRPr="002C2DF1" w:rsidRDefault="00AC2C1B" w:rsidP="00EE6E83">
            <w:pPr>
              <w:rPr>
                <w:color w:val="000000"/>
                <w:sz w:val="14"/>
                <w:szCs w:val="14"/>
              </w:rPr>
            </w:pPr>
            <w:r>
              <w:rPr>
                <w:color w:val="000000"/>
                <w:sz w:val="14"/>
                <w:szCs w:val="14"/>
              </w:rPr>
              <w:t>Вейк-парк по ул. Сургутское шоссе, г. Когалым</w:t>
            </w:r>
          </w:p>
        </w:tc>
        <w:tc>
          <w:tcPr>
            <w:tcW w:w="372" w:type="pct"/>
            <w:shd w:val="clear" w:color="auto" w:fill="auto"/>
          </w:tcPr>
          <w:p w14:paraId="2F71C828" w14:textId="2965F928" w:rsidR="00AC2C1B" w:rsidRPr="002C2DF1" w:rsidRDefault="00AC2C1B" w:rsidP="00EE6E83">
            <w:pPr>
              <w:rPr>
                <w:color w:val="000000"/>
                <w:sz w:val="14"/>
                <w:szCs w:val="14"/>
              </w:rPr>
            </w:pPr>
            <w:r>
              <w:rPr>
                <w:color w:val="000000"/>
                <w:sz w:val="14"/>
                <w:szCs w:val="14"/>
              </w:rPr>
              <w:t>Перечень инвестиционных проектов, реализуемых и планируемых к реализации в городе Когалыме / Карта развития Югры</w:t>
            </w:r>
          </w:p>
        </w:tc>
        <w:tc>
          <w:tcPr>
            <w:tcW w:w="325" w:type="pct"/>
            <w:shd w:val="clear" w:color="auto" w:fill="auto"/>
          </w:tcPr>
          <w:p w14:paraId="3B1867B8" w14:textId="2239A322" w:rsidR="00AC2C1B" w:rsidRPr="002C2DF1" w:rsidRDefault="00AC2C1B" w:rsidP="00EE6E83">
            <w:pPr>
              <w:rPr>
                <w:color w:val="000000"/>
                <w:sz w:val="14"/>
                <w:szCs w:val="14"/>
              </w:rPr>
            </w:pPr>
            <w:r>
              <w:rPr>
                <w:color w:val="000000"/>
                <w:sz w:val="14"/>
                <w:szCs w:val="14"/>
              </w:rPr>
              <w:t>2020</w:t>
            </w:r>
          </w:p>
        </w:tc>
        <w:tc>
          <w:tcPr>
            <w:tcW w:w="266" w:type="pct"/>
            <w:shd w:val="clear" w:color="auto" w:fill="auto"/>
          </w:tcPr>
          <w:p w14:paraId="324FD8BC" w14:textId="1834035B" w:rsidR="00AC2C1B" w:rsidRPr="002C2DF1" w:rsidRDefault="00AC2C1B" w:rsidP="00EE6E83">
            <w:pPr>
              <w:rPr>
                <w:color w:val="000000"/>
                <w:sz w:val="14"/>
                <w:szCs w:val="14"/>
              </w:rPr>
            </w:pPr>
            <w:r>
              <w:rPr>
                <w:color w:val="000000"/>
                <w:sz w:val="14"/>
                <w:szCs w:val="14"/>
              </w:rPr>
              <w:t>2026</w:t>
            </w:r>
          </w:p>
        </w:tc>
        <w:tc>
          <w:tcPr>
            <w:tcW w:w="357" w:type="pct"/>
            <w:shd w:val="clear" w:color="auto" w:fill="auto"/>
          </w:tcPr>
          <w:p w14:paraId="3C3A6470" w14:textId="1E716FC9" w:rsidR="00AC2C1B" w:rsidRPr="002C2DF1" w:rsidRDefault="00AC2C1B" w:rsidP="00EE6E83">
            <w:pPr>
              <w:rPr>
                <w:color w:val="000000"/>
                <w:sz w:val="14"/>
                <w:szCs w:val="14"/>
              </w:rPr>
            </w:pPr>
            <w:r>
              <w:rPr>
                <w:color w:val="000000"/>
                <w:sz w:val="14"/>
                <w:szCs w:val="14"/>
              </w:rPr>
              <w:t>374,5</w:t>
            </w:r>
          </w:p>
        </w:tc>
        <w:tc>
          <w:tcPr>
            <w:tcW w:w="292" w:type="pct"/>
            <w:shd w:val="clear" w:color="auto" w:fill="auto"/>
          </w:tcPr>
          <w:p w14:paraId="272BE2BF" w14:textId="481444FA" w:rsidR="00AC2C1B" w:rsidRPr="002C2DF1" w:rsidRDefault="00AC2C1B" w:rsidP="00EE6E83">
            <w:pPr>
              <w:rPr>
                <w:color w:val="000000"/>
                <w:sz w:val="14"/>
                <w:szCs w:val="14"/>
              </w:rPr>
            </w:pPr>
          </w:p>
        </w:tc>
        <w:tc>
          <w:tcPr>
            <w:tcW w:w="245" w:type="pct"/>
            <w:shd w:val="clear" w:color="auto" w:fill="auto"/>
          </w:tcPr>
          <w:p w14:paraId="59A68CDB" w14:textId="4CA715AB" w:rsidR="00AC2C1B" w:rsidRPr="002C2DF1" w:rsidRDefault="00AC2C1B" w:rsidP="00EE6E83">
            <w:pPr>
              <w:rPr>
                <w:color w:val="000000"/>
                <w:sz w:val="14"/>
                <w:szCs w:val="14"/>
              </w:rPr>
            </w:pPr>
          </w:p>
        </w:tc>
        <w:tc>
          <w:tcPr>
            <w:tcW w:w="245" w:type="pct"/>
            <w:shd w:val="clear" w:color="auto" w:fill="auto"/>
          </w:tcPr>
          <w:p w14:paraId="657694BC" w14:textId="40F71BB6" w:rsidR="00AC2C1B" w:rsidRPr="002C2DF1" w:rsidRDefault="00AC2C1B" w:rsidP="00EE6E83">
            <w:pPr>
              <w:rPr>
                <w:color w:val="000000"/>
                <w:sz w:val="14"/>
                <w:szCs w:val="14"/>
              </w:rPr>
            </w:pPr>
          </w:p>
        </w:tc>
        <w:tc>
          <w:tcPr>
            <w:tcW w:w="245" w:type="pct"/>
            <w:shd w:val="clear" w:color="auto" w:fill="auto"/>
          </w:tcPr>
          <w:p w14:paraId="1134CEB6" w14:textId="327A2315" w:rsidR="00AC2C1B" w:rsidRPr="002C2DF1" w:rsidRDefault="00AC2C1B" w:rsidP="00EE6E83">
            <w:pPr>
              <w:rPr>
                <w:color w:val="000000"/>
                <w:sz w:val="14"/>
                <w:szCs w:val="14"/>
              </w:rPr>
            </w:pPr>
            <w:r>
              <w:rPr>
                <w:color w:val="000000"/>
                <w:sz w:val="14"/>
                <w:szCs w:val="14"/>
              </w:rPr>
              <w:t>374,5</w:t>
            </w:r>
          </w:p>
        </w:tc>
        <w:tc>
          <w:tcPr>
            <w:tcW w:w="348" w:type="pct"/>
            <w:shd w:val="clear" w:color="auto" w:fill="auto"/>
          </w:tcPr>
          <w:p w14:paraId="31EACA80" w14:textId="62EEDFBE" w:rsidR="00AC2C1B" w:rsidRPr="002C2DF1" w:rsidRDefault="00AC2C1B" w:rsidP="00EE6E83">
            <w:pPr>
              <w:rPr>
                <w:color w:val="000000"/>
                <w:sz w:val="14"/>
                <w:szCs w:val="14"/>
              </w:rPr>
            </w:pPr>
          </w:p>
        </w:tc>
        <w:tc>
          <w:tcPr>
            <w:tcW w:w="250" w:type="pct"/>
            <w:shd w:val="clear" w:color="auto" w:fill="auto"/>
          </w:tcPr>
          <w:p w14:paraId="176754B0" w14:textId="3696D888" w:rsidR="00AC2C1B" w:rsidRPr="002C2DF1" w:rsidRDefault="00AC2C1B" w:rsidP="00EE6E83">
            <w:pPr>
              <w:rPr>
                <w:color w:val="000000"/>
                <w:sz w:val="14"/>
                <w:szCs w:val="14"/>
              </w:rPr>
            </w:pPr>
            <w:r>
              <w:rPr>
                <w:color w:val="000000"/>
                <w:sz w:val="14"/>
                <w:szCs w:val="14"/>
              </w:rPr>
              <w:t>32</w:t>
            </w:r>
          </w:p>
        </w:tc>
        <w:tc>
          <w:tcPr>
            <w:tcW w:w="387" w:type="pct"/>
            <w:shd w:val="clear" w:color="auto" w:fill="auto"/>
          </w:tcPr>
          <w:p w14:paraId="7228A2A6" w14:textId="53FDA35C" w:rsidR="00AC2C1B" w:rsidRPr="002C2DF1" w:rsidRDefault="00AC2C1B" w:rsidP="00EE6E83">
            <w:pPr>
              <w:rPr>
                <w:color w:val="000000"/>
                <w:sz w:val="14"/>
                <w:szCs w:val="14"/>
              </w:rPr>
            </w:pPr>
            <w:r>
              <w:rPr>
                <w:color w:val="000000"/>
                <w:sz w:val="14"/>
                <w:szCs w:val="14"/>
              </w:rPr>
              <w:t>Инвестиционный</w:t>
            </w:r>
          </w:p>
        </w:tc>
        <w:tc>
          <w:tcPr>
            <w:tcW w:w="559" w:type="pct"/>
            <w:shd w:val="clear" w:color="auto" w:fill="auto"/>
          </w:tcPr>
          <w:p w14:paraId="1BF4BBC9" w14:textId="4470E4FA" w:rsidR="00AC2C1B" w:rsidRPr="002C2DF1" w:rsidRDefault="00AC2C1B" w:rsidP="00EE6E83">
            <w:pPr>
              <w:rPr>
                <w:color w:val="000000"/>
                <w:sz w:val="14"/>
                <w:szCs w:val="14"/>
              </w:rPr>
            </w:pPr>
            <w:r>
              <w:rPr>
                <w:color w:val="000000"/>
                <w:sz w:val="14"/>
                <w:szCs w:val="14"/>
              </w:rPr>
              <w:t>Обустройство вейк-парка планируется у водоема на Сургутском шоссе, вблизи городского пляжа. В парке также разместятся сезонные аттракционы, спа-комплекс, пункт проката инвентаря. Посетители смогут кататься на водных досках летом и на сноуборде и лыжах зимой</w:t>
            </w:r>
          </w:p>
        </w:tc>
        <w:tc>
          <w:tcPr>
            <w:tcW w:w="411" w:type="pct"/>
            <w:shd w:val="clear" w:color="auto" w:fill="auto"/>
          </w:tcPr>
          <w:p w14:paraId="16D4BCB4" w14:textId="3A0D1B85" w:rsidR="00AC2C1B" w:rsidRPr="002C2DF1" w:rsidRDefault="00AC2C1B" w:rsidP="00EE6E83">
            <w:pPr>
              <w:rPr>
                <w:color w:val="000000"/>
                <w:sz w:val="14"/>
                <w:szCs w:val="14"/>
              </w:rPr>
            </w:pPr>
            <w:r>
              <w:rPr>
                <w:color w:val="000000"/>
                <w:sz w:val="14"/>
                <w:szCs w:val="14"/>
              </w:rPr>
              <w:t>5.4.5. Развитие здоровьесберегающих социальных сервисов в физической культуре и спорте</w:t>
            </w:r>
          </w:p>
        </w:tc>
      </w:tr>
      <w:tr w:rsidR="00AC2C1B" w:rsidRPr="002C2DF1" w14:paraId="4351E2E5" w14:textId="77777777" w:rsidTr="00EE6E83">
        <w:trPr>
          <w:trHeight w:val="630"/>
        </w:trPr>
        <w:tc>
          <w:tcPr>
            <w:tcW w:w="185" w:type="pct"/>
            <w:shd w:val="clear" w:color="auto" w:fill="auto"/>
            <w:noWrap/>
          </w:tcPr>
          <w:p w14:paraId="784CB4F0" w14:textId="536A1DC4" w:rsidR="00AC2C1B" w:rsidRPr="002C2DF1" w:rsidRDefault="00AC2C1B" w:rsidP="00EE6E83">
            <w:pPr>
              <w:rPr>
                <w:color w:val="000000"/>
                <w:sz w:val="14"/>
                <w:szCs w:val="14"/>
              </w:rPr>
            </w:pPr>
            <w:r>
              <w:rPr>
                <w:color w:val="000000"/>
                <w:sz w:val="14"/>
                <w:szCs w:val="14"/>
              </w:rPr>
              <w:t>33</w:t>
            </w:r>
          </w:p>
        </w:tc>
        <w:tc>
          <w:tcPr>
            <w:tcW w:w="512" w:type="pct"/>
            <w:shd w:val="clear" w:color="auto" w:fill="auto"/>
          </w:tcPr>
          <w:p w14:paraId="31C6436A" w14:textId="2904D719" w:rsidR="00AC2C1B" w:rsidRPr="002C2DF1" w:rsidRDefault="00AC2C1B" w:rsidP="00EE6E83">
            <w:pPr>
              <w:rPr>
                <w:color w:val="000000"/>
                <w:sz w:val="14"/>
                <w:szCs w:val="14"/>
              </w:rPr>
            </w:pPr>
            <w:r>
              <w:rPr>
                <w:color w:val="000000"/>
                <w:sz w:val="14"/>
                <w:szCs w:val="14"/>
              </w:rPr>
              <w:t>Нежилое здание для размещения учреждения спорта города Когалыма</w:t>
            </w:r>
          </w:p>
        </w:tc>
        <w:tc>
          <w:tcPr>
            <w:tcW w:w="372" w:type="pct"/>
            <w:shd w:val="clear" w:color="auto" w:fill="auto"/>
          </w:tcPr>
          <w:p w14:paraId="1E150676" w14:textId="39BCAD54" w:rsidR="00AC2C1B" w:rsidRPr="002C2DF1" w:rsidRDefault="00AC2C1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№471-п «О государственной программе Ханты-Мансийского автономного округа - Югры «Развитие физической культуры и спорта»</w:t>
            </w:r>
          </w:p>
        </w:tc>
        <w:tc>
          <w:tcPr>
            <w:tcW w:w="325" w:type="pct"/>
            <w:shd w:val="clear" w:color="auto" w:fill="auto"/>
          </w:tcPr>
          <w:p w14:paraId="27A5A540" w14:textId="165241CA" w:rsidR="00AC2C1B" w:rsidRPr="002C2DF1" w:rsidRDefault="00AC2C1B" w:rsidP="00EE6E83">
            <w:pPr>
              <w:rPr>
                <w:color w:val="000000"/>
                <w:sz w:val="14"/>
                <w:szCs w:val="14"/>
              </w:rPr>
            </w:pPr>
            <w:r>
              <w:rPr>
                <w:color w:val="000000"/>
                <w:sz w:val="14"/>
                <w:szCs w:val="14"/>
              </w:rPr>
              <w:t>2021</w:t>
            </w:r>
          </w:p>
        </w:tc>
        <w:tc>
          <w:tcPr>
            <w:tcW w:w="266" w:type="pct"/>
            <w:shd w:val="clear" w:color="auto" w:fill="auto"/>
          </w:tcPr>
          <w:p w14:paraId="18C14D90" w14:textId="6CB2A6CA" w:rsidR="00AC2C1B" w:rsidRPr="002C2DF1" w:rsidRDefault="00AC2C1B" w:rsidP="00EE6E83">
            <w:pPr>
              <w:rPr>
                <w:color w:val="000000"/>
                <w:sz w:val="14"/>
                <w:szCs w:val="14"/>
              </w:rPr>
            </w:pPr>
            <w:r>
              <w:rPr>
                <w:color w:val="000000"/>
                <w:sz w:val="14"/>
                <w:szCs w:val="14"/>
              </w:rPr>
              <w:t>2027</w:t>
            </w:r>
          </w:p>
        </w:tc>
        <w:tc>
          <w:tcPr>
            <w:tcW w:w="357" w:type="pct"/>
            <w:shd w:val="clear" w:color="auto" w:fill="auto"/>
          </w:tcPr>
          <w:p w14:paraId="4AC94176" w14:textId="010A78EF" w:rsidR="00AC2C1B" w:rsidRPr="002C2DF1" w:rsidRDefault="00AC2C1B" w:rsidP="00EE6E83">
            <w:pPr>
              <w:rPr>
                <w:color w:val="000000"/>
                <w:sz w:val="14"/>
                <w:szCs w:val="14"/>
              </w:rPr>
            </w:pPr>
          </w:p>
        </w:tc>
        <w:tc>
          <w:tcPr>
            <w:tcW w:w="292" w:type="pct"/>
            <w:shd w:val="clear" w:color="auto" w:fill="auto"/>
          </w:tcPr>
          <w:p w14:paraId="25E135E5" w14:textId="09CE1470" w:rsidR="00AC2C1B" w:rsidRPr="002C2DF1" w:rsidRDefault="00AC2C1B" w:rsidP="00EE6E83">
            <w:pPr>
              <w:rPr>
                <w:color w:val="000000"/>
                <w:sz w:val="14"/>
                <w:szCs w:val="14"/>
              </w:rPr>
            </w:pPr>
          </w:p>
        </w:tc>
        <w:tc>
          <w:tcPr>
            <w:tcW w:w="245" w:type="pct"/>
            <w:shd w:val="clear" w:color="auto" w:fill="auto"/>
          </w:tcPr>
          <w:p w14:paraId="4BDD467E" w14:textId="41F2B53A" w:rsidR="00AC2C1B" w:rsidRPr="002C2DF1" w:rsidRDefault="00AC2C1B" w:rsidP="00EE6E83">
            <w:pPr>
              <w:rPr>
                <w:color w:val="000000"/>
                <w:sz w:val="14"/>
                <w:szCs w:val="14"/>
              </w:rPr>
            </w:pPr>
          </w:p>
        </w:tc>
        <w:tc>
          <w:tcPr>
            <w:tcW w:w="245" w:type="pct"/>
            <w:shd w:val="clear" w:color="auto" w:fill="auto"/>
          </w:tcPr>
          <w:p w14:paraId="02E62160" w14:textId="171F3B51" w:rsidR="00AC2C1B" w:rsidRPr="002C2DF1" w:rsidRDefault="00AC2C1B" w:rsidP="00EE6E83">
            <w:pPr>
              <w:rPr>
                <w:color w:val="000000"/>
                <w:sz w:val="14"/>
                <w:szCs w:val="14"/>
              </w:rPr>
            </w:pPr>
          </w:p>
        </w:tc>
        <w:tc>
          <w:tcPr>
            <w:tcW w:w="245" w:type="pct"/>
            <w:shd w:val="clear" w:color="auto" w:fill="auto"/>
          </w:tcPr>
          <w:p w14:paraId="519B0BEF" w14:textId="243347ED" w:rsidR="00AC2C1B" w:rsidRPr="002C2DF1" w:rsidRDefault="00AC2C1B" w:rsidP="00EE6E83">
            <w:pPr>
              <w:rPr>
                <w:color w:val="000000"/>
                <w:sz w:val="14"/>
                <w:szCs w:val="14"/>
              </w:rPr>
            </w:pPr>
          </w:p>
        </w:tc>
        <w:tc>
          <w:tcPr>
            <w:tcW w:w="348" w:type="pct"/>
            <w:shd w:val="clear" w:color="auto" w:fill="auto"/>
          </w:tcPr>
          <w:p w14:paraId="4425A22C" w14:textId="5E5B1D19" w:rsidR="00AC2C1B" w:rsidRPr="002C2DF1" w:rsidRDefault="00AC2C1B" w:rsidP="00EE6E83">
            <w:pPr>
              <w:rPr>
                <w:color w:val="000000"/>
                <w:sz w:val="14"/>
                <w:szCs w:val="14"/>
              </w:rPr>
            </w:pPr>
          </w:p>
        </w:tc>
        <w:tc>
          <w:tcPr>
            <w:tcW w:w="250" w:type="pct"/>
            <w:shd w:val="clear" w:color="auto" w:fill="auto"/>
          </w:tcPr>
          <w:p w14:paraId="72CB545D" w14:textId="6878254A" w:rsidR="00AC2C1B" w:rsidRPr="002C2DF1" w:rsidRDefault="00AC2C1B" w:rsidP="00EE6E83">
            <w:pPr>
              <w:rPr>
                <w:color w:val="000000"/>
                <w:sz w:val="14"/>
                <w:szCs w:val="14"/>
              </w:rPr>
            </w:pPr>
          </w:p>
        </w:tc>
        <w:tc>
          <w:tcPr>
            <w:tcW w:w="387" w:type="pct"/>
            <w:shd w:val="clear" w:color="auto" w:fill="auto"/>
          </w:tcPr>
          <w:p w14:paraId="7D706094" w14:textId="458D30D5" w:rsidR="00AC2C1B" w:rsidRPr="002C2DF1"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5B360413" w14:textId="54972A5A" w:rsidR="00AC2C1B" w:rsidRPr="002C2DF1" w:rsidRDefault="00AC2C1B" w:rsidP="00EE6E83">
            <w:pPr>
              <w:rPr>
                <w:color w:val="000000"/>
                <w:sz w:val="14"/>
                <w:szCs w:val="14"/>
              </w:rPr>
            </w:pPr>
            <w:r>
              <w:rPr>
                <w:color w:val="000000"/>
                <w:sz w:val="14"/>
                <w:szCs w:val="14"/>
              </w:rPr>
              <w:t>В жилом комплексе «Энергия» запланировано создание Центра спорта и здоровья для людей с ограниченными возможностями, что поможет людям с ОВЗ поддерживать свое здоровье, заниматься адаптивной физической культурой</w:t>
            </w:r>
          </w:p>
        </w:tc>
        <w:tc>
          <w:tcPr>
            <w:tcW w:w="411" w:type="pct"/>
            <w:shd w:val="clear" w:color="auto" w:fill="auto"/>
          </w:tcPr>
          <w:p w14:paraId="424745E9" w14:textId="4640A9C5" w:rsidR="00AC2C1B" w:rsidRPr="002C2DF1" w:rsidRDefault="00AC2C1B" w:rsidP="00EE6E83">
            <w:pPr>
              <w:rPr>
                <w:color w:val="000000"/>
                <w:sz w:val="14"/>
                <w:szCs w:val="14"/>
              </w:rPr>
            </w:pPr>
            <w:r>
              <w:rPr>
                <w:color w:val="000000"/>
                <w:sz w:val="14"/>
                <w:szCs w:val="14"/>
              </w:rPr>
              <w:t>5.4.5. Развитие здоровьесберегающих социальных сервисов в физической культуре и спорте</w:t>
            </w:r>
          </w:p>
        </w:tc>
      </w:tr>
      <w:tr w:rsidR="00AC2C1B" w:rsidRPr="002C2DF1" w14:paraId="4D7537E6" w14:textId="77777777" w:rsidTr="00EE6E83">
        <w:trPr>
          <w:trHeight w:val="630"/>
        </w:trPr>
        <w:tc>
          <w:tcPr>
            <w:tcW w:w="185" w:type="pct"/>
            <w:shd w:val="clear" w:color="auto" w:fill="auto"/>
            <w:noWrap/>
          </w:tcPr>
          <w:p w14:paraId="2A837D5A" w14:textId="4A28DEC8" w:rsidR="00AC2C1B" w:rsidRPr="002C2DF1" w:rsidRDefault="00AC2C1B" w:rsidP="00EE6E83">
            <w:pPr>
              <w:rPr>
                <w:color w:val="000000"/>
                <w:sz w:val="14"/>
                <w:szCs w:val="14"/>
              </w:rPr>
            </w:pPr>
            <w:r>
              <w:rPr>
                <w:color w:val="000000"/>
                <w:sz w:val="14"/>
                <w:szCs w:val="14"/>
              </w:rPr>
              <w:t>34</w:t>
            </w:r>
          </w:p>
        </w:tc>
        <w:tc>
          <w:tcPr>
            <w:tcW w:w="512" w:type="pct"/>
            <w:shd w:val="clear" w:color="auto" w:fill="auto"/>
          </w:tcPr>
          <w:p w14:paraId="116CB4E6" w14:textId="1CF78396" w:rsidR="00AC2C1B" w:rsidRPr="002C2DF1" w:rsidRDefault="00AC2C1B" w:rsidP="00EE6E83">
            <w:pPr>
              <w:rPr>
                <w:color w:val="000000"/>
                <w:sz w:val="14"/>
                <w:szCs w:val="14"/>
              </w:rPr>
            </w:pPr>
            <w:r>
              <w:rPr>
                <w:color w:val="000000"/>
                <w:sz w:val="14"/>
                <w:szCs w:val="14"/>
              </w:rPr>
              <w:t>Футбольный манеж в городе Когалыме</w:t>
            </w:r>
          </w:p>
        </w:tc>
        <w:tc>
          <w:tcPr>
            <w:tcW w:w="372" w:type="pct"/>
            <w:shd w:val="clear" w:color="auto" w:fill="auto"/>
          </w:tcPr>
          <w:p w14:paraId="12648ECF" w14:textId="5E7FDEAB" w:rsidR="00AC2C1B" w:rsidRPr="002C2DF1" w:rsidRDefault="00AC2C1B" w:rsidP="00EE6E83">
            <w:pPr>
              <w:rPr>
                <w:color w:val="000000"/>
                <w:sz w:val="14"/>
                <w:szCs w:val="14"/>
              </w:rPr>
            </w:pPr>
            <w:r>
              <w:rPr>
                <w:color w:val="000000"/>
                <w:sz w:val="14"/>
                <w:szCs w:val="14"/>
              </w:rPr>
              <w:t>Постановление Правительства Ханты-Мансийского автономного округа - Югры от 31.10.2021 №471-п «О государственной программе Ханты-Мансийского автономного округа - Югры «Развитие физической культуры и спорта»</w:t>
            </w:r>
          </w:p>
        </w:tc>
        <w:tc>
          <w:tcPr>
            <w:tcW w:w="325" w:type="pct"/>
            <w:shd w:val="clear" w:color="auto" w:fill="auto"/>
          </w:tcPr>
          <w:p w14:paraId="36C757F8" w14:textId="6A8E2368" w:rsidR="00AC2C1B" w:rsidRPr="002C2DF1" w:rsidRDefault="00AC2C1B" w:rsidP="00EE6E83">
            <w:pPr>
              <w:rPr>
                <w:color w:val="000000"/>
                <w:sz w:val="14"/>
                <w:szCs w:val="14"/>
              </w:rPr>
            </w:pPr>
            <w:r>
              <w:rPr>
                <w:color w:val="000000"/>
                <w:sz w:val="14"/>
                <w:szCs w:val="14"/>
              </w:rPr>
              <w:t>2022</w:t>
            </w:r>
          </w:p>
        </w:tc>
        <w:tc>
          <w:tcPr>
            <w:tcW w:w="266" w:type="pct"/>
            <w:shd w:val="clear" w:color="auto" w:fill="auto"/>
          </w:tcPr>
          <w:p w14:paraId="1886847C" w14:textId="69F12C16" w:rsidR="00AC2C1B" w:rsidRPr="002C2DF1" w:rsidRDefault="00AC2C1B" w:rsidP="00EE6E83">
            <w:pPr>
              <w:rPr>
                <w:color w:val="000000"/>
                <w:sz w:val="14"/>
                <w:szCs w:val="14"/>
              </w:rPr>
            </w:pPr>
            <w:r>
              <w:rPr>
                <w:color w:val="000000"/>
                <w:sz w:val="14"/>
                <w:szCs w:val="14"/>
              </w:rPr>
              <w:t>2026</w:t>
            </w:r>
          </w:p>
        </w:tc>
        <w:tc>
          <w:tcPr>
            <w:tcW w:w="357" w:type="pct"/>
            <w:shd w:val="clear" w:color="auto" w:fill="auto"/>
          </w:tcPr>
          <w:p w14:paraId="7B955625" w14:textId="643549FE" w:rsidR="00AC2C1B" w:rsidRPr="002C2DF1" w:rsidRDefault="00AC2C1B" w:rsidP="00EE6E83">
            <w:pPr>
              <w:rPr>
                <w:color w:val="000000"/>
                <w:sz w:val="14"/>
                <w:szCs w:val="14"/>
              </w:rPr>
            </w:pPr>
            <w:r>
              <w:rPr>
                <w:color w:val="000000"/>
                <w:sz w:val="14"/>
                <w:szCs w:val="14"/>
              </w:rPr>
              <w:t>4500</w:t>
            </w:r>
          </w:p>
        </w:tc>
        <w:tc>
          <w:tcPr>
            <w:tcW w:w="292" w:type="pct"/>
            <w:shd w:val="clear" w:color="auto" w:fill="auto"/>
          </w:tcPr>
          <w:p w14:paraId="2B16C620" w14:textId="643B8696" w:rsidR="00AC2C1B" w:rsidRPr="002C2DF1" w:rsidRDefault="00AC2C1B" w:rsidP="00EE6E83">
            <w:pPr>
              <w:rPr>
                <w:color w:val="000000"/>
                <w:sz w:val="14"/>
                <w:szCs w:val="14"/>
              </w:rPr>
            </w:pPr>
          </w:p>
        </w:tc>
        <w:tc>
          <w:tcPr>
            <w:tcW w:w="245" w:type="pct"/>
            <w:shd w:val="clear" w:color="auto" w:fill="auto"/>
          </w:tcPr>
          <w:p w14:paraId="23BB76B2" w14:textId="5AA70840" w:rsidR="00AC2C1B" w:rsidRPr="002C2DF1" w:rsidRDefault="00AC2C1B" w:rsidP="00EE6E83">
            <w:pPr>
              <w:rPr>
                <w:color w:val="000000"/>
                <w:sz w:val="14"/>
                <w:szCs w:val="14"/>
              </w:rPr>
            </w:pPr>
          </w:p>
        </w:tc>
        <w:tc>
          <w:tcPr>
            <w:tcW w:w="245" w:type="pct"/>
            <w:shd w:val="clear" w:color="auto" w:fill="auto"/>
          </w:tcPr>
          <w:p w14:paraId="69C53F90" w14:textId="54F45E55" w:rsidR="00AC2C1B" w:rsidRPr="002C2DF1" w:rsidRDefault="00AC2C1B" w:rsidP="00EE6E83">
            <w:pPr>
              <w:rPr>
                <w:color w:val="000000"/>
                <w:sz w:val="14"/>
                <w:szCs w:val="14"/>
              </w:rPr>
            </w:pPr>
          </w:p>
        </w:tc>
        <w:tc>
          <w:tcPr>
            <w:tcW w:w="245" w:type="pct"/>
            <w:shd w:val="clear" w:color="auto" w:fill="auto"/>
          </w:tcPr>
          <w:p w14:paraId="4F245A4B" w14:textId="4E376E3F" w:rsidR="00AC2C1B" w:rsidRPr="002C2DF1" w:rsidRDefault="00AC2C1B" w:rsidP="00EE6E83">
            <w:pPr>
              <w:rPr>
                <w:color w:val="000000"/>
                <w:sz w:val="14"/>
                <w:szCs w:val="14"/>
              </w:rPr>
            </w:pPr>
            <w:r>
              <w:rPr>
                <w:color w:val="000000"/>
                <w:sz w:val="14"/>
                <w:szCs w:val="14"/>
              </w:rPr>
              <w:t>4500</w:t>
            </w:r>
          </w:p>
        </w:tc>
        <w:tc>
          <w:tcPr>
            <w:tcW w:w="348" w:type="pct"/>
            <w:shd w:val="clear" w:color="auto" w:fill="auto"/>
          </w:tcPr>
          <w:p w14:paraId="40A8C710" w14:textId="3DD3CFFA" w:rsidR="00AC2C1B" w:rsidRPr="002C2DF1" w:rsidRDefault="00AC2C1B" w:rsidP="00EE6E83">
            <w:pPr>
              <w:rPr>
                <w:color w:val="000000"/>
                <w:sz w:val="14"/>
                <w:szCs w:val="14"/>
              </w:rPr>
            </w:pPr>
          </w:p>
        </w:tc>
        <w:tc>
          <w:tcPr>
            <w:tcW w:w="250" w:type="pct"/>
            <w:shd w:val="clear" w:color="auto" w:fill="auto"/>
          </w:tcPr>
          <w:p w14:paraId="25E98628" w14:textId="01DE6F48" w:rsidR="00AC2C1B" w:rsidRPr="002C2DF1" w:rsidRDefault="00AC2C1B" w:rsidP="00EE6E83">
            <w:pPr>
              <w:rPr>
                <w:color w:val="000000"/>
                <w:sz w:val="14"/>
                <w:szCs w:val="14"/>
              </w:rPr>
            </w:pPr>
          </w:p>
        </w:tc>
        <w:tc>
          <w:tcPr>
            <w:tcW w:w="387" w:type="pct"/>
            <w:shd w:val="clear" w:color="auto" w:fill="auto"/>
          </w:tcPr>
          <w:p w14:paraId="0ACC821A" w14:textId="2EAF9508" w:rsidR="00AC2C1B" w:rsidRPr="002C2DF1"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62A7E38E" w14:textId="20F529ED" w:rsidR="00AC2C1B" w:rsidRPr="002C2DF1" w:rsidRDefault="00AC2C1B" w:rsidP="00EE6E83">
            <w:pPr>
              <w:rPr>
                <w:color w:val="000000"/>
                <w:sz w:val="14"/>
                <w:szCs w:val="14"/>
              </w:rPr>
            </w:pPr>
            <w:r>
              <w:rPr>
                <w:color w:val="000000"/>
                <w:sz w:val="14"/>
                <w:szCs w:val="14"/>
              </w:rPr>
              <w:t>В Когалыме запланировано строительство спортивного объекта для занятий футболом в районе улицы Прибалтийской и объездной автодороги, для тренировок и проведения соревнований. Планируется заключение договора на выполнение проектных работ в новой концепции (объект на 500 мест с возможностью проведения массовых мероприятий до 1500 человек). Повышение обеспеченности граждан спортивными сооружениями, увеличение доли граждан систематически занимающихся физической культурой и спортом</w:t>
            </w:r>
          </w:p>
        </w:tc>
        <w:tc>
          <w:tcPr>
            <w:tcW w:w="411" w:type="pct"/>
            <w:shd w:val="clear" w:color="auto" w:fill="auto"/>
          </w:tcPr>
          <w:p w14:paraId="5DD19CB2" w14:textId="785630A7" w:rsidR="00AC2C1B" w:rsidRPr="002C2DF1" w:rsidRDefault="00AC2C1B" w:rsidP="00EE6E83">
            <w:pPr>
              <w:rPr>
                <w:color w:val="000000"/>
                <w:sz w:val="14"/>
                <w:szCs w:val="14"/>
              </w:rPr>
            </w:pPr>
            <w:r>
              <w:rPr>
                <w:color w:val="000000"/>
                <w:sz w:val="14"/>
                <w:szCs w:val="14"/>
              </w:rPr>
              <w:t>5.4.5. Развитие здоровьесберегающих социальных сервисов в физической культуре и спорте</w:t>
            </w:r>
          </w:p>
        </w:tc>
      </w:tr>
      <w:tr w:rsidR="00AC2C1B" w:rsidRPr="002C2DF1" w14:paraId="42DDEFB8" w14:textId="77777777" w:rsidTr="00EE6E83">
        <w:trPr>
          <w:trHeight w:val="630"/>
        </w:trPr>
        <w:tc>
          <w:tcPr>
            <w:tcW w:w="185" w:type="pct"/>
            <w:shd w:val="clear" w:color="auto" w:fill="auto"/>
            <w:noWrap/>
          </w:tcPr>
          <w:p w14:paraId="7AE08298" w14:textId="22212916" w:rsidR="00AC2C1B" w:rsidRPr="002C2DF1" w:rsidRDefault="00AC2C1B" w:rsidP="00EE6E83">
            <w:pPr>
              <w:rPr>
                <w:color w:val="000000"/>
                <w:sz w:val="14"/>
                <w:szCs w:val="14"/>
              </w:rPr>
            </w:pPr>
            <w:r>
              <w:rPr>
                <w:color w:val="000000"/>
                <w:sz w:val="14"/>
                <w:szCs w:val="14"/>
              </w:rPr>
              <w:t>35</w:t>
            </w:r>
          </w:p>
        </w:tc>
        <w:tc>
          <w:tcPr>
            <w:tcW w:w="512" w:type="pct"/>
            <w:shd w:val="clear" w:color="auto" w:fill="auto"/>
          </w:tcPr>
          <w:p w14:paraId="11FF0BD7" w14:textId="6D3203EF" w:rsidR="00AC2C1B" w:rsidRPr="002C2DF1" w:rsidRDefault="00AC2C1B" w:rsidP="00EE6E83">
            <w:pPr>
              <w:rPr>
                <w:color w:val="000000"/>
                <w:sz w:val="14"/>
                <w:szCs w:val="14"/>
              </w:rPr>
            </w:pPr>
            <w:r>
              <w:rPr>
                <w:color w:val="000000"/>
                <w:sz w:val="14"/>
                <w:szCs w:val="14"/>
              </w:rPr>
              <w:t>Блочная котельная по улице Комсомольской, г. Когалым</w:t>
            </w:r>
          </w:p>
        </w:tc>
        <w:tc>
          <w:tcPr>
            <w:tcW w:w="372" w:type="pct"/>
            <w:shd w:val="clear" w:color="auto" w:fill="auto"/>
          </w:tcPr>
          <w:p w14:paraId="0075EC15" w14:textId="32CDEAF3" w:rsidR="00AC2C1B" w:rsidRPr="002C2DF1" w:rsidRDefault="00AC2C1B" w:rsidP="00EE6E83">
            <w:pPr>
              <w:rPr>
                <w:color w:val="000000"/>
                <w:sz w:val="14"/>
                <w:szCs w:val="14"/>
              </w:rPr>
            </w:pPr>
            <w:r>
              <w:rPr>
                <w:color w:val="000000"/>
                <w:sz w:val="14"/>
                <w:szCs w:val="14"/>
              </w:rPr>
              <w:t>Постановление Администрации города Когалыма  от 11.10.2013 №2908 «Об утверждении муниципальной программы «Развитие жилищно-коммунального комплекса в городе Когалыме»</w:t>
            </w:r>
          </w:p>
        </w:tc>
        <w:tc>
          <w:tcPr>
            <w:tcW w:w="325" w:type="pct"/>
            <w:shd w:val="clear" w:color="auto" w:fill="auto"/>
          </w:tcPr>
          <w:p w14:paraId="46EEA537" w14:textId="20BB4153" w:rsidR="00AC2C1B" w:rsidRPr="002C2DF1" w:rsidRDefault="00AC2C1B" w:rsidP="00EE6E83">
            <w:pPr>
              <w:rPr>
                <w:color w:val="000000"/>
                <w:sz w:val="14"/>
                <w:szCs w:val="14"/>
              </w:rPr>
            </w:pPr>
            <w:r>
              <w:rPr>
                <w:color w:val="000000"/>
                <w:sz w:val="14"/>
                <w:szCs w:val="14"/>
              </w:rPr>
              <w:t>2016</w:t>
            </w:r>
          </w:p>
        </w:tc>
        <w:tc>
          <w:tcPr>
            <w:tcW w:w="266" w:type="pct"/>
            <w:shd w:val="clear" w:color="auto" w:fill="auto"/>
          </w:tcPr>
          <w:p w14:paraId="4C4502AD" w14:textId="4AC5C6D9" w:rsidR="00AC2C1B" w:rsidRPr="002C2DF1" w:rsidRDefault="00AC2C1B" w:rsidP="00EE6E83">
            <w:pPr>
              <w:rPr>
                <w:color w:val="000000"/>
                <w:sz w:val="14"/>
                <w:szCs w:val="14"/>
              </w:rPr>
            </w:pPr>
            <w:r>
              <w:rPr>
                <w:color w:val="000000"/>
                <w:sz w:val="14"/>
                <w:szCs w:val="14"/>
              </w:rPr>
              <w:t>2024</w:t>
            </w:r>
          </w:p>
        </w:tc>
        <w:tc>
          <w:tcPr>
            <w:tcW w:w="357" w:type="pct"/>
            <w:shd w:val="clear" w:color="auto" w:fill="auto"/>
          </w:tcPr>
          <w:p w14:paraId="0E848808" w14:textId="206A476E" w:rsidR="00AC2C1B" w:rsidRPr="002C2DF1" w:rsidRDefault="00AC2C1B" w:rsidP="00EE6E83">
            <w:pPr>
              <w:rPr>
                <w:color w:val="000000"/>
                <w:sz w:val="14"/>
                <w:szCs w:val="14"/>
              </w:rPr>
            </w:pPr>
            <w:r>
              <w:rPr>
                <w:color w:val="000000"/>
                <w:sz w:val="14"/>
                <w:szCs w:val="14"/>
              </w:rPr>
              <w:t>174,6</w:t>
            </w:r>
          </w:p>
        </w:tc>
        <w:tc>
          <w:tcPr>
            <w:tcW w:w="292" w:type="pct"/>
            <w:shd w:val="clear" w:color="auto" w:fill="auto"/>
          </w:tcPr>
          <w:p w14:paraId="0D6364F0" w14:textId="4D5FDF3E" w:rsidR="00AC2C1B" w:rsidRPr="002C2DF1" w:rsidRDefault="00AC2C1B" w:rsidP="00EE6E83">
            <w:pPr>
              <w:rPr>
                <w:color w:val="000000"/>
                <w:sz w:val="14"/>
                <w:szCs w:val="14"/>
              </w:rPr>
            </w:pPr>
          </w:p>
        </w:tc>
        <w:tc>
          <w:tcPr>
            <w:tcW w:w="245" w:type="pct"/>
            <w:shd w:val="clear" w:color="auto" w:fill="auto"/>
          </w:tcPr>
          <w:p w14:paraId="39241059" w14:textId="72042F4E" w:rsidR="00AC2C1B" w:rsidRPr="002C2DF1" w:rsidRDefault="00AC2C1B" w:rsidP="00EE6E83">
            <w:pPr>
              <w:rPr>
                <w:color w:val="000000"/>
                <w:sz w:val="14"/>
                <w:szCs w:val="14"/>
              </w:rPr>
            </w:pPr>
          </w:p>
        </w:tc>
        <w:tc>
          <w:tcPr>
            <w:tcW w:w="245" w:type="pct"/>
            <w:shd w:val="clear" w:color="auto" w:fill="auto"/>
          </w:tcPr>
          <w:p w14:paraId="3793F2E9" w14:textId="2597B5C1" w:rsidR="00AC2C1B" w:rsidRPr="002C2DF1" w:rsidRDefault="00AC2C1B" w:rsidP="00EE6E83">
            <w:pPr>
              <w:rPr>
                <w:color w:val="000000"/>
                <w:sz w:val="14"/>
                <w:szCs w:val="14"/>
              </w:rPr>
            </w:pPr>
          </w:p>
        </w:tc>
        <w:tc>
          <w:tcPr>
            <w:tcW w:w="245" w:type="pct"/>
            <w:shd w:val="clear" w:color="auto" w:fill="auto"/>
          </w:tcPr>
          <w:p w14:paraId="41DAA08C" w14:textId="177B374B" w:rsidR="00AC2C1B" w:rsidRPr="002C2DF1" w:rsidRDefault="00AC2C1B" w:rsidP="00EE6E83">
            <w:pPr>
              <w:rPr>
                <w:color w:val="000000"/>
                <w:sz w:val="14"/>
                <w:szCs w:val="14"/>
              </w:rPr>
            </w:pPr>
            <w:r>
              <w:rPr>
                <w:color w:val="000000"/>
                <w:sz w:val="14"/>
                <w:szCs w:val="14"/>
              </w:rPr>
              <w:t>174,6</w:t>
            </w:r>
          </w:p>
        </w:tc>
        <w:tc>
          <w:tcPr>
            <w:tcW w:w="348" w:type="pct"/>
            <w:shd w:val="clear" w:color="auto" w:fill="auto"/>
          </w:tcPr>
          <w:p w14:paraId="7B4DF4C5" w14:textId="48246EAD" w:rsidR="00AC2C1B" w:rsidRPr="002C2DF1" w:rsidRDefault="00AC2C1B" w:rsidP="00EE6E83">
            <w:pPr>
              <w:rPr>
                <w:color w:val="000000"/>
                <w:sz w:val="14"/>
                <w:szCs w:val="14"/>
              </w:rPr>
            </w:pPr>
          </w:p>
        </w:tc>
        <w:tc>
          <w:tcPr>
            <w:tcW w:w="250" w:type="pct"/>
            <w:shd w:val="clear" w:color="auto" w:fill="auto"/>
          </w:tcPr>
          <w:p w14:paraId="78B42891" w14:textId="38B6BA37" w:rsidR="00AC2C1B" w:rsidRPr="002C2DF1" w:rsidRDefault="00AC2C1B" w:rsidP="00EE6E83">
            <w:pPr>
              <w:rPr>
                <w:color w:val="000000"/>
                <w:sz w:val="14"/>
                <w:szCs w:val="14"/>
              </w:rPr>
            </w:pPr>
          </w:p>
        </w:tc>
        <w:tc>
          <w:tcPr>
            <w:tcW w:w="387" w:type="pct"/>
            <w:shd w:val="clear" w:color="auto" w:fill="auto"/>
          </w:tcPr>
          <w:p w14:paraId="32853E62" w14:textId="2C0842F9" w:rsidR="00AC2C1B" w:rsidRPr="002C2DF1"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3CB70B3F" w14:textId="53FE26B1" w:rsidR="00AC2C1B" w:rsidRPr="002C2DF1" w:rsidRDefault="00AC2C1B" w:rsidP="00EE6E83">
            <w:pPr>
              <w:rPr>
                <w:color w:val="000000"/>
                <w:sz w:val="14"/>
                <w:szCs w:val="14"/>
              </w:rPr>
            </w:pPr>
            <w:r>
              <w:rPr>
                <w:color w:val="000000"/>
                <w:sz w:val="14"/>
                <w:szCs w:val="14"/>
              </w:rPr>
              <w:t>Для бесперебойного и качественного теплоснабжения жителей города, в рамках концессионного соглашения, производится  2 этап строительства объекта «Блочная котельная по улице Комсомольская»</w:t>
            </w:r>
          </w:p>
        </w:tc>
        <w:tc>
          <w:tcPr>
            <w:tcW w:w="411" w:type="pct"/>
            <w:shd w:val="clear" w:color="auto" w:fill="auto"/>
          </w:tcPr>
          <w:p w14:paraId="55373AF7" w14:textId="581F4524" w:rsidR="00AC2C1B" w:rsidRPr="002C2DF1" w:rsidRDefault="00AC2C1B" w:rsidP="00EE6E83">
            <w:pPr>
              <w:rPr>
                <w:color w:val="000000"/>
                <w:sz w:val="14"/>
                <w:szCs w:val="14"/>
              </w:rPr>
            </w:pPr>
            <w:r>
              <w:rPr>
                <w:color w:val="000000"/>
                <w:sz w:val="14"/>
                <w:szCs w:val="14"/>
              </w:rPr>
              <w:t>5.4.6. Развитие здоровьесберегающих социальных сервисов в жилищно-коммунальном комплексе</w:t>
            </w:r>
          </w:p>
        </w:tc>
      </w:tr>
      <w:tr w:rsidR="00AC2C1B" w:rsidRPr="002C2DF1" w14:paraId="1E87196B" w14:textId="77777777" w:rsidTr="00EE6E83">
        <w:trPr>
          <w:trHeight w:val="630"/>
        </w:trPr>
        <w:tc>
          <w:tcPr>
            <w:tcW w:w="185" w:type="pct"/>
            <w:shd w:val="clear" w:color="auto" w:fill="auto"/>
            <w:noWrap/>
          </w:tcPr>
          <w:p w14:paraId="4FF7DD99" w14:textId="6C817B1A" w:rsidR="00AC2C1B" w:rsidRPr="002C2DF1" w:rsidRDefault="00AC2C1B" w:rsidP="00EE6E83">
            <w:pPr>
              <w:rPr>
                <w:color w:val="000000"/>
                <w:sz w:val="14"/>
                <w:szCs w:val="14"/>
              </w:rPr>
            </w:pPr>
            <w:r>
              <w:rPr>
                <w:color w:val="000000"/>
                <w:sz w:val="14"/>
                <w:szCs w:val="14"/>
              </w:rPr>
              <w:t>36</w:t>
            </w:r>
          </w:p>
        </w:tc>
        <w:tc>
          <w:tcPr>
            <w:tcW w:w="512" w:type="pct"/>
            <w:shd w:val="clear" w:color="auto" w:fill="auto"/>
          </w:tcPr>
          <w:p w14:paraId="72FD0ACC" w14:textId="3E5C76AD" w:rsidR="00AC2C1B" w:rsidRPr="002C2DF1" w:rsidRDefault="00AC2C1B" w:rsidP="00EE6E83">
            <w:pPr>
              <w:rPr>
                <w:color w:val="000000"/>
                <w:sz w:val="14"/>
                <w:szCs w:val="14"/>
              </w:rPr>
            </w:pPr>
            <w:r>
              <w:rPr>
                <w:color w:val="000000"/>
                <w:sz w:val="14"/>
                <w:szCs w:val="14"/>
              </w:rPr>
              <w:t>Переход газовых котельных с попутного нефтяного  на природный газ</w:t>
            </w:r>
          </w:p>
        </w:tc>
        <w:tc>
          <w:tcPr>
            <w:tcW w:w="372" w:type="pct"/>
            <w:shd w:val="clear" w:color="auto" w:fill="auto"/>
          </w:tcPr>
          <w:p w14:paraId="70943A9A" w14:textId="7C41A9C7" w:rsidR="00AC2C1B" w:rsidRPr="002C2DF1" w:rsidRDefault="00AC2C1B" w:rsidP="00EE6E83">
            <w:pPr>
              <w:rPr>
                <w:color w:val="000000"/>
                <w:sz w:val="14"/>
                <w:szCs w:val="14"/>
              </w:rPr>
            </w:pPr>
            <w:r>
              <w:rPr>
                <w:color w:val="000000"/>
                <w:sz w:val="14"/>
                <w:szCs w:val="14"/>
              </w:rPr>
              <w:t>Генеральный план развития города</w:t>
            </w:r>
          </w:p>
        </w:tc>
        <w:tc>
          <w:tcPr>
            <w:tcW w:w="325" w:type="pct"/>
            <w:shd w:val="clear" w:color="auto" w:fill="auto"/>
          </w:tcPr>
          <w:p w14:paraId="019927F3" w14:textId="7E1B3CD0" w:rsidR="00AC2C1B" w:rsidRPr="002C2DF1" w:rsidRDefault="00AC2C1B" w:rsidP="00EE6E83">
            <w:pPr>
              <w:rPr>
                <w:color w:val="000000"/>
                <w:sz w:val="14"/>
                <w:szCs w:val="14"/>
              </w:rPr>
            </w:pPr>
            <w:r>
              <w:rPr>
                <w:color w:val="000000"/>
                <w:sz w:val="14"/>
                <w:szCs w:val="14"/>
              </w:rPr>
              <w:t>2023</w:t>
            </w:r>
          </w:p>
        </w:tc>
        <w:tc>
          <w:tcPr>
            <w:tcW w:w="266" w:type="pct"/>
            <w:shd w:val="clear" w:color="auto" w:fill="auto"/>
          </w:tcPr>
          <w:p w14:paraId="6B9E4E72" w14:textId="75F8EBC6" w:rsidR="00AC2C1B" w:rsidRPr="002C2DF1" w:rsidRDefault="00AC2C1B" w:rsidP="00EE6E83">
            <w:pPr>
              <w:rPr>
                <w:color w:val="000000"/>
                <w:sz w:val="14"/>
                <w:szCs w:val="14"/>
              </w:rPr>
            </w:pPr>
            <w:r>
              <w:rPr>
                <w:color w:val="000000"/>
                <w:sz w:val="14"/>
                <w:szCs w:val="14"/>
              </w:rPr>
              <w:t>2030</w:t>
            </w:r>
          </w:p>
        </w:tc>
        <w:tc>
          <w:tcPr>
            <w:tcW w:w="357" w:type="pct"/>
            <w:shd w:val="clear" w:color="auto" w:fill="auto"/>
          </w:tcPr>
          <w:p w14:paraId="33345BF5" w14:textId="5512A1E0" w:rsidR="00AC2C1B" w:rsidRPr="002C2DF1" w:rsidRDefault="00AC2C1B" w:rsidP="00EE6E83">
            <w:pPr>
              <w:rPr>
                <w:color w:val="000000"/>
                <w:sz w:val="14"/>
                <w:szCs w:val="14"/>
              </w:rPr>
            </w:pPr>
          </w:p>
        </w:tc>
        <w:tc>
          <w:tcPr>
            <w:tcW w:w="292" w:type="pct"/>
            <w:shd w:val="clear" w:color="auto" w:fill="auto"/>
          </w:tcPr>
          <w:p w14:paraId="7AB8A4A3" w14:textId="46D8FCAB" w:rsidR="00AC2C1B" w:rsidRPr="002C2DF1" w:rsidRDefault="00AC2C1B" w:rsidP="00EE6E83">
            <w:pPr>
              <w:rPr>
                <w:color w:val="000000"/>
                <w:sz w:val="14"/>
                <w:szCs w:val="14"/>
              </w:rPr>
            </w:pPr>
          </w:p>
        </w:tc>
        <w:tc>
          <w:tcPr>
            <w:tcW w:w="245" w:type="pct"/>
            <w:shd w:val="clear" w:color="auto" w:fill="auto"/>
          </w:tcPr>
          <w:p w14:paraId="1890EADE" w14:textId="0D62145A" w:rsidR="00AC2C1B" w:rsidRPr="002C2DF1" w:rsidRDefault="00AC2C1B" w:rsidP="00EE6E83">
            <w:pPr>
              <w:rPr>
                <w:color w:val="000000"/>
                <w:sz w:val="14"/>
                <w:szCs w:val="14"/>
              </w:rPr>
            </w:pPr>
          </w:p>
        </w:tc>
        <w:tc>
          <w:tcPr>
            <w:tcW w:w="245" w:type="pct"/>
            <w:shd w:val="clear" w:color="auto" w:fill="auto"/>
          </w:tcPr>
          <w:p w14:paraId="0A8EFEA0" w14:textId="06B36736" w:rsidR="00AC2C1B" w:rsidRPr="002C2DF1" w:rsidRDefault="00AC2C1B" w:rsidP="00EE6E83">
            <w:pPr>
              <w:rPr>
                <w:color w:val="000000"/>
                <w:sz w:val="14"/>
                <w:szCs w:val="14"/>
              </w:rPr>
            </w:pPr>
          </w:p>
        </w:tc>
        <w:tc>
          <w:tcPr>
            <w:tcW w:w="245" w:type="pct"/>
            <w:shd w:val="clear" w:color="auto" w:fill="auto"/>
          </w:tcPr>
          <w:p w14:paraId="2ACAE78A" w14:textId="2B8B4408" w:rsidR="00AC2C1B" w:rsidRPr="002C2DF1" w:rsidRDefault="00AC2C1B" w:rsidP="00EE6E83">
            <w:pPr>
              <w:rPr>
                <w:color w:val="000000"/>
                <w:sz w:val="14"/>
                <w:szCs w:val="14"/>
              </w:rPr>
            </w:pPr>
          </w:p>
        </w:tc>
        <w:tc>
          <w:tcPr>
            <w:tcW w:w="348" w:type="pct"/>
            <w:shd w:val="clear" w:color="auto" w:fill="auto"/>
          </w:tcPr>
          <w:p w14:paraId="45216170" w14:textId="18BDB057" w:rsidR="00AC2C1B" w:rsidRPr="002C2DF1" w:rsidRDefault="00AC2C1B" w:rsidP="00EE6E83">
            <w:pPr>
              <w:rPr>
                <w:color w:val="000000"/>
                <w:sz w:val="14"/>
                <w:szCs w:val="14"/>
              </w:rPr>
            </w:pPr>
          </w:p>
        </w:tc>
        <w:tc>
          <w:tcPr>
            <w:tcW w:w="250" w:type="pct"/>
            <w:shd w:val="clear" w:color="auto" w:fill="auto"/>
          </w:tcPr>
          <w:p w14:paraId="2CA3EA65" w14:textId="4022AD62" w:rsidR="00AC2C1B" w:rsidRPr="002C2DF1" w:rsidRDefault="00AC2C1B" w:rsidP="00EE6E83">
            <w:pPr>
              <w:rPr>
                <w:color w:val="000000"/>
                <w:sz w:val="14"/>
                <w:szCs w:val="14"/>
              </w:rPr>
            </w:pPr>
          </w:p>
        </w:tc>
        <w:tc>
          <w:tcPr>
            <w:tcW w:w="387" w:type="pct"/>
            <w:shd w:val="clear" w:color="auto" w:fill="auto"/>
          </w:tcPr>
          <w:p w14:paraId="2763DCF7" w14:textId="1BE4C41E" w:rsidR="00AC2C1B" w:rsidRPr="002C2DF1"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3D20B304" w14:textId="0D624FC9" w:rsidR="00AC2C1B" w:rsidRPr="002C2DF1" w:rsidRDefault="00AC2C1B" w:rsidP="00EE6E83">
            <w:pPr>
              <w:rPr>
                <w:color w:val="000000"/>
                <w:sz w:val="14"/>
                <w:szCs w:val="14"/>
              </w:rPr>
            </w:pPr>
            <w:r>
              <w:rPr>
                <w:color w:val="000000"/>
                <w:sz w:val="14"/>
                <w:szCs w:val="14"/>
              </w:rPr>
              <w:t>Позволит обеспечить надежную и бесперебойную эксплуатацию систем газораспределения и объектов газопотребления, возможность проведения работ без отключения потребителей</w:t>
            </w:r>
          </w:p>
        </w:tc>
        <w:tc>
          <w:tcPr>
            <w:tcW w:w="411" w:type="pct"/>
            <w:shd w:val="clear" w:color="auto" w:fill="auto"/>
          </w:tcPr>
          <w:p w14:paraId="2A807EA4" w14:textId="0773E764" w:rsidR="00AC2C1B" w:rsidRPr="002C2DF1" w:rsidRDefault="00AC2C1B" w:rsidP="00EE6E83">
            <w:pPr>
              <w:rPr>
                <w:color w:val="000000"/>
                <w:sz w:val="14"/>
                <w:szCs w:val="14"/>
              </w:rPr>
            </w:pPr>
            <w:r>
              <w:rPr>
                <w:color w:val="000000"/>
                <w:sz w:val="14"/>
                <w:szCs w:val="14"/>
              </w:rPr>
              <w:t>5.4.6. Развитие здоровьесберегающих социальных сервисов в жилищно-коммунальном комплексе</w:t>
            </w:r>
          </w:p>
        </w:tc>
      </w:tr>
      <w:tr w:rsidR="00AC2C1B" w:rsidRPr="002C2DF1" w14:paraId="3B9A96F8" w14:textId="77777777" w:rsidTr="00EE6E83">
        <w:trPr>
          <w:trHeight w:val="630"/>
        </w:trPr>
        <w:tc>
          <w:tcPr>
            <w:tcW w:w="185" w:type="pct"/>
            <w:shd w:val="clear" w:color="auto" w:fill="auto"/>
            <w:noWrap/>
          </w:tcPr>
          <w:p w14:paraId="64807F7D" w14:textId="349F06DA" w:rsidR="00AC2C1B" w:rsidRPr="002C2DF1" w:rsidRDefault="00AC2C1B" w:rsidP="00EE6E83">
            <w:pPr>
              <w:rPr>
                <w:color w:val="000000"/>
                <w:sz w:val="14"/>
                <w:szCs w:val="14"/>
              </w:rPr>
            </w:pPr>
            <w:r>
              <w:rPr>
                <w:color w:val="000000"/>
                <w:sz w:val="14"/>
                <w:szCs w:val="14"/>
              </w:rPr>
              <w:t>37</w:t>
            </w:r>
          </w:p>
        </w:tc>
        <w:tc>
          <w:tcPr>
            <w:tcW w:w="512" w:type="pct"/>
            <w:shd w:val="clear" w:color="auto" w:fill="auto"/>
          </w:tcPr>
          <w:p w14:paraId="30A7D878" w14:textId="53D69B0E" w:rsidR="00AC2C1B" w:rsidRPr="002C2DF1" w:rsidRDefault="00AC2C1B" w:rsidP="00EE6E83">
            <w:pPr>
              <w:rPr>
                <w:color w:val="000000"/>
                <w:sz w:val="14"/>
                <w:szCs w:val="14"/>
              </w:rPr>
            </w:pPr>
            <w:r>
              <w:rPr>
                <w:color w:val="000000"/>
                <w:sz w:val="14"/>
                <w:szCs w:val="14"/>
              </w:rPr>
              <w:t>Модернизация очистных сооружений и КНС</w:t>
            </w:r>
          </w:p>
        </w:tc>
        <w:tc>
          <w:tcPr>
            <w:tcW w:w="372" w:type="pct"/>
            <w:shd w:val="clear" w:color="auto" w:fill="auto"/>
          </w:tcPr>
          <w:p w14:paraId="32284950" w14:textId="6B075B53" w:rsidR="00AC2C1B" w:rsidRPr="002C2DF1" w:rsidRDefault="00AC2C1B" w:rsidP="00EE6E83">
            <w:pPr>
              <w:rPr>
                <w:color w:val="000000"/>
                <w:sz w:val="14"/>
                <w:szCs w:val="14"/>
              </w:rPr>
            </w:pPr>
            <w:r>
              <w:rPr>
                <w:color w:val="000000"/>
                <w:sz w:val="14"/>
                <w:szCs w:val="14"/>
              </w:rPr>
              <w:t>Генеральный план развития города</w:t>
            </w:r>
          </w:p>
        </w:tc>
        <w:tc>
          <w:tcPr>
            <w:tcW w:w="325" w:type="pct"/>
            <w:shd w:val="clear" w:color="auto" w:fill="auto"/>
          </w:tcPr>
          <w:p w14:paraId="4E91541C" w14:textId="144766EE" w:rsidR="00AC2C1B" w:rsidRPr="002C2DF1" w:rsidRDefault="00AC2C1B" w:rsidP="00EE6E83">
            <w:pPr>
              <w:rPr>
                <w:color w:val="000000"/>
                <w:sz w:val="14"/>
                <w:szCs w:val="14"/>
              </w:rPr>
            </w:pPr>
            <w:r>
              <w:rPr>
                <w:color w:val="000000"/>
                <w:sz w:val="14"/>
                <w:szCs w:val="14"/>
              </w:rPr>
              <w:t>2023</w:t>
            </w:r>
          </w:p>
        </w:tc>
        <w:tc>
          <w:tcPr>
            <w:tcW w:w="266" w:type="pct"/>
            <w:shd w:val="clear" w:color="auto" w:fill="auto"/>
          </w:tcPr>
          <w:p w14:paraId="38548C0A" w14:textId="124481F8" w:rsidR="00AC2C1B" w:rsidRPr="002C2DF1" w:rsidRDefault="00AC2C1B" w:rsidP="00EE6E83">
            <w:pPr>
              <w:rPr>
                <w:color w:val="000000"/>
                <w:sz w:val="14"/>
                <w:szCs w:val="14"/>
              </w:rPr>
            </w:pPr>
            <w:r>
              <w:rPr>
                <w:color w:val="000000"/>
                <w:sz w:val="14"/>
                <w:szCs w:val="14"/>
              </w:rPr>
              <w:t>2030</w:t>
            </w:r>
          </w:p>
        </w:tc>
        <w:tc>
          <w:tcPr>
            <w:tcW w:w="357" w:type="pct"/>
            <w:shd w:val="clear" w:color="auto" w:fill="auto"/>
          </w:tcPr>
          <w:p w14:paraId="1E8D3B9E" w14:textId="0F9B9AEE" w:rsidR="00AC2C1B" w:rsidRPr="002C2DF1" w:rsidRDefault="00AC2C1B" w:rsidP="00EE6E83">
            <w:pPr>
              <w:rPr>
                <w:color w:val="000000"/>
                <w:sz w:val="14"/>
                <w:szCs w:val="14"/>
              </w:rPr>
            </w:pPr>
          </w:p>
        </w:tc>
        <w:tc>
          <w:tcPr>
            <w:tcW w:w="292" w:type="pct"/>
            <w:shd w:val="clear" w:color="auto" w:fill="auto"/>
          </w:tcPr>
          <w:p w14:paraId="2B34EA07" w14:textId="5F9345D2" w:rsidR="00AC2C1B" w:rsidRPr="002C2DF1" w:rsidRDefault="00AC2C1B" w:rsidP="00EE6E83">
            <w:pPr>
              <w:rPr>
                <w:color w:val="000000"/>
                <w:sz w:val="14"/>
                <w:szCs w:val="14"/>
              </w:rPr>
            </w:pPr>
          </w:p>
        </w:tc>
        <w:tc>
          <w:tcPr>
            <w:tcW w:w="245" w:type="pct"/>
            <w:shd w:val="clear" w:color="auto" w:fill="auto"/>
          </w:tcPr>
          <w:p w14:paraId="2802C8EA" w14:textId="2FEA6D52" w:rsidR="00AC2C1B" w:rsidRPr="002C2DF1" w:rsidRDefault="00AC2C1B" w:rsidP="00EE6E83">
            <w:pPr>
              <w:rPr>
                <w:color w:val="000000"/>
                <w:sz w:val="14"/>
                <w:szCs w:val="14"/>
              </w:rPr>
            </w:pPr>
          </w:p>
        </w:tc>
        <w:tc>
          <w:tcPr>
            <w:tcW w:w="245" w:type="pct"/>
            <w:shd w:val="clear" w:color="auto" w:fill="auto"/>
          </w:tcPr>
          <w:p w14:paraId="0DE27F98" w14:textId="4F70A912" w:rsidR="00AC2C1B" w:rsidRPr="002C2DF1" w:rsidRDefault="00AC2C1B" w:rsidP="00EE6E83">
            <w:pPr>
              <w:rPr>
                <w:color w:val="000000"/>
                <w:sz w:val="14"/>
                <w:szCs w:val="14"/>
              </w:rPr>
            </w:pPr>
          </w:p>
        </w:tc>
        <w:tc>
          <w:tcPr>
            <w:tcW w:w="245" w:type="pct"/>
            <w:shd w:val="clear" w:color="auto" w:fill="auto"/>
          </w:tcPr>
          <w:p w14:paraId="4545A1BE" w14:textId="3012FFEA" w:rsidR="00AC2C1B" w:rsidRPr="002C2DF1" w:rsidRDefault="00AC2C1B" w:rsidP="00EE6E83">
            <w:pPr>
              <w:rPr>
                <w:color w:val="000000"/>
                <w:sz w:val="14"/>
                <w:szCs w:val="14"/>
              </w:rPr>
            </w:pPr>
          </w:p>
        </w:tc>
        <w:tc>
          <w:tcPr>
            <w:tcW w:w="348" w:type="pct"/>
            <w:shd w:val="clear" w:color="auto" w:fill="auto"/>
          </w:tcPr>
          <w:p w14:paraId="1B5AC05B" w14:textId="63F08ED2" w:rsidR="00AC2C1B" w:rsidRPr="002C2DF1" w:rsidRDefault="00AC2C1B" w:rsidP="00EE6E83">
            <w:pPr>
              <w:rPr>
                <w:color w:val="000000"/>
                <w:sz w:val="14"/>
                <w:szCs w:val="14"/>
              </w:rPr>
            </w:pPr>
          </w:p>
        </w:tc>
        <w:tc>
          <w:tcPr>
            <w:tcW w:w="250" w:type="pct"/>
            <w:shd w:val="clear" w:color="auto" w:fill="auto"/>
          </w:tcPr>
          <w:p w14:paraId="03921DBB" w14:textId="1EA3EDD3" w:rsidR="00AC2C1B" w:rsidRPr="002C2DF1" w:rsidRDefault="00AC2C1B" w:rsidP="00EE6E83">
            <w:pPr>
              <w:rPr>
                <w:color w:val="000000"/>
                <w:sz w:val="14"/>
                <w:szCs w:val="14"/>
              </w:rPr>
            </w:pPr>
          </w:p>
        </w:tc>
        <w:tc>
          <w:tcPr>
            <w:tcW w:w="387" w:type="pct"/>
            <w:shd w:val="clear" w:color="auto" w:fill="auto"/>
          </w:tcPr>
          <w:p w14:paraId="178B4B07" w14:textId="3747EECC" w:rsidR="00AC2C1B" w:rsidRPr="002C2DF1"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55CA18F1" w14:textId="5DA0C686" w:rsidR="00AC2C1B" w:rsidRPr="002C2DF1" w:rsidRDefault="00AC2C1B" w:rsidP="00EE6E83">
            <w:pPr>
              <w:rPr>
                <w:color w:val="000000"/>
                <w:sz w:val="14"/>
                <w:szCs w:val="14"/>
              </w:rPr>
            </w:pPr>
            <w:r>
              <w:rPr>
                <w:color w:val="000000"/>
                <w:sz w:val="14"/>
                <w:szCs w:val="14"/>
              </w:rPr>
              <w:t>Меры для улучшения очистки стоков и эффективной работы оборудования КНС</w:t>
            </w:r>
          </w:p>
        </w:tc>
        <w:tc>
          <w:tcPr>
            <w:tcW w:w="411" w:type="pct"/>
            <w:shd w:val="clear" w:color="auto" w:fill="auto"/>
          </w:tcPr>
          <w:p w14:paraId="452BC7BE" w14:textId="7BECE847" w:rsidR="00AC2C1B" w:rsidRPr="002C2DF1" w:rsidRDefault="00AC2C1B" w:rsidP="00EE6E83">
            <w:pPr>
              <w:rPr>
                <w:color w:val="000000"/>
                <w:sz w:val="14"/>
                <w:szCs w:val="14"/>
              </w:rPr>
            </w:pPr>
            <w:r>
              <w:rPr>
                <w:color w:val="000000"/>
                <w:sz w:val="14"/>
                <w:szCs w:val="14"/>
              </w:rPr>
              <w:t>5.4.6. Развитие здоровьесберегающих социальных сервисов в жилищно-коммунальном комплексе</w:t>
            </w:r>
          </w:p>
        </w:tc>
      </w:tr>
      <w:tr w:rsidR="00AC2C1B" w:rsidRPr="002C2DF1" w14:paraId="1BA7ECD4" w14:textId="77777777" w:rsidTr="00EE6E83">
        <w:trPr>
          <w:trHeight w:val="630"/>
        </w:trPr>
        <w:tc>
          <w:tcPr>
            <w:tcW w:w="185" w:type="pct"/>
            <w:shd w:val="clear" w:color="auto" w:fill="auto"/>
            <w:noWrap/>
          </w:tcPr>
          <w:p w14:paraId="440ABE7B" w14:textId="2C93692E" w:rsidR="00AC2C1B" w:rsidRPr="002C2DF1" w:rsidRDefault="00AC2C1B" w:rsidP="00EE6E83">
            <w:pPr>
              <w:rPr>
                <w:color w:val="000000"/>
                <w:sz w:val="14"/>
                <w:szCs w:val="14"/>
              </w:rPr>
            </w:pPr>
            <w:r>
              <w:rPr>
                <w:color w:val="000000"/>
                <w:sz w:val="14"/>
                <w:szCs w:val="14"/>
              </w:rPr>
              <w:t>38</w:t>
            </w:r>
          </w:p>
        </w:tc>
        <w:tc>
          <w:tcPr>
            <w:tcW w:w="512" w:type="pct"/>
            <w:shd w:val="clear" w:color="auto" w:fill="auto"/>
          </w:tcPr>
          <w:p w14:paraId="6B3A5A49" w14:textId="2E36CFC5" w:rsidR="00AC2C1B" w:rsidRPr="002C2DF1" w:rsidRDefault="00AC2C1B" w:rsidP="00EE6E83">
            <w:pPr>
              <w:rPr>
                <w:color w:val="000000"/>
                <w:sz w:val="14"/>
                <w:szCs w:val="14"/>
              </w:rPr>
            </w:pPr>
            <w:r>
              <w:rPr>
                <w:color w:val="000000"/>
                <w:sz w:val="14"/>
                <w:szCs w:val="14"/>
              </w:rPr>
              <w:t>Реинжиниринг муниципальных услуг</w:t>
            </w:r>
          </w:p>
        </w:tc>
        <w:tc>
          <w:tcPr>
            <w:tcW w:w="372" w:type="pct"/>
            <w:shd w:val="clear" w:color="auto" w:fill="auto"/>
          </w:tcPr>
          <w:p w14:paraId="38A6880C" w14:textId="07CD8C0A" w:rsidR="00AC2C1B" w:rsidRPr="002C2DF1" w:rsidRDefault="00AC2C1B" w:rsidP="00EE6E83">
            <w:pPr>
              <w:rPr>
                <w:color w:val="000000"/>
                <w:sz w:val="14"/>
                <w:szCs w:val="14"/>
              </w:rPr>
            </w:pPr>
            <w:r>
              <w:rPr>
                <w:color w:val="000000"/>
                <w:sz w:val="14"/>
                <w:szCs w:val="14"/>
              </w:rPr>
              <w:t>Инициирован стратегией</w:t>
            </w:r>
          </w:p>
        </w:tc>
        <w:tc>
          <w:tcPr>
            <w:tcW w:w="325" w:type="pct"/>
            <w:shd w:val="clear" w:color="auto" w:fill="auto"/>
          </w:tcPr>
          <w:p w14:paraId="67BE12FE" w14:textId="73821C71" w:rsidR="00AC2C1B" w:rsidRPr="002C2DF1" w:rsidRDefault="00AC2C1B" w:rsidP="00EE6E83">
            <w:pPr>
              <w:rPr>
                <w:color w:val="000000"/>
                <w:sz w:val="14"/>
                <w:szCs w:val="14"/>
              </w:rPr>
            </w:pPr>
            <w:r>
              <w:rPr>
                <w:color w:val="000000"/>
                <w:sz w:val="14"/>
                <w:szCs w:val="14"/>
              </w:rPr>
              <w:t>2023</w:t>
            </w:r>
          </w:p>
        </w:tc>
        <w:tc>
          <w:tcPr>
            <w:tcW w:w="266" w:type="pct"/>
            <w:shd w:val="clear" w:color="auto" w:fill="auto"/>
          </w:tcPr>
          <w:p w14:paraId="01EB83ED" w14:textId="618A1FD2" w:rsidR="00AC2C1B" w:rsidRPr="002C2DF1" w:rsidRDefault="00AC2C1B" w:rsidP="00EE6E83">
            <w:pPr>
              <w:rPr>
                <w:color w:val="000000"/>
                <w:sz w:val="14"/>
                <w:szCs w:val="14"/>
              </w:rPr>
            </w:pPr>
            <w:r>
              <w:rPr>
                <w:color w:val="000000"/>
                <w:sz w:val="14"/>
                <w:szCs w:val="14"/>
              </w:rPr>
              <w:t>2036</w:t>
            </w:r>
          </w:p>
        </w:tc>
        <w:tc>
          <w:tcPr>
            <w:tcW w:w="357" w:type="pct"/>
            <w:shd w:val="clear" w:color="auto" w:fill="auto"/>
          </w:tcPr>
          <w:p w14:paraId="4330D2EB" w14:textId="11E781D6" w:rsidR="00AC2C1B" w:rsidRPr="002C2DF1" w:rsidRDefault="00AC2C1B" w:rsidP="00EE6E83">
            <w:pPr>
              <w:rPr>
                <w:color w:val="000000"/>
                <w:sz w:val="14"/>
                <w:szCs w:val="14"/>
              </w:rPr>
            </w:pPr>
          </w:p>
        </w:tc>
        <w:tc>
          <w:tcPr>
            <w:tcW w:w="292" w:type="pct"/>
            <w:shd w:val="clear" w:color="auto" w:fill="auto"/>
          </w:tcPr>
          <w:p w14:paraId="43186793" w14:textId="796C9B79" w:rsidR="00AC2C1B" w:rsidRPr="002C2DF1" w:rsidRDefault="00AC2C1B" w:rsidP="00EE6E83">
            <w:pPr>
              <w:rPr>
                <w:color w:val="000000"/>
                <w:sz w:val="14"/>
                <w:szCs w:val="14"/>
              </w:rPr>
            </w:pPr>
          </w:p>
        </w:tc>
        <w:tc>
          <w:tcPr>
            <w:tcW w:w="245" w:type="pct"/>
            <w:shd w:val="clear" w:color="auto" w:fill="auto"/>
          </w:tcPr>
          <w:p w14:paraId="1A4A59F5" w14:textId="56955BA7" w:rsidR="00AC2C1B" w:rsidRPr="002C2DF1" w:rsidRDefault="00AC2C1B" w:rsidP="00EE6E83">
            <w:pPr>
              <w:rPr>
                <w:color w:val="000000"/>
                <w:sz w:val="14"/>
                <w:szCs w:val="14"/>
              </w:rPr>
            </w:pPr>
          </w:p>
        </w:tc>
        <w:tc>
          <w:tcPr>
            <w:tcW w:w="245" w:type="pct"/>
            <w:shd w:val="clear" w:color="auto" w:fill="auto"/>
          </w:tcPr>
          <w:p w14:paraId="3169C088" w14:textId="3AEA08AF" w:rsidR="00AC2C1B" w:rsidRPr="002C2DF1" w:rsidRDefault="00AC2C1B" w:rsidP="00EE6E83">
            <w:pPr>
              <w:rPr>
                <w:color w:val="000000"/>
                <w:sz w:val="14"/>
                <w:szCs w:val="14"/>
              </w:rPr>
            </w:pPr>
          </w:p>
        </w:tc>
        <w:tc>
          <w:tcPr>
            <w:tcW w:w="245" w:type="pct"/>
            <w:shd w:val="clear" w:color="auto" w:fill="auto"/>
          </w:tcPr>
          <w:p w14:paraId="410BE18C" w14:textId="3F5BF472" w:rsidR="00AC2C1B" w:rsidRPr="002C2DF1" w:rsidRDefault="00AC2C1B" w:rsidP="00EE6E83">
            <w:pPr>
              <w:rPr>
                <w:color w:val="000000"/>
                <w:sz w:val="14"/>
                <w:szCs w:val="14"/>
              </w:rPr>
            </w:pPr>
          </w:p>
        </w:tc>
        <w:tc>
          <w:tcPr>
            <w:tcW w:w="348" w:type="pct"/>
            <w:shd w:val="clear" w:color="auto" w:fill="auto"/>
          </w:tcPr>
          <w:p w14:paraId="7FD87DEA" w14:textId="45BD8F35" w:rsidR="00AC2C1B" w:rsidRPr="002C2DF1" w:rsidRDefault="00AC2C1B" w:rsidP="00EE6E83">
            <w:pPr>
              <w:rPr>
                <w:color w:val="000000"/>
                <w:sz w:val="14"/>
                <w:szCs w:val="14"/>
              </w:rPr>
            </w:pPr>
          </w:p>
        </w:tc>
        <w:tc>
          <w:tcPr>
            <w:tcW w:w="250" w:type="pct"/>
            <w:shd w:val="clear" w:color="auto" w:fill="auto"/>
          </w:tcPr>
          <w:p w14:paraId="2F6373D8" w14:textId="142BBD46" w:rsidR="00AC2C1B" w:rsidRPr="002C2DF1" w:rsidRDefault="00AC2C1B" w:rsidP="00EE6E83">
            <w:pPr>
              <w:rPr>
                <w:color w:val="000000"/>
                <w:sz w:val="14"/>
                <w:szCs w:val="14"/>
              </w:rPr>
            </w:pPr>
          </w:p>
        </w:tc>
        <w:tc>
          <w:tcPr>
            <w:tcW w:w="387" w:type="pct"/>
            <w:shd w:val="clear" w:color="auto" w:fill="auto"/>
          </w:tcPr>
          <w:p w14:paraId="155FE66F" w14:textId="73A081F8" w:rsidR="00AC2C1B" w:rsidRPr="002C2DF1"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1B17F64F" w14:textId="6FA6F469" w:rsidR="00AC2C1B" w:rsidRPr="002C2DF1" w:rsidRDefault="00AC2C1B" w:rsidP="00EE6E83">
            <w:pPr>
              <w:rPr>
                <w:color w:val="000000"/>
                <w:sz w:val="14"/>
                <w:szCs w:val="14"/>
              </w:rPr>
            </w:pPr>
            <w:r>
              <w:rPr>
                <w:color w:val="000000"/>
                <w:sz w:val="14"/>
                <w:szCs w:val="14"/>
              </w:rPr>
              <w:t>Увеличение количества предоставляемых муниципальных услуг в электронной форме. Увеличение степени удовлетворенности населения качеством государственных и муниципальных услуг</w:t>
            </w:r>
          </w:p>
        </w:tc>
        <w:tc>
          <w:tcPr>
            <w:tcW w:w="411" w:type="pct"/>
            <w:shd w:val="clear" w:color="auto" w:fill="auto"/>
          </w:tcPr>
          <w:p w14:paraId="01510135" w14:textId="72FB60F2" w:rsidR="00AC2C1B" w:rsidRPr="002C2DF1" w:rsidRDefault="00AC2C1B" w:rsidP="00EE6E83">
            <w:pPr>
              <w:rPr>
                <w:color w:val="000000"/>
                <w:sz w:val="14"/>
                <w:szCs w:val="14"/>
              </w:rPr>
            </w:pPr>
            <w:r>
              <w:rPr>
                <w:color w:val="000000"/>
                <w:sz w:val="14"/>
                <w:szCs w:val="14"/>
              </w:rPr>
              <w:t>5.4.7. Развитие сектора муниципальных услуг</w:t>
            </w:r>
          </w:p>
        </w:tc>
      </w:tr>
      <w:tr w:rsidR="00AC2C1B" w:rsidRPr="002C2DF1" w14:paraId="79E42A0A" w14:textId="77777777" w:rsidTr="00EE6E83">
        <w:trPr>
          <w:trHeight w:val="630"/>
        </w:trPr>
        <w:tc>
          <w:tcPr>
            <w:tcW w:w="185" w:type="pct"/>
            <w:shd w:val="clear" w:color="auto" w:fill="auto"/>
            <w:noWrap/>
          </w:tcPr>
          <w:p w14:paraId="4298F618" w14:textId="65A7AD82" w:rsidR="00AC2C1B" w:rsidRDefault="00AC2C1B" w:rsidP="00EE6E83">
            <w:pPr>
              <w:rPr>
                <w:color w:val="000000"/>
                <w:sz w:val="14"/>
                <w:szCs w:val="14"/>
              </w:rPr>
            </w:pPr>
            <w:r>
              <w:rPr>
                <w:color w:val="000000"/>
                <w:sz w:val="14"/>
                <w:szCs w:val="14"/>
              </w:rPr>
              <w:t>39</w:t>
            </w:r>
          </w:p>
        </w:tc>
        <w:tc>
          <w:tcPr>
            <w:tcW w:w="512" w:type="pct"/>
            <w:shd w:val="clear" w:color="auto" w:fill="auto"/>
          </w:tcPr>
          <w:p w14:paraId="0125D848" w14:textId="6CB84AD6" w:rsidR="00AC2C1B" w:rsidRDefault="00AC2C1B" w:rsidP="00EE6E83">
            <w:pPr>
              <w:rPr>
                <w:color w:val="000000"/>
                <w:sz w:val="14"/>
                <w:szCs w:val="14"/>
              </w:rPr>
            </w:pPr>
            <w:r>
              <w:rPr>
                <w:color w:val="000000"/>
                <w:sz w:val="14"/>
                <w:szCs w:val="14"/>
              </w:rPr>
              <w:t>Строительство ресторана с банкетным залом</w:t>
            </w:r>
          </w:p>
        </w:tc>
        <w:tc>
          <w:tcPr>
            <w:tcW w:w="372" w:type="pct"/>
            <w:shd w:val="clear" w:color="auto" w:fill="auto"/>
          </w:tcPr>
          <w:p w14:paraId="23E6E24D" w14:textId="751BE22F" w:rsidR="00AC2C1B" w:rsidRDefault="00AC2C1B" w:rsidP="00EE6E83">
            <w:pPr>
              <w:rPr>
                <w:color w:val="000000"/>
                <w:sz w:val="14"/>
                <w:szCs w:val="14"/>
              </w:rPr>
            </w:pPr>
            <w:r>
              <w:rPr>
                <w:color w:val="000000"/>
                <w:sz w:val="14"/>
                <w:szCs w:val="14"/>
              </w:rPr>
              <w:t>Перечень инвестиционных проектов, реализуемых и планируемых к реализации в городе Когалыме / Карта развития Югры</w:t>
            </w:r>
          </w:p>
        </w:tc>
        <w:tc>
          <w:tcPr>
            <w:tcW w:w="325" w:type="pct"/>
            <w:shd w:val="clear" w:color="auto" w:fill="auto"/>
          </w:tcPr>
          <w:p w14:paraId="6B847AE3" w14:textId="49C11B63" w:rsidR="00AC2C1B" w:rsidRDefault="00AC2C1B" w:rsidP="00EE6E83">
            <w:pPr>
              <w:rPr>
                <w:color w:val="000000"/>
                <w:sz w:val="14"/>
                <w:szCs w:val="14"/>
              </w:rPr>
            </w:pPr>
            <w:r>
              <w:rPr>
                <w:color w:val="000000"/>
                <w:sz w:val="14"/>
                <w:szCs w:val="14"/>
              </w:rPr>
              <w:t>2023</w:t>
            </w:r>
          </w:p>
        </w:tc>
        <w:tc>
          <w:tcPr>
            <w:tcW w:w="266" w:type="pct"/>
            <w:shd w:val="clear" w:color="auto" w:fill="auto"/>
          </w:tcPr>
          <w:p w14:paraId="546B56C7" w14:textId="1044779D" w:rsidR="00AC2C1B" w:rsidRDefault="00AC2C1B" w:rsidP="00EE6E83">
            <w:pPr>
              <w:rPr>
                <w:color w:val="000000"/>
                <w:sz w:val="14"/>
                <w:szCs w:val="14"/>
              </w:rPr>
            </w:pPr>
            <w:r>
              <w:rPr>
                <w:color w:val="000000"/>
                <w:sz w:val="14"/>
                <w:szCs w:val="14"/>
              </w:rPr>
              <w:t>2026</w:t>
            </w:r>
          </w:p>
        </w:tc>
        <w:tc>
          <w:tcPr>
            <w:tcW w:w="357" w:type="pct"/>
            <w:shd w:val="clear" w:color="auto" w:fill="auto"/>
          </w:tcPr>
          <w:p w14:paraId="34ECFFB6" w14:textId="5F5D05AE" w:rsidR="00B85B16" w:rsidRDefault="00B85B16" w:rsidP="00EE6E83">
            <w:pPr>
              <w:rPr>
                <w:color w:val="000000"/>
                <w:sz w:val="14"/>
                <w:szCs w:val="14"/>
              </w:rPr>
            </w:pPr>
            <w:r>
              <w:rPr>
                <w:color w:val="000000"/>
                <w:sz w:val="14"/>
                <w:szCs w:val="14"/>
              </w:rPr>
              <w:t>1500</w:t>
            </w:r>
          </w:p>
        </w:tc>
        <w:tc>
          <w:tcPr>
            <w:tcW w:w="292" w:type="pct"/>
            <w:shd w:val="clear" w:color="auto" w:fill="auto"/>
          </w:tcPr>
          <w:p w14:paraId="031AC6C8" w14:textId="0665F8ED" w:rsidR="00AC2C1B" w:rsidRDefault="00AC2C1B" w:rsidP="00EE6E83">
            <w:pPr>
              <w:rPr>
                <w:color w:val="000000"/>
                <w:sz w:val="14"/>
                <w:szCs w:val="14"/>
              </w:rPr>
            </w:pPr>
          </w:p>
        </w:tc>
        <w:tc>
          <w:tcPr>
            <w:tcW w:w="245" w:type="pct"/>
            <w:shd w:val="clear" w:color="auto" w:fill="auto"/>
          </w:tcPr>
          <w:p w14:paraId="35489C15" w14:textId="110B3FFE" w:rsidR="00AC2C1B" w:rsidRDefault="00AC2C1B" w:rsidP="00EE6E83">
            <w:pPr>
              <w:rPr>
                <w:color w:val="000000"/>
                <w:sz w:val="14"/>
                <w:szCs w:val="14"/>
              </w:rPr>
            </w:pPr>
          </w:p>
        </w:tc>
        <w:tc>
          <w:tcPr>
            <w:tcW w:w="245" w:type="pct"/>
            <w:shd w:val="clear" w:color="auto" w:fill="auto"/>
          </w:tcPr>
          <w:p w14:paraId="3D9898AA" w14:textId="77A2A6F9" w:rsidR="00AC2C1B" w:rsidRDefault="00AC2C1B" w:rsidP="00EE6E83">
            <w:pPr>
              <w:rPr>
                <w:color w:val="000000"/>
                <w:sz w:val="14"/>
                <w:szCs w:val="14"/>
              </w:rPr>
            </w:pPr>
          </w:p>
        </w:tc>
        <w:tc>
          <w:tcPr>
            <w:tcW w:w="245" w:type="pct"/>
            <w:shd w:val="clear" w:color="auto" w:fill="auto"/>
          </w:tcPr>
          <w:p w14:paraId="222583BB" w14:textId="118F8AB3" w:rsidR="00AC2C1B" w:rsidRDefault="00AC2C1B" w:rsidP="00EE6E83">
            <w:pPr>
              <w:rPr>
                <w:color w:val="000000"/>
                <w:sz w:val="14"/>
                <w:szCs w:val="14"/>
              </w:rPr>
            </w:pPr>
            <w:r>
              <w:rPr>
                <w:color w:val="000000"/>
                <w:sz w:val="14"/>
                <w:szCs w:val="14"/>
              </w:rPr>
              <w:t>1500</w:t>
            </w:r>
          </w:p>
        </w:tc>
        <w:tc>
          <w:tcPr>
            <w:tcW w:w="348" w:type="pct"/>
            <w:shd w:val="clear" w:color="auto" w:fill="auto"/>
          </w:tcPr>
          <w:p w14:paraId="143B6BD6" w14:textId="35EC8509" w:rsidR="00AC2C1B" w:rsidRDefault="00AC2C1B" w:rsidP="00EE6E83">
            <w:pPr>
              <w:rPr>
                <w:color w:val="000000"/>
                <w:sz w:val="14"/>
                <w:szCs w:val="14"/>
              </w:rPr>
            </w:pPr>
          </w:p>
        </w:tc>
        <w:tc>
          <w:tcPr>
            <w:tcW w:w="250" w:type="pct"/>
            <w:shd w:val="clear" w:color="auto" w:fill="auto"/>
          </w:tcPr>
          <w:p w14:paraId="46A4AE7C" w14:textId="11CF4DB1" w:rsidR="00AC2C1B" w:rsidRDefault="00AC2C1B" w:rsidP="00EE6E83">
            <w:pPr>
              <w:rPr>
                <w:color w:val="000000"/>
                <w:sz w:val="14"/>
                <w:szCs w:val="14"/>
              </w:rPr>
            </w:pPr>
            <w:r>
              <w:rPr>
                <w:color w:val="000000"/>
                <w:sz w:val="14"/>
                <w:szCs w:val="14"/>
              </w:rPr>
              <w:t>20</w:t>
            </w:r>
          </w:p>
        </w:tc>
        <w:tc>
          <w:tcPr>
            <w:tcW w:w="387" w:type="pct"/>
            <w:shd w:val="clear" w:color="auto" w:fill="auto"/>
          </w:tcPr>
          <w:p w14:paraId="36C6984D" w14:textId="4DB8775F" w:rsidR="00AC2C1B" w:rsidRDefault="00AC2C1B" w:rsidP="00EE6E83">
            <w:pPr>
              <w:rPr>
                <w:color w:val="000000"/>
                <w:sz w:val="14"/>
                <w:szCs w:val="14"/>
              </w:rPr>
            </w:pPr>
            <w:r>
              <w:rPr>
                <w:color w:val="000000"/>
                <w:sz w:val="14"/>
                <w:szCs w:val="14"/>
              </w:rPr>
              <w:t>Инвестиционный</w:t>
            </w:r>
          </w:p>
        </w:tc>
        <w:tc>
          <w:tcPr>
            <w:tcW w:w="559" w:type="pct"/>
            <w:shd w:val="clear" w:color="auto" w:fill="auto"/>
          </w:tcPr>
          <w:p w14:paraId="7BCD7FDC" w14:textId="38C84DD4" w:rsidR="00AC2C1B" w:rsidRDefault="00AC2C1B" w:rsidP="00EE6E83">
            <w:pPr>
              <w:rPr>
                <w:color w:val="000000"/>
                <w:sz w:val="14"/>
                <w:szCs w:val="14"/>
              </w:rPr>
            </w:pPr>
            <w:r>
              <w:rPr>
                <w:color w:val="000000"/>
                <w:sz w:val="14"/>
                <w:szCs w:val="14"/>
              </w:rPr>
              <w:t>Строительство одноэтажного здания ресторана с банкетным залом по адресу: ХМАО-Югра, г. Когалым, ул. Дружбы народов, 34.</w:t>
            </w:r>
          </w:p>
        </w:tc>
        <w:tc>
          <w:tcPr>
            <w:tcW w:w="411" w:type="pct"/>
            <w:shd w:val="clear" w:color="auto" w:fill="auto"/>
          </w:tcPr>
          <w:p w14:paraId="15AF1C7A" w14:textId="662776BD" w:rsidR="00AC2C1B" w:rsidRDefault="00AC2C1B" w:rsidP="00EE6E83">
            <w:pPr>
              <w:rPr>
                <w:color w:val="000000"/>
                <w:sz w:val="14"/>
                <w:szCs w:val="14"/>
              </w:rPr>
            </w:pPr>
            <w:r>
              <w:rPr>
                <w:color w:val="000000"/>
                <w:sz w:val="14"/>
                <w:szCs w:val="14"/>
              </w:rPr>
              <w:t>5.2.5. Развитие торговли и бытового обслуживания</w:t>
            </w:r>
          </w:p>
        </w:tc>
      </w:tr>
      <w:tr w:rsidR="00AC2C1B" w:rsidRPr="002C2DF1" w14:paraId="1D268C27" w14:textId="77777777" w:rsidTr="00EE6E83">
        <w:trPr>
          <w:trHeight w:val="630"/>
        </w:trPr>
        <w:tc>
          <w:tcPr>
            <w:tcW w:w="185" w:type="pct"/>
            <w:shd w:val="clear" w:color="auto" w:fill="auto"/>
            <w:noWrap/>
          </w:tcPr>
          <w:p w14:paraId="1E364CA6" w14:textId="7A24597B" w:rsidR="00AC2C1B" w:rsidRDefault="00AC2C1B" w:rsidP="00EE6E83">
            <w:pPr>
              <w:rPr>
                <w:color w:val="000000"/>
                <w:sz w:val="14"/>
                <w:szCs w:val="14"/>
              </w:rPr>
            </w:pPr>
            <w:r>
              <w:rPr>
                <w:color w:val="000000"/>
                <w:sz w:val="14"/>
                <w:szCs w:val="14"/>
              </w:rPr>
              <w:t>40</w:t>
            </w:r>
          </w:p>
        </w:tc>
        <w:tc>
          <w:tcPr>
            <w:tcW w:w="512" w:type="pct"/>
            <w:shd w:val="clear" w:color="auto" w:fill="auto"/>
          </w:tcPr>
          <w:p w14:paraId="2427437D" w14:textId="5F89B0ED" w:rsidR="00AC2C1B" w:rsidRDefault="00AC2C1B" w:rsidP="00EE6E83">
            <w:pPr>
              <w:rPr>
                <w:color w:val="000000"/>
                <w:sz w:val="14"/>
                <w:szCs w:val="14"/>
              </w:rPr>
            </w:pPr>
            <w:r>
              <w:rPr>
                <w:color w:val="000000"/>
                <w:sz w:val="14"/>
                <w:szCs w:val="14"/>
              </w:rPr>
              <w:t>Здравница «Сердце Югры»</w:t>
            </w:r>
          </w:p>
        </w:tc>
        <w:tc>
          <w:tcPr>
            <w:tcW w:w="372" w:type="pct"/>
            <w:shd w:val="clear" w:color="auto" w:fill="auto"/>
          </w:tcPr>
          <w:p w14:paraId="1154DB52" w14:textId="40556E02" w:rsidR="00AC2C1B" w:rsidRDefault="00AC2C1B" w:rsidP="00EE6E83">
            <w:pPr>
              <w:rPr>
                <w:color w:val="000000"/>
                <w:sz w:val="14"/>
                <w:szCs w:val="14"/>
              </w:rPr>
            </w:pPr>
            <w:r>
              <w:rPr>
                <w:color w:val="000000"/>
                <w:sz w:val="14"/>
                <w:szCs w:val="14"/>
              </w:rPr>
              <w:t>«Региональная общественная организация Центр развития гражданских инициатив и социально-экономической стратегии  Ханты-Мансийского автономного округа - Югры «ВЕЧЕ»,                                         инициатор проекта - председатель Фадеева Ольга Николаевна</w:t>
            </w:r>
          </w:p>
        </w:tc>
        <w:tc>
          <w:tcPr>
            <w:tcW w:w="325" w:type="pct"/>
            <w:shd w:val="clear" w:color="auto" w:fill="auto"/>
          </w:tcPr>
          <w:p w14:paraId="7F6E8225" w14:textId="286A0A82" w:rsidR="00AC2C1B" w:rsidRDefault="00AC2C1B" w:rsidP="00EE6E83">
            <w:pPr>
              <w:rPr>
                <w:color w:val="000000"/>
                <w:sz w:val="14"/>
                <w:szCs w:val="14"/>
              </w:rPr>
            </w:pPr>
            <w:r>
              <w:rPr>
                <w:color w:val="000000"/>
                <w:sz w:val="14"/>
                <w:szCs w:val="14"/>
              </w:rPr>
              <w:t>2024-проектирование, 2025 – запуск проекта</w:t>
            </w:r>
          </w:p>
        </w:tc>
        <w:tc>
          <w:tcPr>
            <w:tcW w:w="266" w:type="pct"/>
            <w:shd w:val="clear" w:color="auto" w:fill="auto"/>
          </w:tcPr>
          <w:p w14:paraId="4D83CFD5" w14:textId="775EA171" w:rsidR="00AC2C1B" w:rsidRDefault="00AC2C1B" w:rsidP="00EE6E83">
            <w:pPr>
              <w:rPr>
                <w:color w:val="000000"/>
                <w:sz w:val="14"/>
                <w:szCs w:val="14"/>
              </w:rPr>
            </w:pPr>
            <w:r>
              <w:rPr>
                <w:color w:val="000000"/>
                <w:sz w:val="14"/>
                <w:szCs w:val="14"/>
              </w:rPr>
              <w:t>Бессрочный</w:t>
            </w:r>
          </w:p>
        </w:tc>
        <w:tc>
          <w:tcPr>
            <w:tcW w:w="357" w:type="pct"/>
            <w:shd w:val="clear" w:color="auto" w:fill="auto"/>
          </w:tcPr>
          <w:p w14:paraId="54C90B19" w14:textId="3D215812" w:rsidR="00AC2C1B" w:rsidRDefault="00AC2C1B" w:rsidP="00EE6E83">
            <w:pPr>
              <w:rPr>
                <w:color w:val="000000"/>
                <w:sz w:val="14"/>
                <w:szCs w:val="14"/>
              </w:rPr>
            </w:pPr>
            <w:r>
              <w:rPr>
                <w:color w:val="000000"/>
                <w:sz w:val="14"/>
                <w:szCs w:val="14"/>
              </w:rPr>
              <w:t>5</w:t>
            </w:r>
          </w:p>
        </w:tc>
        <w:tc>
          <w:tcPr>
            <w:tcW w:w="292" w:type="pct"/>
            <w:shd w:val="clear" w:color="auto" w:fill="auto"/>
          </w:tcPr>
          <w:p w14:paraId="3FBBAD6D" w14:textId="04646DAE" w:rsidR="00AC2C1B" w:rsidRDefault="00AC2C1B" w:rsidP="00EE6E83">
            <w:pPr>
              <w:rPr>
                <w:color w:val="000000"/>
                <w:sz w:val="14"/>
                <w:szCs w:val="14"/>
              </w:rPr>
            </w:pPr>
          </w:p>
        </w:tc>
        <w:tc>
          <w:tcPr>
            <w:tcW w:w="245" w:type="pct"/>
            <w:shd w:val="clear" w:color="auto" w:fill="auto"/>
          </w:tcPr>
          <w:p w14:paraId="1DF9054B" w14:textId="1BD068FB" w:rsidR="00AC2C1B" w:rsidRDefault="00AC2C1B" w:rsidP="00EE6E83">
            <w:pPr>
              <w:rPr>
                <w:color w:val="000000"/>
                <w:sz w:val="14"/>
                <w:szCs w:val="14"/>
              </w:rPr>
            </w:pPr>
          </w:p>
        </w:tc>
        <w:tc>
          <w:tcPr>
            <w:tcW w:w="245" w:type="pct"/>
            <w:shd w:val="clear" w:color="auto" w:fill="auto"/>
          </w:tcPr>
          <w:p w14:paraId="754CC7CA" w14:textId="25582493" w:rsidR="00AC2C1B" w:rsidRDefault="00AC2C1B" w:rsidP="00EE6E83">
            <w:pPr>
              <w:rPr>
                <w:color w:val="000000"/>
                <w:sz w:val="14"/>
                <w:szCs w:val="14"/>
              </w:rPr>
            </w:pPr>
          </w:p>
        </w:tc>
        <w:tc>
          <w:tcPr>
            <w:tcW w:w="245" w:type="pct"/>
            <w:shd w:val="clear" w:color="auto" w:fill="auto"/>
          </w:tcPr>
          <w:p w14:paraId="1D997D68" w14:textId="5A31BD2E" w:rsidR="00AC2C1B" w:rsidRDefault="00AC2C1B" w:rsidP="00EE6E83">
            <w:pPr>
              <w:rPr>
                <w:color w:val="000000"/>
                <w:sz w:val="14"/>
                <w:szCs w:val="14"/>
              </w:rPr>
            </w:pPr>
            <w:r>
              <w:rPr>
                <w:color w:val="000000"/>
                <w:sz w:val="14"/>
                <w:szCs w:val="14"/>
              </w:rPr>
              <w:t>5</w:t>
            </w:r>
          </w:p>
        </w:tc>
        <w:tc>
          <w:tcPr>
            <w:tcW w:w="348" w:type="pct"/>
            <w:shd w:val="clear" w:color="auto" w:fill="auto"/>
          </w:tcPr>
          <w:p w14:paraId="246CBD59" w14:textId="417FE881" w:rsidR="00AC2C1B" w:rsidRDefault="00AC2C1B" w:rsidP="00EE6E83">
            <w:pPr>
              <w:rPr>
                <w:color w:val="000000"/>
                <w:sz w:val="14"/>
                <w:szCs w:val="14"/>
              </w:rPr>
            </w:pPr>
          </w:p>
        </w:tc>
        <w:tc>
          <w:tcPr>
            <w:tcW w:w="250" w:type="pct"/>
            <w:shd w:val="clear" w:color="auto" w:fill="auto"/>
          </w:tcPr>
          <w:p w14:paraId="7AA8CC81" w14:textId="6ED5BE56" w:rsidR="00AC2C1B" w:rsidRDefault="00AC2C1B" w:rsidP="00EE6E83">
            <w:pPr>
              <w:rPr>
                <w:color w:val="000000"/>
                <w:sz w:val="14"/>
                <w:szCs w:val="14"/>
              </w:rPr>
            </w:pPr>
            <w:r>
              <w:rPr>
                <w:color w:val="000000"/>
                <w:sz w:val="14"/>
                <w:szCs w:val="14"/>
              </w:rPr>
              <w:t>Свыше 100</w:t>
            </w:r>
          </w:p>
        </w:tc>
        <w:tc>
          <w:tcPr>
            <w:tcW w:w="387" w:type="pct"/>
            <w:shd w:val="clear" w:color="auto" w:fill="auto"/>
          </w:tcPr>
          <w:p w14:paraId="38BA7483" w14:textId="18F3E0E8" w:rsidR="00AC2C1B" w:rsidRDefault="00AC2C1B" w:rsidP="00EE6E83">
            <w:pPr>
              <w:rPr>
                <w:color w:val="000000"/>
                <w:sz w:val="14"/>
                <w:szCs w:val="14"/>
              </w:rPr>
            </w:pPr>
            <w:r>
              <w:rPr>
                <w:color w:val="000000"/>
                <w:sz w:val="14"/>
                <w:szCs w:val="14"/>
              </w:rPr>
              <w:t>Инфраструктурный</w:t>
            </w:r>
          </w:p>
        </w:tc>
        <w:tc>
          <w:tcPr>
            <w:tcW w:w="559" w:type="pct"/>
            <w:shd w:val="clear" w:color="auto" w:fill="auto"/>
          </w:tcPr>
          <w:p w14:paraId="6414A4F9" w14:textId="6307732E" w:rsidR="00AC2C1B" w:rsidRDefault="00AC2C1B" w:rsidP="00EE6E83">
            <w:pPr>
              <w:rPr>
                <w:color w:val="000000"/>
                <w:sz w:val="14"/>
                <w:szCs w:val="14"/>
              </w:rPr>
            </w:pPr>
            <w:r>
              <w:rPr>
                <w:color w:val="000000"/>
                <w:sz w:val="14"/>
                <w:szCs w:val="14"/>
              </w:rPr>
              <w:t>В перспективе будет создаваться пилотная платформа мирового донора здоровья. Создание пилотной площадки для апробации/тестирования российских инновационных решений в сфере медицинской реабилитации, восстановительного лечения по различным нозологическим группам: патологии центральной и периферической нервной системы, кардио-реабилитации, заболевания органов дыхания, заболевания опорно-двигательного аппарата, заболеваний эндокринных,мочеполовой сферы, гериатрии/, педиатрии и др. Внедрение высоких технологий  на основе инновационного оборудования для реабилитации с приоритетом на жителей Югры. Название проекта родилось исходя из географического положения города Когалыма на карте Югры (удобное расположение Когалыма, уникальная природа, возможность познакомиться с бытом коренных народов).  В связи с внедрением проекта здравница «Сердце Югры» инициатором проекта (из числа представителей некоммерческого сектора) решаются следующие задачи: - аккумулируем все российские инновации в медицинской реабилитации; - ускоряем внедрение в массовое использование апробированногооборудования; - внедряем новый подход в процесс курсовой реабилитации.                                                                                       Идея проекта озвучена и воплощается при поддержке Фонда развития Югры. Продажа, техническое обслуживание и мойка легковых и малотоннажных автомобилей, а также мототехники</w:t>
            </w:r>
          </w:p>
        </w:tc>
        <w:tc>
          <w:tcPr>
            <w:tcW w:w="411" w:type="pct"/>
            <w:shd w:val="clear" w:color="auto" w:fill="auto"/>
          </w:tcPr>
          <w:p w14:paraId="0709C711" w14:textId="4B65B9B7" w:rsidR="00AC2C1B" w:rsidRDefault="00AC2C1B" w:rsidP="00EE6E83">
            <w:pPr>
              <w:rPr>
                <w:color w:val="000000"/>
                <w:sz w:val="14"/>
                <w:szCs w:val="14"/>
              </w:rPr>
            </w:pPr>
            <w:r>
              <w:rPr>
                <w:color w:val="000000"/>
                <w:sz w:val="14"/>
                <w:szCs w:val="14"/>
              </w:rPr>
              <w:t>5.2.2. Развитие социальной инфраструктуры</w:t>
            </w:r>
          </w:p>
        </w:tc>
      </w:tr>
      <w:tr w:rsidR="00AC2C1B" w:rsidRPr="002C2DF1" w14:paraId="14BD9808" w14:textId="77777777" w:rsidTr="00EE6E83">
        <w:trPr>
          <w:trHeight w:val="630"/>
        </w:trPr>
        <w:tc>
          <w:tcPr>
            <w:tcW w:w="185" w:type="pct"/>
            <w:shd w:val="clear" w:color="auto" w:fill="auto"/>
            <w:noWrap/>
          </w:tcPr>
          <w:p w14:paraId="20C53949" w14:textId="5E50BDD6" w:rsidR="00AC2C1B" w:rsidRDefault="00AC2C1B" w:rsidP="00EE6E83">
            <w:pPr>
              <w:rPr>
                <w:color w:val="000000"/>
                <w:sz w:val="14"/>
                <w:szCs w:val="14"/>
              </w:rPr>
            </w:pPr>
            <w:r>
              <w:rPr>
                <w:color w:val="000000"/>
                <w:sz w:val="14"/>
                <w:szCs w:val="14"/>
              </w:rPr>
              <w:t>41</w:t>
            </w:r>
          </w:p>
        </w:tc>
        <w:tc>
          <w:tcPr>
            <w:tcW w:w="512" w:type="pct"/>
            <w:shd w:val="clear" w:color="auto" w:fill="auto"/>
          </w:tcPr>
          <w:p w14:paraId="493356E6" w14:textId="2FDA8F24" w:rsidR="00AC2C1B" w:rsidRDefault="00AC2C1B" w:rsidP="00EE6E83">
            <w:pPr>
              <w:rPr>
                <w:color w:val="000000"/>
                <w:sz w:val="14"/>
                <w:szCs w:val="14"/>
              </w:rPr>
            </w:pPr>
            <w:r>
              <w:rPr>
                <w:color w:val="000000"/>
                <w:sz w:val="14"/>
                <w:szCs w:val="14"/>
              </w:rPr>
              <w:t>Технический центр в городе Когалыме</w:t>
            </w:r>
          </w:p>
        </w:tc>
        <w:tc>
          <w:tcPr>
            <w:tcW w:w="372" w:type="pct"/>
            <w:shd w:val="clear" w:color="auto" w:fill="auto"/>
          </w:tcPr>
          <w:p w14:paraId="519983EE" w14:textId="6EB23357" w:rsidR="00AC2C1B" w:rsidRDefault="00AC2C1B" w:rsidP="00EE6E83">
            <w:pPr>
              <w:rPr>
                <w:color w:val="000000"/>
                <w:sz w:val="14"/>
                <w:szCs w:val="14"/>
              </w:rPr>
            </w:pPr>
            <w:r>
              <w:rPr>
                <w:color w:val="000000"/>
                <w:sz w:val="14"/>
                <w:szCs w:val="14"/>
              </w:rPr>
              <w:t>Перечень инвестиционных проектов, реализуемых и планируемых к реализации в городе Когалыме</w:t>
            </w:r>
          </w:p>
        </w:tc>
        <w:tc>
          <w:tcPr>
            <w:tcW w:w="325" w:type="pct"/>
            <w:shd w:val="clear" w:color="auto" w:fill="auto"/>
          </w:tcPr>
          <w:p w14:paraId="09671B27" w14:textId="6855BDCE" w:rsidR="00AC2C1B" w:rsidRDefault="00AC2C1B" w:rsidP="00EE6E83">
            <w:pPr>
              <w:rPr>
                <w:color w:val="000000"/>
                <w:sz w:val="14"/>
                <w:szCs w:val="14"/>
              </w:rPr>
            </w:pPr>
            <w:r>
              <w:rPr>
                <w:color w:val="000000"/>
                <w:sz w:val="14"/>
                <w:szCs w:val="14"/>
              </w:rPr>
              <w:t>2020</w:t>
            </w:r>
          </w:p>
        </w:tc>
        <w:tc>
          <w:tcPr>
            <w:tcW w:w="266" w:type="pct"/>
            <w:shd w:val="clear" w:color="auto" w:fill="auto"/>
          </w:tcPr>
          <w:p w14:paraId="53896AE7" w14:textId="3C5F6A24" w:rsidR="00AC2C1B" w:rsidRDefault="00AC2C1B" w:rsidP="00EE6E83">
            <w:pPr>
              <w:rPr>
                <w:color w:val="000000"/>
                <w:sz w:val="14"/>
                <w:szCs w:val="14"/>
              </w:rPr>
            </w:pPr>
            <w:r>
              <w:rPr>
                <w:color w:val="000000"/>
                <w:sz w:val="14"/>
                <w:szCs w:val="14"/>
              </w:rPr>
              <w:t>2024</w:t>
            </w:r>
          </w:p>
        </w:tc>
        <w:tc>
          <w:tcPr>
            <w:tcW w:w="357" w:type="pct"/>
            <w:shd w:val="clear" w:color="auto" w:fill="auto"/>
          </w:tcPr>
          <w:p w14:paraId="59D7018C" w14:textId="3377CCE8" w:rsidR="00AC2C1B" w:rsidRDefault="00AC2C1B" w:rsidP="00EE6E83">
            <w:pPr>
              <w:rPr>
                <w:color w:val="000000"/>
                <w:sz w:val="14"/>
                <w:szCs w:val="14"/>
              </w:rPr>
            </w:pPr>
            <w:r>
              <w:rPr>
                <w:color w:val="000000"/>
                <w:sz w:val="14"/>
                <w:szCs w:val="14"/>
              </w:rPr>
              <w:t>1 242,8</w:t>
            </w:r>
          </w:p>
        </w:tc>
        <w:tc>
          <w:tcPr>
            <w:tcW w:w="292" w:type="pct"/>
            <w:shd w:val="clear" w:color="auto" w:fill="auto"/>
          </w:tcPr>
          <w:p w14:paraId="28634BB3" w14:textId="45687396" w:rsidR="00AC2C1B" w:rsidRDefault="00AC2C1B" w:rsidP="00EE6E83">
            <w:pPr>
              <w:rPr>
                <w:color w:val="000000"/>
                <w:sz w:val="14"/>
                <w:szCs w:val="14"/>
              </w:rPr>
            </w:pPr>
          </w:p>
        </w:tc>
        <w:tc>
          <w:tcPr>
            <w:tcW w:w="245" w:type="pct"/>
            <w:shd w:val="clear" w:color="auto" w:fill="auto"/>
          </w:tcPr>
          <w:p w14:paraId="045BE4D4" w14:textId="53271962" w:rsidR="00AC2C1B" w:rsidRDefault="00AC2C1B" w:rsidP="00EE6E83">
            <w:pPr>
              <w:rPr>
                <w:color w:val="000000"/>
                <w:sz w:val="14"/>
                <w:szCs w:val="14"/>
              </w:rPr>
            </w:pPr>
          </w:p>
        </w:tc>
        <w:tc>
          <w:tcPr>
            <w:tcW w:w="245" w:type="pct"/>
            <w:shd w:val="clear" w:color="auto" w:fill="auto"/>
          </w:tcPr>
          <w:p w14:paraId="5466417A" w14:textId="1E05A0EA" w:rsidR="00AC2C1B" w:rsidRDefault="00AC2C1B" w:rsidP="00EE6E83">
            <w:pPr>
              <w:rPr>
                <w:color w:val="000000"/>
                <w:sz w:val="14"/>
                <w:szCs w:val="14"/>
              </w:rPr>
            </w:pPr>
          </w:p>
        </w:tc>
        <w:tc>
          <w:tcPr>
            <w:tcW w:w="245" w:type="pct"/>
            <w:shd w:val="clear" w:color="auto" w:fill="auto"/>
          </w:tcPr>
          <w:p w14:paraId="71EAC274" w14:textId="131DF698" w:rsidR="00AC2C1B" w:rsidRDefault="00AC2C1B" w:rsidP="00EE6E83">
            <w:pPr>
              <w:rPr>
                <w:color w:val="000000"/>
                <w:sz w:val="14"/>
                <w:szCs w:val="14"/>
              </w:rPr>
            </w:pPr>
            <w:r>
              <w:rPr>
                <w:color w:val="000000"/>
                <w:sz w:val="14"/>
                <w:szCs w:val="14"/>
              </w:rPr>
              <w:t>1 242,8</w:t>
            </w:r>
          </w:p>
        </w:tc>
        <w:tc>
          <w:tcPr>
            <w:tcW w:w="348" w:type="pct"/>
            <w:shd w:val="clear" w:color="auto" w:fill="auto"/>
          </w:tcPr>
          <w:p w14:paraId="5632D3E0" w14:textId="58FB0274" w:rsidR="00AC2C1B" w:rsidRDefault="00AC2C1B" w:rsidP="00EE6E83">
            <w:pPr>
              <w:rPr>
                <w:color w:val="000000"/>
                <w:sz w:val="14"/>
                <w:szCs w:val="14"/>
              </w:rPr>
            </w:pPr>
          </w:p>
        </w:tc>
        <w:tc>
          <w:tcPr>
            <w:tcW w:w="250" w:type="pct"/>
            <w:shd w:val="clear" w:color="auto" w:fill="auto"/>
          </w:tcPr>
          <w:p w14:paraId="76F71C67" w14:textId="6A55C7C7" w:rsidR="00AC2C1B" w:rsidRDefault="00AC2C1B" w:rsidP="00EE6E83">
            <w:pPr>
              <w:rPr>
                <w:color w:val="000000"/>
                <w:sz w:val="14"/>
                <w:szCs w:val="14"/>
              </w:rPr>
            </w:pPr>
            <w:r>
              <w:rPr>
                <w:color w:val="000000"/>
                <w:sz w:val="14"/>
                <w:szCs w:val="14"/>
              </w:rPr>
              <w:t>158</w:t>
            </w:r>
          </w:p>
        </w:tc>
        <w:tc>
          <w:tcPr>
            <w:tcW w:w="387" w:type="pct"/>
            <w:shd w:val="clear" w:color="auto" w:fill="auto"/>
          </w:tcPr>
          <w:p w14:paraId="01098811" w14:textId="309A06FD" w:rsidR="00AC2C1B" w:rsidRDefault="00AC2C1B" w:rsidP="00EE6E83">
            <w:pPr>
              <w:rPr>
                <w:color w:val="000000"/>
                <w:sz w:val="14"/>
                <w:szCs w:val="14"/>
              </w:rPr>
            </w:pPr>
            <w:r>
              <w:rPr>
                <w:color w:val="000000"/>
                <w:sz w:val="14"/>
                <w:szCs w:val="14"/>
              </w:rPr>
              <w:t>Инвестиционный</w:t>
            </w:r>
          </w:p>
        </w:tc>
        <w:tc>
          <w:tcPr>
            <w:tcW w:w="559" w:type="pct"/>
            <w:shd w:val="clear" w:color="auto" w:fill="auto"/>
          </w:tcPr>
          <w:p w14:paraId="65B5B656" w14:textId="200AF280" w:rsidR="00AC2C1B" w:rsidRDefault="00AC2C1B" w:rsidP="00EE6E83">
            <w:pPr>
              <w:rPr>
                <w:color w:val="000000"/>
                <w:sz w:val="14"/>
                <w:szCs w:val="14"/>
              </w:rPr>
            </w:pPr>
          </w:p>
        </w:tc>
        <w:tc>
          <w:tcPr>
            <w:tcW w:w="411" w:type="pct"/>
            <w:shd w:val="clear" w:color="auto" w:fill="auto"/>
          </w:tcPr>
          <w:p w14:paraId="0720E9FF" w14:textId="040986CB" w:rsidR="00AC2C1B" w:rsidRDefault="00AC2C1B" w:rsidP="00EE6E83">
            <w:pPr>
              <w:rPr>
                <w:color w:val="000000"/>
                <w:sz w:val="14"/>
                <w:szCs w:val="14"/>
              </w:rPr>
            </w:pPr>
            <w:r>
              <w:rPr>
                <w:color w:val="000000"/>
                <w:sz w:val="14"/>
                <w:szCs w:val="14"/>
              </w:rPr>
              <w:t>5.2.1. Развитие транспортной инфраструктуры</w:t>
            </w:r>
          </w:p>
        </w:tc>
      </w:tr>
      <w:tr w:rsidR="00EE6E83" w:rsidRPr="002C2DF1" w14:paraId="08F02D56" w14:textId="77777777" w:rsidTr="00EE0BAF">
        <w:trPr>
          <w:trHeight w:val="256"/>
        </w:trPr>
        <w:tc>
          <w:tcPr>
            <w:tcW w:w="185" w:type="pct"/>
            <w:shd w:val="clear" w:color="auto" w:fill="auto"/>
            <w:noWrap/>
          </w:tcPr>
          <w:p w14:paraId="68882C3D" w14:textId="0AD0564B" w:rsidR="00AC2C1B" w:rsidRDefault="00AC2C1B" w:rsidP="00EE6E83">
            <w:pPr>
              <w:rPr>
                <w:color w:val="000000"/>
                <w:sz w:val="14"/>
                <w:szCs w:val="14"/>
              </w:rPr>
            </w:pPr>
          </w:p>
        </w:tc>
        <w:tc>
          <w:tcPr>
            <w:tcW w:w="512" w:type="pct"/>
            <w:shd w:val="clear" w:color="auto" w:fill="auto"/>
          </w:tcPr>
          <w:p w14:paraId="4B161978" w14:textId="06955C93" w:rsidR="00AC2C1B" w:rsidRPr="00AC2C1B" w:rsidRDefault="00AC2C1B" w:rsidP="00EE6E83">
            <w:pPr>
              <w:rPr>
                <w:b/>
                <w:color w:val="000000"/>
                <w:sz w:val="14"/>
                <w:szCs w:val="14"/>
              </w:rPr>
            </w:pPr>
            <w:r w:rsidRPr="00AC2C1B">
              <w:rPr>
                <w:b/>
                <w:color w:val="000000"/>
                <w:sz w:val="14"/>
                <w:szCs w:val="14"/>
              </w:rPr>
              <w:t>Итого</w:t>
            </w:r>
            <w:r>
              <w:rPr>
                <w:b/>
                <w:color w:val="000000"/>
                <w:sz w:val="14"/>
                <w:szCs w:val="14"/>
              </w:rPr>
              <w:t>:</w:t>
            </w:r>
          </w:p>
        </w:tc>
        <w:tc>
          <w:tcPr>
            <w:tcW w:w="372" w:type="pct"/>
            <w:shd w:val="clear" w:color="auto" w:fill="auto"/>
          </w:tcPr>
          <w:p w14:paraId="29DBED5B" w14:textId="758B208F" w:rsidR="00AC2C1B" w:rsidRDefault="00AC2C1B" w:rsidP="00EE6E83">
            <w:pPr>
              <w:rPr>
                <w:color w:val="000000"/>
                <w:sz w:val="14"/>
                <w:szCs w:val="14"/>
              </w:rPr>
            </w:pPr>
          </w:p>
        </w:tc>
        <w:tc>
          <w:tcPr>
            <w:tcW w:w="325" w:type="pct"/>
            <w:shd w:val="clear" w:color="auto" w:fill="auto"/>
          </w:tcPr>
          <w:p w14:paraId="752D90F3" w14:textId="756CF952" w:rsidR="00AC2C1B" w:rsidRPr="00EE0BAF" w:rsidRDefault="00AC2C1B" w:rsidP="00EE6E83">
            <w:pPr>
              <w:rPr>
                <w:b/>
                <w:color w:val="000000"/>
                <w:sz w:val="14"/>
                <w:szCs w:val="14"/>
              </w:rPr>
            </w:pPr>
          </w:p>
        </w:tc>
        <w:tc>
          <w:tcPr>
            <w:tcW w:w="266" w:type="pct"/>
            <w:shd w:val="clear" w:color="auto" w:fill="auto"/>
          </w:tcPr>
          <w:p w14:paraId="701EB2C2" w14:textId="70A5A3DD" w:rsidR="00AC2C1B" w:rsidRPr="00EE0BAF" w:rsidRDefault="00AC2C1B" w:rsidP="00EE6E83">
            <w:pPr>
              <w:rPr>
                <w:b/>
                <w:color w:val="000000"/>
                <w:sz w:val="14"/>
                <w:szCs w:val="14"/>
              </w:rPr>
            </w:pPr>
          </w:p>
        </w:tc>
        <w:tc>
          <w:tcPr>
            <w:tcW w:w="357" w:type="pct"/>
            <w:shd w:val="clear" w:color="auto" w:fill="auto"/>
          </w:tcPr>
          <w:p w14:paraId="64BCBFAD" w14:textId="7840F0BF" w:rsidR="00AC2C1B" w:rsidRPr="00EE0BAF" w:rsidRDefault="005257D6" w:rsidP="00EE6E83">
            <w:pPr>
              <w:rPr>
                <w:b/>
                <w:color w:val="000000"/>
                <w:sz w:val="14"/>
                <w:szCs w:val="14"/>
              </w:rPr>
            </w:pPr>
            <w:r>
              <w:rPr>
                <w:b/>
                <w:color w:val="000000"/>
                <w:sz w:val="14"/>
                <w:szCs w:val="14"/>
              </w:rPr>
              <w:t>40 587,9</w:t>
            </w:r>
          </w:p>
        </w:tc>
        <w:tc>
          <w:tcPr>
            <w:tcW w:w="292" w:type="pct"/>
            <w:shd w:val="clear" w:color="auto" w:fill="auto"/>
          </w:tcPr>
          <w:p w14:paraId="38122BC9" w14:textId="64CD87B0" w:rsidR="00AC2C1B" w:rsidRPr="00EE0BAF" w:rsidRDefault="00AC2C1B" w:rsidP="00EE6E83">
            <w:pPr>
              <w:rPr>
                <w:b/>
                <w:color w:val="000000"/>
                <w:sz w:val="14"/>
                <w:szCs w:val="14"/>
              </w:rPr>
            </w:pPr>
            <w:r w:rsidRPr="00EE0BAF">
              <w:rPr>
                <w:b/>
                <w:color w:val="000000"/>
                <w:sz w:val="14"/>
                <w:szCs w:val="14"/>
              </w:rPr>
              <w:t>0</w:t>
            </w:r>
          </w:p>
        </w:tc>
        <w:tc>
          <w:tcPr>
            <w:tcW w:w="245" w:type="pct"/>
            <w:shd w:val="clear" w:color="auto" w:fill="auto"/>
          </w:tcPr>
          <w:p w14:paraId="2C2692FD" w14:textId="55B3DD12" w:rsidR="00AC2C1B" w:rsidRPr="00EE0BAF" w:rsidRDefault="00AC2C1B" w:rsidP="00EE6E83">
            <w:pPr>
              <w:rPr>
                <w:b/>
                <w:color w:val="000000"/>
                <w:sz w:val="14"/>
                <w:szCs w:val="14"/>
              </w:rPr>
            </w:pPr>
            <w:r w:rsidRPr="00EE0BAF">
              <w:rPr>
                <w:b/>
                <w:color w:val="000000"/>
                <w:sz w:val="14"/>
                <w:szCs w:val="14"/>
              </w:rPr>
              <w:t>1</w:t>
            </w:r>
            <w:r w:rsidR="00EE0BAF">
              <w:rPr>
                <w:b/>
                <w:color w:val="000000"/>
                <w:sz w:val="14"/>
                <w:szCs w:val="14"/>
              </w:rPr>
              <w:t xml:space="preserve"> </w:t>
            </w:r>
            <w:r w:rsidRPr="00EE0BAF">
              <w:rPr>
                <w:b/>
                <w:color w:val="000000"/>
                <w:sz w:val="14"/>
                <w:szCs w:val="14"/>
              </w:rPr>
              <w:t>080,1</w:t>
            </w:r>
          </w:p>
        </w:tc>
        <w:tc>
          <w:tcPr>
            <w:tcW w:w="245" w:type="pct"/>
            <w:shd w:val="clear" w:color="auto" w:fill="auto"/>
          </w:tcPr>
          <w:p w14:paraId="5EE1CD00" w14:textId="69FAE926" w:rsidR="00AC2C1B" w:rsidRPr="00EE0BAF" w:rsidRDefault="00AC2C1B" w:rsidP="00EE6E83">
            <w:pPr>
              <w:rPr>
                <w:b/>
                <w:color w:val="000000"/>
                <w:sz w:val="14"/>
                <w:szCs w:val="14"/>
              </w:rPr>
            </w:pPr>
            <w:r w:rsidRPr="00EE0BAF">
              <w:rPr>
                <w:b/>
                <w:color w:val="000000"/>
                <w:sz w:val="14"/>
                <w:szCs w:val="14"/>
              </w:rPr>
              <w:t>304,4</w:t>
            </w:r>
          </w:p>
        </w:tc>
        <w:tc>
          <w:tcPr>
            <w:tcW w:w="245" w:type="pct"/>
            <w:shd w:val="clear" w:color="auto" w:fill="auto"/>
          </w:tcPr>
          <w:p w14:paraId="178251B8" w14:textId="349B6AE0" w:rsidR="00AC2C1B" w:rsidRPr="00EE0BAF" w:rsidRDefault="00AC2C1B" w:rsidP="005257D6">
            <w:pPr>
              <w:rPr>
                <w:b/>
                <w:color w:val="000000"/>
                <w:sz w:val="14"/>
                <w:szCs w:val="14"/>
              </w:rPr>
            </w:pPr>
            <w:r w:rsidRPr="00EE0BAF">
              <w:rPr>
                <w:b/>
                <w:color w:val="000000"/>
                <w:sz w:val="14"/>
                <w:szCs w:val="14"/>
              </w:rPr>
              <w:t>39</w:t>
            </w:r>
            <w:r w:rsidR="005257D6">
              <w:rPr>
                <w:b/>
                <w:color w:val="000000"/>
                <w:sz w:val="14"/>
                <w:szCs w:val="14"/>
              </w:rPr>
              <w:t> 035,3</w:t>
            </w:r>
          </w:p>
        </w:tc>
        <w:tc>
          <w:tcPr>
            <w:tcW w:w="348" w:type="pct"/>
            <w:shd w:val="clear" w:color="auto" w:fill="auto"/>
          </w:tcPr>
          <w:p w14:paraId="7D85B5B7" w14:textId="7D1F74E3" w:rsidR="00AC2C1B" w:rsidRPr="00EE0BAF" w:rsidRDefault="00AC2C1B" w:rsidP="00EE6E83">
            <w:pPr>
              <w:rPr>
                <w:b/>
                <w:color w:val="000000"/>
                <w:sz w:val="14"/>
                <w:szCs w:val="14"/>
              </w:rPr>
            </w:pPr>
            <w:r w:rsidRPr="00EE0BAF">
              <w:rPr>
                <w:b/>
                <w:color w:val="000000"/>
                <w:sz w:val="14"/>
                <w:szCs w:val="14"/>
              </w:rPr>
              <w:t>168,1</w:t>
            </w:r>
          </w:p>
        </w:tc>
        <w:tc>
          <w:tcPr>
            <w:tcW w:w="250" w:type="pct"/>
            <w:shd w:val="clear" w:color="auto" w:fill="auto"/>
          </w:tcPr>
          <w:p w14:paraId="0D991E53" w14:textId="0CCCC4FE" w:rsidR="00AC2C1B" w:rsidRPr="00EE0BAF" w:rsidRDefault="00AC2C1B" w:rsidP="00EE6E83">
            <w:pPr>
              <w:rPr>
                <w:b/>
                <w:color w:val="000000"/>
                <w:sz w:val="14"/>
                <w:szCs w:val="14"/>
              </w:rPr>
            </w:pPr>
            <w:r w:rsidRPr="00EE0BAF">
              <w:rPr>
                <w:b/>
                <w:color w:val="000000"/>
                <w:sz w:val="14"/>
                <w:szCs w:val="14"/>
              </w:rPr>
              <w:t>1</w:t>
            </w:r>
            <w:r w:rsidR="00EE0BAF">
              <w:rPr>
                <w:b/>
                <w:color w:val="000000"/>
                <w:sz w:val="14"/>
                <w:szCs w:val="14"/>
              </w:rPr>
              <w:t xml:space="preserve"> </w:t>
            </w:r>
            <w:r w:rsidRPr="00EE0BAF">
              <w:rPr>
                <w:b/>
                <w:color w:val="000000"/>
                <w:sz w:val="14"/>
                <w:szCs w:val="14"/>
              </w:rPr>
              <w:t>400</w:t>
            </w:r>
          </w:p>
        </w:tc>
        <w:tc>
          <w:tcPr>
            <w:tcW w:w="387" w:type="pct"/>
            <w:shd w:val="clear" w:color="auto" w:fill="auto"/>
          </w:tcPr>
          <w:p w14:paraId="462D1EE8" w14:textId="2BEC2BD5" w:rsidR="00AC2C1B" w:rsidRPr="00EE0BAF" w:rsidRDefault="00AC2C1B" w:rsidP="00EE6E83">
            <w:pPr>
              <w:rPr>
                <w:b/>
                <w:color w:val="000000"/>
                <w:sz w:val="14"/>
                <w:szCs w:val="14"/>
              </w:rPr>
            </w:pPr>
          </w:p>
        </w:tc>
        <w:tc>
          <w:tcPr>
            <w:tcW w:w="559" w:type="pct"/>
            <w:shd w:val="clear" w:color="auto" w:fill="auto"/>
          </w:tcPr>
          <w:p w14:paraId="4C07926E" w14:textId="1E5A46EC" w:rsidR="00AC2C1B" w:rsidRPr="00EE0BAF" w:rsidRDefault="00AC2C1B" w:rsidP="00EE6E83">
            <w:pPr>
              <w:rPr>
                <w:b/>
                <w:color w:val="000000"/>
                <w:sz w:val="14"/>
                <w:szCs w:val="14"/>
              </w:rPr>
            </w:pPr>
          </w:p>
        </w:tc>
        <w:tc>
          <w:tcPr>
            <w:tcW w:w="411" w:type="pct"/>
            <w:shd w:val="clear" w:color="auto" w:fill="auto"/>
          </w:tcPr>
          <w:p w14:paraId="5989723B" w14:textId="085F9C96" w:rsidR="00AC2C1B" w:rsidRPr="00EE0BAF" w:rsidRDefault="00AC2C1B" w:rsidP="00EE6E83">
            <w:pPr>
              <w:rPr>
                <w:b/>
                <w:color w:val="000000"/>
                <w:sz w:val="14"/>
                <w:szCs w:val="14"/>
              </w:rPr>
            </w:pPr>
          </w:p>
        </w:tc>
      </w:tr>
      <w:permEnd w:id="676232701"/>
    </w:tbl>
    <w:p w14:paraId="362F6D59" w14:textId="77777777" w:rsidR="008140A1" w:rsidRPr="003479AE" w:rsidRDefault="008140A1" w:rsidP="0040137B">
      <w:pPr>
        <w:autoSpaceDE w:val="0"/>
        <w:autoSpaceDN w:val="0"/>
        <w:adjustRightInd w:val="0"/>
        <w:rPr>
          <w:sz w:val="26"/>
          <w:szCs w:val="26"/>
        </w:rPr>
      </w:pPr>
    </w:p>
    <w:sectPr w:rsidR="008140A1" w:rsidRPr="003479AE" w:rsidSect="0040137B">
      <w:headerReference w:type="default" r:id="rId8"/>
      <w:footerReference w:type="even" r:id="rId9"/>
      <w:footerReference w:type="default" r:id="rId10"/>
      <w:footerReference w:type="first" r:id="rId11"/>
      <w:pgSz w:w="16838" w:h="11906" w:orient="landscape" w:code="9"/>
      <w:pgMar w:top="567" w:right="567" w:bottom="2552"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42824" w14:textId="77777777" w:rsidR="005257D6" w:rsidRDefault="005257D6">
      <w:r>
        <w:separator/>
      </w:r>
    </w:p>
  </w:endnote>
  <w:endnote w:type="continuationSeparator" w:id="0">
    <w:p w14:paraId="54249ED1" w14:textId="77777777" w:rsidR="005257D6" w:rsidRDefault="00525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4C13E" w14:textId="77777777" w:rsidR="005257D6" w:rsidRDefault="005257D6" w:rsidP="007B37E5">
    <w:pPr>
      <w:pStyle w:val="ac"/>
      <w:jc w:val="right"/>
    </w:pPr>
    <w:r>
      <w:t>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350576593"/>
      <w:docPartObj>
        <w:docPartGallery w:val="Page Numbers (Bottom of Page)"/>
        <w:docPartUnique/>
      </w:docPartObj>
    </w:sdtPr>
    <w:sdtEndPr/>
    <w:sdtContent>
      <w:p w14:paraId="2414F9E0" w14:textId="6F5073E9" w:rsidR="005257D6" w:rsidRPr="0015245C" w:rsidRDefault="005257D6" w:rsidP="007B37E5">
        <w:pPr>
          <w:pStyle w:val="ac"/>
          <w:jc w:val="right"/>
          <w:rPr>
            <w:sz w:val="20"/>
            <w:szCs w:val="20"/>
          </w:rPr>
        </w:pPr>
        <w:r w:rsidRPr="0015245C">
          <w:rPr>
            <w:sz w:val="20"/>
            <w:szCs w:val="20"/>
          </w:rPr>
          <w:fldChar w:fldCharType="begin"/>
        </w:r>
        <w:r w:rsidRPr="0015245C">
          <w:rPr>
            <w:sz w:val="20"/>
            <w:szCs w:val="20"/>
          </w:rPr>
          <w:instrText>PAGE   \* MERGEFORMAT</w:instrText>
        </w:r>
        <w:r w:rsidRPr="0015245C">
          <w:rPr>
            <w:sz w:val="20"/>
            <w:szCs w:val="20"/>
          </w:rPr>
          <w:fldChar w:fldCharType="separate"/>
        </w:r>
        <w:r w:rsidR="0002387B">
          <w:rPr>
            <w:noProof/>
            <w:sz w:val="20"/>
            <w:szCs w:val="20"/>
          </w:rPr>
          <w:t>2</w:t>
        </w:r>
        <w:r w:rsidRPr="0015245C">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896583"/>
      <w:docPartObj>
        <w:docPartGallery w:val="Page Numbers (Bottom of Page)"/>
        <w:docPartUnique/>
      </w:docPartObj>
    </w:sdtPr>
    <w:sdtEndPr>
      <w:rPr>
        <w:sz w:val="20"/>
        <w:szCs w:val="20"/>
      </w:rPr>
    </w:sdtEndPr>
    <w:sdtContent>
      <w:p w14:paraId="74C77F2B" w14:textId="5447D8E8" w:rsidR="005257D6" w:rsidRPr="0015245C" w:rsidRDefault="005257D6" w:rsidP="007B37E5">
        <w:pPr>
          <w:pStyle w:val="ac"/>
          <w:jc w:val="right"/>
          <w:rPr>
            <w:sz w:val="20"/>
            <w:szCs w:val="20"/>
          </w:rPr>
        </w:pPr>
        <w:r w:rsidRPr="0015245C">
          <w:rPr>
            <w:sz w:val="20"/>
            <w:szCs w:val="20"/>
          </w:rPr>
          <w:fldChar w:fldCharType="begin"/>
        </w:r>
        <w:r w:rsidRPr="0015245C">
          <w:rPr>
            <w:sz w:val="20"/>
            <w:szCs w:val="20"/>
          </w:rPr>
          <w:instrText>PAGE   \* MERGEFORMAT</w:instrText>
        </w:r>
        <w:r w:rsidRPr="0015245C">
          <w:rPr>
            <w:sz w:val="20"/>
            <w:szCs w:val="20"/>
          </w:rPr>
          <w:fldChar w:fldCharType="separate"/>
        </w:r>
        <w:r w:rsidR="00F26429">
          <w:rPr>
            <w:noProof/>
            <w:sz w:val="20"/>
            <w:szCs w:val="20"/>
          </w:rPr>
          <w:t>1</w:t>
        </w:r>
        <w:r w:rsidRPr="0015245C">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CF9F4" w14:textId="77777777" w:rsidR="005257D6" w:rsidRDefault="005257D6">
      <w:r>
        <w:separator/>
      </w:r>
    </w:p>
  </w:footnote>
  <w:footnote w:type="continuationSeparator" w:id="0">
    <w:p w14:paraId="1B8E0A66" w14:textId="77777777" w:rsidR="005257D6" w:rsidRDefault="00525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9CE2D" w14:textId="77777777" w:rsidR="005257D6" w:rsidRPr="006A4D31" w:rsidRDefault="005257D6" w:rsidP="007B37E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32940"/>
    <w:multiLevelType w:val="hybridMultilevel"/>
    <w:tmpl w:val="5C78E3DC"/>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E60613"/>
    <w:multiLevelType w:val="hybridMultilevel"/>
    <w:tmpl w:val="6882E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0163A22"/>
    <w:multiLevelType w:val="hybridMultilevel"/>
    <w:tmpl w:val="7B5E4ACC"/>
    <w:lvl w:ilvl="0" w:tplc="27FE838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7A1F3BCC"/>
    <w:multiLevelType w:val="hybridMultilevel"/>
    <w:tmpl w:val="98FED810"/>
    <w:lvl w:ilvl="0" w:tplc="D664361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
  </w:num>
  <w:num w:numId="2">
    <w:abstractNumId w:val="2"/>
  </w:num>
  <w:num w:numId="3">
    <w:abstractNumId w:val="5"/>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readOnly" w:enforcement="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05F19"/>
    <w:rsid w:val="00015A6A"/>
    <w:rsid w:val="00016D3A"/>
    <w:rsid w:val="0002387B"/>
    <w:rsid w:val="00042CE2"/>
    <w:rsid w:val="00043659"/>
    <w:rsid w:val="00050695"/>
    <w:rsid w:val="00054AEC"/>
    <w:rsid w:val="00065BCF"/>
    <w:rsid w:val="0006728E"/>
    <w:rsid w:val="000776C3"/>
    <w:rsid w:val="00082085"/>
    <w:rsid w:val="00085AAB"/>
    <w:rsid w:val="00090DEC"/>
    <w:rsid w:val="0009230D"/>
    <w:rsid w:val="000A3146"/>
    <w:rsid w:val="000B2FB4"/>
    <w:rsid w:val="000D6AE8"/>
    <w:rsid w:val="000D779C"/>
    <w:rsid w:val="000F0569"/>
    <w:rsid w:val="000F1641"/>
    <w:rsid w:val="00100C47"/>
    <w:rsid w:val="001026F1"/>
    <w:rsid w:val="00114AA7"/>
    <w:rsid w:val="00123B3D"/>
    <w:rsid w:val="00130C43"/>
    <w:rsid w:val="001310A1"/>
    <w:rsid w:val="0013259F"/>
    <w:rsid w:val="001438BB"/>
    <w:rsid w:val="00153BAF"/>
    <w:rsid w:val="00171A84"/>
    <w:rsid w:val="00171DB0"/>
    <w:rsid w:val="00185558"/>
    <w:rsid w:val="001A1B37"/>
    <w:rsid w:val="001A577D"/>
    <w:rsid w:val="001A57BA"/>
    <w:rsid w:val="001B2118"/>
    <w:rsid w:val="001B478E"/>
    <w:rsid w:val="001C1201"/>
    <w:rsid w:val="001C145B"/>
    <w:rsid w:val="001D0927"/>
    <w:rsid w:val="001E328E"/>
    <w:rsid w:val="001F0799"/>
    <w:rsid w:val="001F08F4"/>
    <w:rsid w:val="001F6163"/>
    <w:rsid w:val="001F6D83"/>
    <w:rsid w:val="00201088"/>
    <w:rsid w:val="002047C7"/>
    <w:rsid w:val="00223D54"/>
    <w:rsid w:val="00224BF8"/>
    <w:rsid w:val="002251BD"/>
    <w:rsid w:val="00226E85"/>
    <w:rsid w:val="00233FF9"/>
    <w:rsid w:val="00242E5E"/>
    <w:rsid w:val="002478A3"/>
    <w:rsid w:val="00250E1E"/>
    <w:rsid w:val="00260E5D"/>
    <w:rsid w:val="002652CF"/>
    <w:rsid w:val="00270DAE"/>
    <w:rsid w:val="002877F1"/>
    <w:rsid w:val="00291038"/>
    <w:rsid w:val="00291A9C"/>
    <w:rsid w:val="002A6B01"/>
    <w:rsid w:val="002B10AF"/>
    <w:rsid w:val="002B48E8"/>
    <w:rsid w:val="002B49A0"/>
    <w:rsid w:val="002C2DF1"/>
    <w:rsid w:val="002C5F3E"/>
    <w:rsid w:val="002D5593"/>
    <w:rsid w:val="002E03F3"/>
    <w:rsid w:val="002E0A30"/>
    <w:rsid w:val="002E2DA6"/>
    <w:rsid w:val="002F5968"/>
    <w:rsid w:val="002F7936"/>
    <w:rsid w:val="002F7F5F"/>
    <w:rsid w:val="00300D9B"/>
    <w:rsid w:val="00304AD5"/>
    <w:rsid w:val="003057B9"/>
    <w:rsid w:val="00306041"/>
    <w:rsid w:val="00307D6A"/>
    <w:rsid w:val="00310FCF"/>
    <w:rsid w:val="00313446"/>
    <w:rsid w:val="00313DAF"/>
    <w:rsid w:val="00337B52"/>
    <w:rsid w:val="00342C2B"/>
    <w:rsid w:val="003440E0"/>
    <w:rsid w:val="003447F7"/>
    <w:rsid w:val="00344F7F"/>
    <w:rsid w:val="003479AE"/>
    <w:rsid w:val="00350B30"/>
    <w:rsid w:val="00357CA4"/>
    <w:rsid w:val="0036302F"/>
    <w:rsid w:val="003721DC"/>
    <w:rsid w:val="003760B9"/>
    <w:rsid w:val="00386F08"/>
    <w:rsid w:val="00394784"/>
    <w:rsid w:val="003974B1"/>
    <w:rsid w:val="003A51EA"/>
    <w:rsid w:val="003A6578"/>
    <w:rsid w:val="003B053C"/>
    <w:rsid w:val="003B33DD"/>
    <w:rsid w:val="003D6351"/>
    <w:rsid w:val="003D6A0D"/>
    <w:rsid w:val="003E0258"/>
    <w:rsid w:val="003E1140"/>
    <w:rsid w:val="003E2FE0"/>
    <w:rsid w:val="003F3EC5"/>
    <w:rsid w:val="003F587E"/>
    <w:rsid w:val="0040137B"/>
    <w:rsid w:val="00406370"/>
    <w:rsid w:val="0041088C"/>
    <w:rsid w:val="004221D6"/>
    <w:rsid w:val="0043438A"/>
    <w:rsid w:val="00453D46"/>
    <w:rsid w:val="0047412D"/>
    <w:rsid w:val="00475DA0"/>
    <w:rsid w:val="00476627"/>
    <w:rsid w:val="00492113"/>
    <w:rsid w:val="004A797E"/>
    <w:rsid w:val="004B73ED"/>
    <w:rsid w:val="004D53B5"/>
    <w:rsid w:val="004D6F25"/>
    <w:rsid w:val="004D6FAB"/>
    <w:rsid w:val="004E78CD"/>
    <w:rsid w:val="004F33B1"/>
    <w:rsid w:val="004F4E77"/>
    <w:rsid w:val="004F6241"/>
    <w:rsid w:val="00517F37"/>
    <w:rsid w:val="0052192A"/>
    <w:rsid w:val="00522D25"/>
    <w:rsid w:val="005257D6"/>
    <w:rsid w:val="005333B1"/>
    <w:rsid w:val="00544806"/>
    <w:rsid w:val="005500E4"/>
    <w:rsid w:val="00550DF0"/>
    <w:rsid w:val="00557956"/>
    <w:rsid w:val="0057558C"/>
    <w:rsid w:val="00590441"/>
    <w:rsid w:val="005B38D3"/>
    <w:rsid w:val="005C1F68"/>
    <w:rsid w:val="005D28DE"/>
    <w:rsid w:val="005E7498"/>
    <w:rsid w:val="00600C10"/>
    <w:rsid w:val="00600E52"/>
    <w:rsid w:val="006012BB"/>
    <w:rsid w:val="006015ED"/>
    <w:rsid w:val="00625AA2"/>
    <w:rsid w:val="00627821"/>
    <w:rsid w:val="00635680"/>
    <w:rsid w:val="006429F8"/>
    <w:rsid w:val="00650315"/>
    <w:rsid w:val="0065731C"/>
    <w:rsid w:val="00672B8F"/>
    <w:rsid w:val="00676C7A"/>
    <w:rsid w:val="006803AE"/>
    <w:rsid w:val="006A3E96"/>
    <w:rsid w:val="006B16F2"/>
    <w:rsid w:val="006C4088"/>
    <w:rsid w:val="006C62B9"/>
    <w:rsid w:val="006D511F"/>
    <w:rsid w:val="006D772A"/>
    <w:rsid w:val="006E0488"/>
    <w:rsid w:val="006E6883"/>
    <w:rsid w:val="0070169A"/>
    <w:rsid w:val="00703C8B"/>
    <w:rsid w:val="007164DA"/>
    <w:rsid w:val="00720CEE"/>
    <w:rsid w:val="007226B2"/>
    <w:rsid w:val="007243EB"/>
    <w:rsid w:val="0073016F"/>
    <w:rsid w:val="0074301A"/>
    <w:rsid w:val="00747B75"/>
    <w:rsid w:val="00750DB7"/>
    <w:rsid w:val="00750EA1"/>
    <w:rsid w:val="00763936"/>
    <w:rsid w:val="00773AB5"/>
    <w:rsid w:val="00774303"/>
    <w:rsid w:val="00783962"/>
    <w:rsid w:val="007959CC"/>
    <w:rsid w:val="007A0E9D"/>
    <w:rsid w:val="007A7306"/>
    <w:rsid w:val="007B37E5"/>
    <w:rsid w:val="007B7D30"/>
    <w:rsid w:val="007C24AA"/>
    <w:rsid w:val="007C3488"/>
    <w:rsid w:val="007C6162"/>
    <w:rsid w:val="007C6774"/>
    <w:rsid w:val="007D1C62"/>
    <w:rsid w:val="007E28C2"/>
    <w:rsid w:val="007E5D48"/>
    <w:rsid w:val="007E7C5D"/>
    <w:rsid w:val="007F5689"/>
    <w:rsid w:val="007F5897"/>
    <w:rsid w:val="00812E02"/>
    <w:rsid w:val="008140A1"/>
    <w:rsid w:val="00820045"/>
    <w:rsid w:val="00823BEA"/>
    <w:rsid w:val="00830EF2"/>
    <w:rsid w:val="008329FC"/>
    <w:rsid w:val="0084250A"/>
    <w:rsid w:val="008447D6"/>
    <w:rsid w:val="00852A69"/>
    <w:rsid w:val="0086685A"/>
    <w:rsid w:val="008729C8"/>
    <w:rsid w:val="00874F39"/>
    <w:rsid w:val="00877CE5"/>
    <w:rsid w:val="0088013C"/>
    <w:rsid w:val="00892BF3"/>
    <w:rsid w:val="008A4840"/>
    <w:rsid w:val="008B40B9"/>
    <w:rsid w:val="008C0B7C"/>
    <w:rsid w:val="008C7E24"/>
    <w:rsid w:val="008D18DA"/>
    <w:rsid w:val="008D2DB3"/>
    <w:rsid w:val="008D68E8"/>
    <w:rsid w:val="008E707C"/>
    <w:rsid w:val="0090064D"/>
    <w:rsid w:val="0093366D"/>
    <w:rsid w:val="00940632"/>
    <w:rsid w:val="0094195A"/>
    <w:rsid w:val="00945880"/>
    <w:rsid w:val="00950B43"/>
    <w:rsid w:val="00952920"/>
    <w:rsid w:val="00952EC3"/>
    <w:rsid w:val="0096193D"/>
    <w:rsid w:val="009702C4"/>
    <w:rsid w:val="00972307"/>
    <w:rsid w:val="009734BF"/>
    <w:rsid w:val="009803D5"/>
    <w:rsid w:val="0098458C"/>
    <w:rsid w:val="00993E30"/>
    <w:rsid w:val="009A7CE5"/>
    <w:rsid w:val="009C45D0"/>
    <w:rsid w:val="009C47D2"/>
    <w:rsid w:val="009D421D"/>
    <w:rsid w:val="009D5489"/>
    <w:rsid w:val="009F57D6"/>
    <w:rsid w:val="00A16321"/>
    <w:rsid w:val="00A208B7"/>
    <w:rsid w:val="00A304BE"/>
    <w:rsid w:val="00A35EFF"/>
    <w:rsid w:val="00A450E8"/>
    <w:rsid w:val="00A564E7"/>
    <w:rsid w:val="00A71B0B"/>
    <w:rsid w:val="00AB2C71"/>
    <w:rsid w:val="00AC2C1B"/>
    <w:rsid w:val="00AE3A79"/>
    <w:rsid w:val="00AE6CEC"/>
    <w:rsid w:val="00B0029D"/>
    <w:rsid w:val="00B141E0"/>
    <w:rsid w:val="00B16729"/>
    <w:rsid w:val="00B22DDA"/>
    <w:rsid w:val="00B25576"/>
    <w:rsid w:val="00B30724"/>
    <w:rsid w:val="00B416DA"/>
    <w:rsid w:val="00B44BE6"/>
    <w:rsid w:val="00B51FE1"/>
    <w:rsid w:val="00B534ED"/>
    <w:rsid w:val="00B546D0"/>
    <w:rsid w:val="00B71C99"/>
    <w:rsid w:val="00B85B16"/>
    <w:rsid w:val="00B871CC"/>
    <w:rsid w:val="00BA7350"/>
    <w:rsid w:val="00BB1866"/>
    <w:rsid w:val="00BB683E"/>
    <w:rsid w:val="00BC37E6"/>
    <w:rsid w:val="00BD30A1"/>
    <w:rsid w:val="00BD3A6E"/>
    <w:rsid w:val="00BD7607"/>
    <w:rsid w:val="00BE3451"/>
    <w:rsid w:val="00BE3FE8"/>
    <w:rsid w:val="00BE535A"/>
    <w:rsid w:val="00BF4FFE"/>
    <w:rsid w:val="00C27247"/>
    <w:rsid w:val="00C44DDF"/>
    <w:rsid w:val="00C45597"/>
    <w:rsid w:val="00C46D66"/>
    <w:rsid w:val="00C51F76"/>
    <w:rsid w:val="00C52DE4"/>
    <w:rsid w:val="00C56ECC"/>
    <w:rsid w:val="00C64784"/>
    <w:rsid w:val="00C700C4"/>
    <w:rsid w:val="00C700F3"/>
    <w:rsid w:val="00C90E11"/>
    <w:rsid w:val="00CB2627"/>
    <w:rsid w:val="00CC367F"/>
    <w:rsid w:val="00CF0D3D"/>
    <w:rsid w:val="00CF0DDC"/>
    <w:rsid w:val="00CF1293"/>
    <w:rsid w:val="00CF37D5"/>
    <w:rsid w:val="00CF6B89"/>
    <w:rsid w:val="00CF779C"/>
    <w:rsid w:val="00D03EAF"/>
    <w:rsid w:val="00D10365"/>
    <w:rsid w:val="00D35E6B"/>
    <w:rsid w:val="00D520A9"/>
    <w:rsid w:val="00D5237A"/>
    <w:rsid w:val="00D52DB6"/>
    <w:rsid w:val="00D5489C"/>
    <w:rsid w:val="00D562C4"/>
    <w:rsid w:val="00D64BF0"/>
    <w:rsid w:val="00D677FC"/>
    <w:rsid w:val="00D67E73"/>
    <w:rsid w:val="00D725D8"/>
    <w:rsid w:val="00D862A9"/>
    <w:rsid w:val="00D9230F"/>
    <w:rsid w:val="00D971DD"/>
    <w:rsid w:val="00DA2269"/>
    <w:rsid w:val="00DA4ECB"/>
    <w:rsid w:val="00DC143D"/>
    <w:rsid w:val="00DC4E03"/>
    <w:rsid w:val="00DD11FB"/>
    <w:rsid w:val="00DE26A1"/>
    <w:rsid w:val="00DE43C8"/>
    <w:rsid w:val="00DF5A3F"/>
    <w:rsid w:val="00DF7BA1"/>
    <w:rsid w:val="00E12265"/>
    <w:rsid w:val="00E275C8"/>
    <w:rsid w:val="00E30008"/>
    <w:rsid w:val="00E307A8"/>
    <w:rsid w:val="00E41B2C"/>
    <w:rsid w:val="00E553E0"/>
    <w:rsid w:val="00E6027D"/>
    <w:rsid w:val="00E63D9E"/>
    <w:rsid w:val="00E701B9"/>
    <w:rsid w:val="00E75168"/>
    <w:rsid w:val="00E7758C"/>
    <w:rsid w:val="00E91B4D"/>
    <w:rsid w:val="00E937B3"/>
    <w:rsid w:val="00E979A8"/>
    <w:rsid w:val="00EA035B"/>
    <w:rsid w:val="00EA076D"/>
    <w:rsid w:val="00EA0CD1"/>
    <w:rsid w:val="00EB4979"/>
    <w:rsid w:val="00EB75CB"/>
    <w:rsid w:val="00EC17E6"/>
    <w:rsid w:val="00EC6177"/>
    <w:rsid w:val="00ED27C4"/>
    <w:rsid w:val="00ED3975"/>
    <w:rsid w:val="00ED3F5E"/>
    <w:rsid w:val="00ED5C7C"/>
    <w:rsid w:val="00ED62A2"/>
    <w:rsid w:val="00ED680E"/>
    <w:rsid w:val="00EE0BAF"/>
    <w:rsid w:val="00EE539C"/>
    <w:rsid w:val="00EE6E83"/>
    <w:rsid w:val="00F06198"/>
    <w:rsid w:val="00F2148D"/>
    <w:rsid w:val="00F24066"/>
    <w:rsid w:val="00F26429"/>
    <w:rsid w:val="00F41E70"/>
    <w:rsid w:val="00F44025"/>
    <w:rsid w:val="00F5080D"/>
    <w:rsid w:val="00F509C5"/>
    <w:rsid w:val="00F50FF4"/>
    <w:rsid w:val="00F541E6"/>
    <w:rsid w:val="00F55DF6"/>
    <w:rsid w:val="00F8542E"/>
    <w:rsid w:val="00F85F16"/>
    <w:rsid w:val="00F938F4"/>
    <w:rsid w:val="00FB374B"/>
    <w:rsid w:val="00FB426A"/>
    <w:rsid w:val="00FB5937"/>
    <w:rsid w:val="00FC5E63"/>
    <w:rsid w:val="00FD4017"/>
    <w:rsid w:val="00FF2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69355"/>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3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99"/>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
    <w:name w:val="Сетка таблицы1"/>
    <w:basedOn w:val="a1"/>
    <w:next w:val="a5"/>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B25576"/>
    <w:rPr>
      <w:b/>
      <w:bCs/>
      <w:lang w:eastAsia="en-US"/>
    </w:rPr>
  </w:style>
  <w:style w:type="character" w:styleId="a9">
    <w:name w:val="Placeholder Text"/>
    <w:basedOn w:val="a0"/>
    <w:uiPriority w:val="99"/>
    <w:semiHidden/>
    <w:rsid w:val="00D5489C"/>
    <w:rPr>
      <w:color w:val="808080"/>
    </w:rPr>
  </w:style>
  <w:style w:type="paragraph" w:customStyle="1" w:styleId="ConsPlusTitle">
    <w:name w:val="ConsPlusTitle"/>
    <w:uiPriority w:val="99"/>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a">
    <w:name w:val="header"/>
    <w:basedOn w:val="a"/>
    <w:link w:val="ab"/>
    <w:uiPriority w:val="99"/>
    <w:unhideWhenUsed/>
    <w:rsid w:val="003E0258"/>
    <w:pPr>
      <w:tabs>
        <w:tab w:val="center" w:pos="4677"/>
        <w:tab w:val="right" w:pos="9355"/>
      </w:tabs>
    </w:pPr>
  </w:style>
  <w:style w:type="character" w:customStyle="1" w:styleId="ab">
    <w:name w:val="Верхний колонтитул Знак"/>
    <w:basedOn w:val="a0"/>
    <w:link w:val="aa"/>
    <w:uiPriority w:val="99"/>
    <w:rsid w:val="003E0258"/>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2A6B01"/>
    <w:pPr>
      <w:tabs>
        <w:tab w:val="center" w:pos="4677"/>
        <w:tab w:val="right" w:pos="9355"/>
      </w:tabs>
    </w:pPr>
    <w:rPr>
      <w:sz w:val="24"/>
      <w:szCs w:val="24"/>
    </w:rPr>
  </w:style>
  <w:style w:type="character" w:customStyle="1" w:styleId="ad">
    <w:name w:val="Нижний колонтитул Знак"/>
    <w:basedOn w:val="a0"/>
    <w:link w:val="ac"/>
    <w:uiPriority w:val="99"/>
    <w:rsid w:val="002A6B01"/>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2A6B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2A6B01"/>
    <w:rPr>
      <w:rFonts w:ascii="Arial" w:eastAsia="Times New Roman" w:hAnsi="Arial" w:cs="Arial"/>
      <w:sz w:val="20"/>
      <w:szCs w:val="20"/>
      <w:lang w:eastAsia="ru-RU"/>
    </w:rPr>
  </w:style>
  <w:style w:type="character" w:styleId="ae">
    <w:name w:val="Hyperlink"/>
    <w:uiPriority w:val="99"/>
    <w:rsid w:val="002A6B01"/>
    <w:rPr>
      <w:rFonts w:cs="Times New Roman"/>
      <w:color w:val="0000FF"/>
      <w:u w:val="single"/>
    </w:rPr>
  </w:style>
  <w:style w:type="paragraph" w:customStyle="1" w:styleId="western">
    <w:name w:val="western"/>
    <w:basedOn w:val="a"/>
    <w:rsid w:val="002A6B01"/>
    <w:pPr>
      <w:spacing w:before="100" w:beforeAutospacing="1" w:after="100" w:afterAutospacing="1"/>
    </w:pPr>
    <w:rPr>
      <w:sz w:val="24"/>
      <w:szCs w:val="24"/>
    </w:rPr>
  </w:style>
  <w:style w:type="character" w:customStyle="1" w:styleId="highlighthighlightactive">
    <w:name w:val="highlight highlight_active"/>
    <w:rsid w:val="002A6B01"/>
  </w:style>
  <w:style w:type="character" w:styleId="af">
    <w:name w:val="FollowedHyperlink"/>
    <w:uiPriority w:val="99"/>
    <w:semiHidden/>
    <w:unhideWhenUsed/>
    <w:rsid w:val="002A6B01"/>
    <w:rPr>
      <w:color w:val="800080"/>
      <w:u w:val="single"/>
    </w:rPr>
  </w:style>
  <w:style w:type="paragraph" w:customStyle="1" w:styleId="font5">
    <w:name w:val="font5"/>
    <w:basedOn w:val="a"/>
    <w:rsid w:val="002A6B01"/>
    <w:pPr>
      <w:spacing w:before="100" w:beforeAutospacing="1" w:after="100" w:afterAutospacing="1"/>
    </w:pPr>
    <w:rPr>
      <w:color w:val="FF0000"/>
    </w:rPr>
  </w:style>
  <w:style w:type="paragraph" w:customStyle="1" w:styleId="font6">
    <w:name w:val="font6"/>
    <w:basedOn w:val="a"/>
    <w:rsid w:val="002A6B01"/>
    <w:pPr>
      <w:spacing w:before="100" w:beforeAutospacing="1" w:after="100" w:afterAutospacing="1"/>
    </w:pPr>
  </w:style>
  <w:style w:type="paragraph" w:customStyle="1" w:styleId="xl64">
    <w:name w:val="xl64"/>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5">
    <w:name w:val="xl65"/>
    <w:basedOn w:val="a"/>
    <w:rsid w:val="002A6B01"/>
    <w:pPr>
      <w:spacing w:before="100" w:beforeAutospacing="1" w:after="100" w:afterAutospacing="1"/>
    </w:pPr>
    <w:rPr>
      <w:b/>
      <w:bCs/>
      <w:sz w:val="24"/>
      <w:szCs w:val="24"/>
    </w:rPr>
  </w:style>
  <w:style w:type="paragraph" w:customStyle="1" w:styleId="xl66">
    <w:name w:val="xl66"/>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8">
    <w:name w:val="xl68"/>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3">
    <w:name w:val="xl73"/>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2A6B01"/>
    <w:pPr>
      <w:spacing w:before="100" w:beforeAutospacing="1" w:after="100" w:afterAutospacing="1"/>
      <w:jc w:val="right"/>
    </w:pPr>
    <w:rPr>
      <w:sz w:val="26"/>
      <w:szCs w:val="26"/>
    </w:rPr>
  </w:style>
  <w:style w:type="paragraph" w:customStyle="1" w:styleId="xl77">
    <w:name w:val="xl77"/>
    <w:basedOn w:val="a"/>
    <w:rsid w:val="002A6B01"/>
    <w:pPr>
      <w:spacing w:before="100" w:beforeAutospacing="1" w:after="100" w:afterAutospacing="1"/>
      <w:jc w:val="center"/>
    </w:pPr>
    <w:rPr>
      <w:sz w:val="26"/>
      <w:szCs w:val="26"/>
    </w:rPr>
  </w:style>
  <w:style w:type="paragraph" w:customStyle="1" w:styleId="xl78">
    <w:name w:val="xl78"/>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0">
    <w:name w:val="xl80"/>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81">
    <w:name w:val="xl81"/>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3">
    <w:name w:val="xl63"/>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3">
    <w:name w:val="xl83"/>
    <w:basedOn w:val="a"/>
    <w:rsid w:val="002A6B01"/>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84">
    <w:name w:val="xl84"/>
    <w:basedOn w:val="a"/>
    <w:rsid w:val="002A6B01"/>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5">
    <w:name w:val="xl85"/>
    <w:basedOn w:val="a"/>
    <w:rsid w:val="002A6B01"/>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6">
    <w:name w:val="xl86"/>
    <w:basedOn w:val="a"/>
    <w:rsid w:val="002A6B01"/>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7">
    <w:name w:val="xl87"/>
    <w:basedOn w:val="a"/>
    <w:rsid w:val="002A6B01"/>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8">
    <w:name w:val="xl88"/>
    <w:basedOn w:val="a"/>
    <w:rsid w:val="002A6B01"/>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89">
    <w:name w:val="xl89"/>
    <w:basedOn w:val="a"/>
    <w:rsid w:val="002A6B01"/>
    <w:pPr>
      <w:pBdr>
        <w:top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2A6B01"/>
    <w:pPr>
      <w:pBdr>
        <w:left w:val="single" w:sz="4" w:space="0" w:color="auto"/>
      </w:pBdr>
      <w:spacing w:before="100" w:beforeAutospacing="1" w:after="100" w:afterAutospacing="1"/>
      <w:jc w:val="center"/>
      <w:textAlignment w:val="top"/>
    </w:pPr>
    <w:rPr>
      <w:sz w:val="24"/>
      <w:szCs w:val="24"/>
    </w:rPr>
  </w:style>
  <w:style w:type="paragraph" w:customStyle="1" w:styleId="xl91">
    <w:name w:val="xl91"/>
    <w:basedOn w:val="a"/>
    <w:rsid w:val="002A6B01"/>
    <w:pPr>
      <w:pBdr>
        <w:right w:val="single" w:sz="4" w:space="0" w:color="auto"/>
      </w:pBdr>
      <w:spacing w:before="100" w:beforeAutospacing="1" w:after="100" w:afterAutospacing="1"/>
      <w:jc w:val="center"/>
      <w:textAlignment w:val="top"/>
    </w:pPr>
    <w:rPr>
      <w:sz w:val="24"/>
      <w:szCs w:val="24"/>
    </w:rPr>
  </w:style>
  <w:style w:type="paragraph" w:customStyle="1" w:styleId="xl92">
    <w:name w:val="xl92"/>
    <w:basedOn w:val="a"/>
    <w:rsid w:val="002A6B01"/>
    <w:pPr>
      <w:pBdr>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93">
    <w:name w:val="xl93"/>
    <w:basedOn w:val="a"/>
    <w:rsid w:val="002A6B01"/>
    <w:pPr>
      <w:pBdr>
        <w:bottom w:val="single" w:sz="4" w:space="0" w:color="auto"/>
        <w:right w:val="single" w:sz="4" w:space="0" w:color="auto"/>
      </w:pBdr>
      <w:spacing w:before="100" w:beforeAutospacing="1" w:after="100" w:afterAutospacing="1"/>
      <w:jc w:val="center"/>
      <w:textAlignment w:val="top"/>
    </w:pPr>
    <w:rPr>
      <w:sz w:val="24"/>
      <w:szCs w:val="24"/>
    </w:rPr>
  </w:style>
  <w:style w:type="paragraph" w:styleId="af0">
    <w:name w:val="Normal (Web)"/>
    <w:basedOn w:val="a"/>
    <w:uiPriority w:val="99"/>
    <w:unhideWhenUsed/>
    <w:rsid w:val="002A6B01"/>
    <w:pPr>
      <w:spacing w:before="100" w:beforeAutospacing="1" w:after="100" w:afterAutospacing="1"/>
    </w:pPr>
    <w:rPr>
      <w:sz w:val="24"/>
      <w:szCs w:val="24"/>
    </w:rPr>
  </w:style>
  <w:style w:type="paragraph" w:customStyle="1" w:styleId="xl94">
    <w:name w:val="xl94"/>
    <w:basedOn w:val="a"/>
    <w:rsid w:val="002A6B01"/>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95">
    <w:name w:val="xl95"/>
    <w:basedOn w:val="a"/>
    <w:rsid w:val="002A6B01"/>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6">
    <w:name w:val="xl96"/>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7">
    <w:name w:val="xl97"/>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8">
    <w:name w:val="xl98"/>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9">
    <w:name w:val="xl99"/>
    <w:basedOn w:val="a"/>
    <w:rsid w:val="002A6B01"/>
    <w:pPr>
      <w:pBdr>
        <w:top w:val="single" w:sz="4" w:space="0" w:color="auto"/>
        <w:left w:val="single" w:sz="4" w:space="0" w:color="auto"/>
      </w:pBdr>
      <w:spacing w:before="100" w:beforeAutospacing="1" w:after="100" w:afterAutospacing="1"/>
      <w:textAlignment w:val="top"/>
    </w:pPr>
    <w:rPr>
      <w:sz w:val="24"/>
      <w:szCs w:val="24"/>
    </w:rPr>
  </w:style>
  <w:style w:type="paragraph" w:customStyle="1" w:styleId="xl100">
    <w:name w:val="xl100"/>
    <w:basedOn w:val="a"/>
    <w:rsid w:val="002A6B01"/>
    <w:pPr>
      <w:pBdr>
        <w:top w:val="single" w:sz="4" w:space="0" w:color="auto"/>
        <w:right w:val="single" w:sz="4" w:space="0" w:color="auto"/>
      </w:pBdr>
      <w:spacing w:before="100" w:beforeAutospacing="1" w:after="100" w:afterAutospacing="1"/>
      <w:textAlignment w:val="top"/>
    </w:pPr>
    <w:rPr>
      <w:sz w:val="24"/>
      <w:szCs w:val="24"/>
    </w:rPr>
  </w:style>
  <w:style w:type="paragraph" w:customStyle="1" w:styleId="xl101">
    <w:name w:val="xl101"/>
    <w:basedOn w:val="a"/>
    <w:rsid w:val="002A6B01"/>
    <w:pPr>
      <w:pBdr>
        <w:left w:val="single" w:sz="4" w:space="0" w:color="auto"/>
        <w:bottom w:val="single" w:sz="4" w:space="0" w:color="auto"/>
      </w:pBdr>
      <w:spacing w:before="100" w:beforeAutospacing="1" w:after="100" w:afterAutospacing="1"/>
      <w:textAlignment w:val="top"/>
    </w:pPr>
    <w:rPr>
      <w:sz w:val="24"/>
      <w:szCs w:val="24"/>
    </w:rPr>
  </w:style>
  <w:style w:type="paragraph" w:customStyle="1" w:styleId="xl102">
    <w:name w:val="xl102"/>
    <w:basedOn w:val="a"/>
    <w:rsid w:val="002A6B01"/>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103">
    <w:name w:val="xl103"/>
    <w:basedOn w:val="a"/>
    <w:rsid w:val="002A6B01"/>
    <w:pPr>
      <w:pBdr>
        <w:left w:val="single" w:sz="4" w:space="0" w:color="auto"/>
        <w:bottom w:val="single" w:sz="4" w:space="0" w:color="auto"/>
      </w:pBdr>
      <w:spacing w:before="100" w:beforeAutospacing="1" w:after="100" w:afterAutospacing="1"/>
      <w:textAlignment w:val="top"/>
    </w:pPr>
    <w:rPr>
      <w:sz w:val="24"/>
      <w:szCs w:val="24"/>
    </w:rPr>
  </w:style>
  <w:style w:type="paragraph" w:customStyle="1" w:styleId="xl104">
    <w:name w:val="xl104"/>
    <w:basedOn w:val="a"/>
    <w:rsid w:val="002A6B01"/>
    <w:pPr>
      <w:pBdr>
        <w:bottom w:val="single" w:sz="4" w:space="0" w:color="auto"/>
        <w:right w:val="single" w:sz="4" w:space="0" w:color="auto"/>
      </w:pBdr>
      <w:spacing w:before="100" w:beforeAutospacing="1" w:after="100" w:afterAutospacing="1"/>
      <w:textAlignment w:val="top"/>
    </w:pPr>
    <w:rPr>
      <w:sz w:val="24"/>
      <w:szCs w:val="24"/>
    </w:rPr>
  </w:style>
  <w:style w:type="character" w:styleId="af1">
    <w:name w:val="line number"/>
    <w:basedOn w:val="a0"/>
    <w:uiPriority w:val="99"/>
    <w:semiHidden/>
    <w:unhideWhenUsed/>
    <w:rsid w:val="002A6B01"/>
  </w:style>
  <w:style w:type="paragraph" w:customStyle="1" w:styleId="xl105">
    <w:name w:val="xl105"/>
    <w:basedOn w:val="a"/>
    <w:rsid w:val="002A6B01"/>
    <w:pPr>
      <w:pBdr>
        <w:top w:val="single" w:sz="4" w:space="0" w:color="auto"/>
        <w:left w:val="single" w:sz="4" w:space="0" w:color="auto"/>
      </w:pBdr>
      <w:spacing w:before="100" w:beforeAutospacing="1" w:after="100" w:afterAutospacing="1"/>
      <w:textAlignment w:val="top"/>
    </w:pPr>
    <w:rPr>
      <w:sz w:val="24"/>
      <w:szCs w:val="24"/>
    </w:rPr>
  </w:style>
  <w:style w:type="paragraph" w:customStyle="1" w:styleId="xl106">
    <w:name w:val="xl106"/>
    <w:basedOn w:val="a"/>
    <w:rsid w:val="002A6B01"/>
    <w:pPr>
      <w:pBdr>
        <w:top w:val="single" w:sz="4" w:space="0" w:color="auto"/>
        <w:right w:val="single" w:sz="4" w:space="0" w:color="auto"/>
      </w:pBdr>
      <w:spacing w:before="100" w:beforeAutospacing="1" w:after="100" w:afterAutospacing="1"/>
      <w:textAlignment w:val="top"/>
    </w:pPr>
    <w:rPr>
      <w:sz w:val="24"/>
      <w:szCs w:val="24"/>
    </w:rPr>
  </w:style>
  <w:style w:type="paragraph" w:customStyle="1" w:styleId="xl107">
    <w:name w:val="xl107"/>
    <w:basedOn w:val="a"/>
    <w:rsid w:val="002A6B01"/>
    <w:pPr>
      <w:pBdr>
        <w:left w:val="single" w:sz="4" w:space="0" w:color="auto"/>
      </w:pBdr>
      <w:spacing w:before="100" w:beforeAutospacing="1" w:after="100" w:afterAutospacing="1"/>
      <w:textAlignment w:val="top"/>
    </w:pPr>
    <w:rPr>
      <w:sz w:val="24"/>
      <w:szCs w:val="24"/>
    </w:rPr>
  </w:style>
  <w:style w:type="paragraph" w:customStyle="1" w:styleId="xl108">
    <w:name w:val="xl108"/>
    <w:basedOn w:val="a"/>
    <w:rsid w:val="002A6B01"/>
    <w:pPr>
      <w:pBdr>
        <w:right w:val="single" w:sz="4" w:space="0" w:color="auto"/>
      </w:pBdr>
      <w:spacing w:before="100" w:beforeAutospacing="1" w:after="100" w:afterAutospacing="1"/>
      <w:textAlignment w:val="top"/>
    </w:pPr>
    <w:rPr>
      <w:sz w:val="24"/>
      <w:szCs w:val="24"/>
    </w:rPr>
  </w:style>
  <w:style w:type="paragraph" w:customStyle="1" w:styleId="xl109">
    <w:name w:val="xl109"/>
    <w:basedOn w:val="a"/>
    <w:rsid w:val="002A6B01"/>
    <w:pPr>
      <w:pBdr>
        <w:left w:val="single" w:sz="4" w:space="0" w:color="auto"/>
        <w:bottom w:val="single" w:sz="4" w:space="0" w:color="auto"/>
      </w:pBdr>
      <w:spacing w:before="100" w:beforeAutospacing="1" w:after="100" w:afterAutospacing="1"/>
      <w:textAlignment w:val="top"/>
    </w:pPr>
    <w:rPr>
      <w:sz w:val="24"/>
      <w:szCs w:val="24"/>
    </w:rPr>
  </w:style>
  <w:style w:type="paragraph" w:customStyle="1" w:styleId="xl110">
    <w:name w:val="xl110"/>
    <w:basedOn w:val="a"/>
    <w:rsid w:val="002A6B01"/>
    <w:pPr>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111">
    <w:name w:val="xl111"/>
    <w:basedOn w:val="a"/>
    <w:rsid w:val="002A6B01"/>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2">
    <w:name w:val="xl112"/>
    <w:basedOn w:val="a"/>
    <w:rsid w:val="002A6B01"/>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3">
    <w:name w:val="xl113"/>
    <w:basedOn w:val="a"/>
    <w:rsid w:val="002A6B01"/>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4">
    <w:name w:val="xl114"/>
    <w:basedOn w:val="a"/>
    <w:rsid w:val="002A6B01"/>
    <w:pPr>
      <w:pBdr>
        <w:top w:val="single" w:sz="4" w:space="0" w:color="auto"/>
      </w:pBdr>
      <w:spacing w:before="100" w:beforeAutospacing="1" w:after="100" w:afterAutospacing="1"/>
      <w:textAlignment w:val="top"/>
    </w:pPr>
    <w:rPr>
      <w:sz w:val="24"/>
      <w:szCs w:val="24"/>
    </w:rPr>
  </w:style>
  <w:style w:type="paragraph" w:customStyle="1" w:styleId="xl115">
    <w:name w:val="xl115"/>
    <w:basedOn w:val="a"/>
    <w:rsid w:val="002A6B01"/>
    <w:pPr>
      <w:spacing w:before="100" w:beforeAutospacing="1" w:after="100" w:afterAutospacing="1"/>
      <w:textAlignment w:val="top"/>
    </w:pPr>
    <w:rPr>
      <w:sz w:val="24"/>
      <w:szCs w:val="24"/>
    </w:rPr>
  </w:style>
  <w:style w:type="paragraph" w:customStyle="1" w:styleId="xl116">
    <w:name w:val="xl116"/>
    <w:basedOn w:val="a"/>
    <w:rsid w:val="002A6B01"/>
    <w:pPr>
      <w:pBdr>
        <w:bottom w:val="single" w:sz="4" w:space="0" w:color="auto"/>
      </w:pBdr>
      <w:spacing w:before="100" w:beforeAutospacing="1" w:after="100" w:afterAutospacing="1"/>
      <w:textAlignment w:val="top"/>
    </w:pPr>
    <w:rPr>
      <w:sz w:val="24"/>
      <w:szCs w:val="24"/>
    </w:rPr>
  </w:style>
  <w:style w:type="paragraph" w:customStyle="1" w:styleId="xl117">
    <w:name w:val="xl117"/>
    <w:basedOn w:val="a"/>
    <w:rsid w:val="002A6B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styleId="af2">
    <w:name w:val="footnote text"/>
    <w:basedOn w:val="a"/>
    <w:link w:val="af3"/>
    <w:uiPriority w:val="99"/>
    <w:semiHidden/>
    <w:unhideWhenUsed/>
    <w:rsid w:val="002A6B01"/>
  </w:style>
  <w:style w:type="character" w:customStyle="1" w:styleId="af3">
    <w:name w:val="Текст сноски Знак"/>
    <w:basedOn w:val="a0"/>
    <w:link w:val="af2"/>
    <w:uiPriority w:val="99"/>
    <w:semiHidden/>
    <w:rsid w:val="002A6B01"/>
    <w:rPr>
      <w:rFonts w:ascii="Times New Roman" w:eastAsia="Times New Roman" w:hAnsi="Times New Roman" w:cs="Times New Roman"/>
      <w:sz w:val="20"/>
      <w:szCs w:val="20"/>
      <w:lang w:eastAsia="ru-RU"/>
    </w:rPr>
  </w:style>
  <w:style w:type="character" w:styleId="af4">
    <w:name w:val="footnote reference"/>
    <w:basedOn w:val="a0"/>
    <w:uiPriority w:val="99"/>
    <w:semiHidden/>
    <w:unhideWhenUsed/>
    <w:rsid w:val="002A6B01"/>
    <w:rPr>
      <w:vertAlign w:val="superscript"/>
    </w:rPr>
  </w:style>
  <w:style w:type="paragraph" w:customStyle="1" w:styleId="xl118">
    <w:name w:val="xl118"/>
    <w:basedOn w:val="a"/>
    <w:rsid w:val="002A6B01"/>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textAlignment w:val="top"/>
    </w:pPr>
    <w:rPr>
      <w:sz w:val="24"/>
      <w:szCs w:val="24"/>
    </w:rPr>
  </w:style>
  <w:style w:type="paragraph" w:customStyle="1" w:styleId="xl119">
    <w:name w:val="xl119"/>
    <w:basedOn w:val="a"/>
    <w:rsid w:val="002A6B01"/>
    <w:pPr>
      <w:pBdr>
        <w:left w:val="single" w:sz="4" w:space="0" w:color="auto"/>
        <w:right w:val="single" w:sz="4" w:space="0" w:color="auto"/>
      </w:pBdr>
      <w:shd w:val="clear" w:color="000000" w:fill="66FFFF"/>
      <w:spacing w:before="100" w:beforeAutospacing="1" w:after="100" w:afterAutospacing="1"/>
      <w:textAlignment w:val="top"/>
    </w:pPr>
    <w:rPr>
      <w:sz w:val="24"/>
      <w:szCs w:val="24"/>
    </w:rPr>
  </w:style>
  <w:style w:type="paragraph" w:customStyle="1" w:styleId="xl120">
    <w:name w:val="xl120"/>
    <w:basedOn w:val="a"/>
    <w:rsid w:val="002A6B01"/>
    <w:pPr>
      <w:pBdr>
        <w:left w:val="single" w:sz="4" w:space="0" w:color="auto"/>
        <w:right w:val="single" w:sz="4" w:space="0" w:color="auto"/>
      </w:pBdr>
      <w:shd w:val="clear" w:color="000000" w:fill="66FFFF"/>
      <w:spacing w:before="100" w:beforeAutospacing="1" w:after="100" w:afterAutospacing="1"/>
      <w:textAlignment w:val="top"/>
    </w:pPr>
    <w:rPr>
      <w:sz w:val="24"/>
      <w:szCs w:val="24"/>
    </w:rPr>
  </w:style>
  <w:style w:type="paragraph" w:customStyle="1" w:styleId="xl121">
    <w:name w:val="xl121"/>
    <w:basedOn w:val="a"/>
    <w:rsid w:val="002A6B01"/>
    <w:pPr>
      <w:pBdr>
        <w:left w:val="single" w:sz="4" w:space="0" w:color="auto"/>
        <w:bottom w:val="single" w:sz="4" w:space="0" w:color="auto"/>
        <w:right w:val="single" w:sz="4" w:space="0" w:color="auto"/>
      </w:pBdr>
      <w:shd w:val="clear" w:color="000000" w:fill="66FFFF"/>
      <w:spacing w:before="100" w:beforeAutospacing="1" w:after="100" w:afterAutospacing="1"/>
      <w:textAlignment w:val="top"/>
    </w:pPr>
    <w:rPr>
      <w:sz w:val="24"/>
      <w:szCs w:val="24"/>
    </w:rPr>
  </w:style>
  <w:style w:type="paragraph" w:customStyle="1" w:styleId="xl122">
    <w:name w:val="xl122"/>
    <w:basedOn w:val="a"/>
    <w:rsid w:val="002A6B01"/>
    <w:pPr>
      <w:pBdr>
        <w:left w:val="single" w:sz="4" w:space="0" w:color="auto"/>
        <w:bottom w:val="single" w:sz="4" w:space="0" w:color="auto"/>
        <w:right w:val="single" w:sz="4" w:space="0" w:color="auto"/>
      </w:pBdr>
      <w:shd w:val="clear" w:color="000000" w:fill="66FFFF"/>
      <w:spacing w:before="100" w:beforeAutospacing="1" w:after="100" w:afterAutospacing="1"/>
      <w:textAlignment w:val="top"/>
    </w:pPr>
    <w:rPr>
      <w:sz w:val="24"/>
      <w:szCs w:val="24"/>
    </w:rPr>
  </w:style>
  <w:style w:type="paragraph" w:customStyle="1" w:styleId="msonormal0">
    <w:name w:val="msonormal"/>
    <w:basedOn w:val="a"/>
    <w:rsid w:val="007959CC"/>
    <w:pPr>
      <w:spacing w:before="100" w:beforeAutospacing="1" w:after="100" w:afterAutospacing="1"/>
    </w:pPr>
    <w:rPr>
      <w:sz w:val="24"/>
      <w:szCs w:val="24"/>
    </w:rPr>
  </w:style>
  <w:style w:type="numbering" w:customStyle="1" w:styleId="10">
    <w:name w:val="Нет списка1"/>
    <w:next w:val="a2"/>
    <w:uiPriority w:val="99"/>
    <w:semiHidden/>
    <w:unhideWhenUsed/>
    <w:rsid w:val="007B37E5"/>
  </w:style>
  <w:style w:type="numbering" w:customStyle="1" w:styleId="11">
    <w:name w:val="Нет списка11"/>
    <w:next w:val="a2"/>
    <w:uiPriority w:val="99"/>
    <w:semiHidden/>
    <w:unhideWhenUsed/>
    <w:rsid w:val="007B37E5"/>
  </w:style>
  <w:style w:type="table" w:customStyle="1" w:styleId="110">
    <w:name w:val="Сетка таблицы11"/>
    <w:basedOn w:val="a1"/>
    <w:next w:val="a5"/>
    <w:uiPriority w:val="39"/>
    <w:locked/>
    <w:rsid w:val="007B37E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uiPriority w:val="99"/>
    <w:semiHidden/>
    <w:unhideWhenUsed/>
    <w:rsid w:val="007B37E5"/>
    <w:rPr>
      <w:sz w:val="16"/>
      <w:szCs w:val="16"/>
    </w:rPr>
  </w:style>
  <w:style w:type="paragraph" w:styleId="af6">
    <w:name w:val="annotation text"/>
    <w:basedOn w:val="a"/>
    <w:link w:val="af7"/>
    <w:uiPriority w:val="99"/>
    <w:semiHidden/>
    <w:unhideWhenUsed/>
    <w:rsid w:val="007B37E5"/>
  </w:style>
  <w:style w:type="character" w:customStyle="1" w:styleId="af7">
    <w:name w:val="Текст примечания Знак"/>
    <w:basedOn w:val="a0"/>
    <w:link w:val="af6"/>
    <w:uiPriority w:val="99"/>
    <w:semiHidden/>
    <w:rsid w:val="007B37E5"/>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7B37E5"/>
    <w:rPr>
      <w:b/>
      <w:bCs/>
    </w:rPr>
  </w:style>
  <w:style w:type="character" w:customStyle="1" w:styleId="af9">
    <w:name w:val="Тема примечания Знак"/>
    <w:basedOn w:val="af7"/>
    <w:link w:val="af8"/>
    <w:uiPriority w:val="99"/>
    <w:semiHidden/>
    <w:rsid w:val="007B37E5"/>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76293">
      <w:bodyDiv w:val="1"/>
      <w:marLeft w:val="0"/>
      <w:marRight w:val="0"/>
      <w:marTop w:val="0"/>
      <w:marBottom w:val="0"/>
      <w:divBdr>
        <w:top w:val="none" w:sz="0" w:space="0" w:color="auto"/>
        <w:left w:val="none" w:sz="0" w:space="0" w:color="auto"/>
        <w:bottom w:val="none" w:sz="0" w:space="0" w:color="auto"/>
        <w:right w:val="none" w:sz="0" w:space="0" w:color="auto"/>
      </w:divBdr>
    </w:div>
    <w:div w:id="212350023">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25075206">
      <w:bodyDiv w:val="1"/>
      <w:marLeft w:val="0"/>
      <w:marRight w:val="0"/>
      <w:marTop w:val="0"/>
      <w:marBottom w:val="0"/>
      <w:divBdr>
        <w:top w:val="none" w:sz="0" w:space="0" w:color="auto"/>
        <w:left w:val="none" w:sz="0" w:space="0" w:color="auto"/>
        <w:bottom w:val="none" w:sz="0" w:space="0" w:color="auto"/>
        <w:right w:val="none" w:sz="0" w:space="0" w:color="auto"/>
      </w:divBdr>
    </w:div>
    <w:div w:id="693847062">
      <w:bodyDiv w:val="1"/>
      <w:marLeft w:val="0"/>
      <w:marRight w:val="0"/>
      <w:marTop w:val="0"/>
      <w:marBottom w:val="0"/>
      <w:divBdr>
        <w:top w:val="none" w:sz="0" w:space="0" w:color="auto"/>
        <w:left w:val="none" w:sz="0" w:space="0" w:color="auto"/>
        <w:bottom w:val="none" w:sz="0" w:space="0" w:color="auto"/>
        <w:right w:val="none" w:sz="0" w:space="0" w:color="auto"/>
      </w:divBdr>
    </w:div>
    <w:div w:id="715544102">
      <w:bodyDiv w:val="1"/>
      <w:marLeft w:val="0"/>
      <w:marRight w:val="0"/>
      <w:marTop w:val="0"/>
      <w:marBottom w:val="0"/>
      <w:divBdr>
        <w:top w:val="none" w:sz="0" w:space="0" w:color="auto"/>
        <w:left w:val="none" w:sz="0" w:space="0" w:color="auto"/>
        <w:bottom w:val="none" w:sz="0" w:space="0" w:color="auto"/>
        <w:right w:val="none" w:sz="0" w:space="0" w:color="auto"/>
      </w:divBdr>
    </w:div>
    <w:div w:id="808010008">
      <w:bodyDiv w:val="1"/>
      <w:marLeft w:val="0"/>
      <w:marRight w:val="0"/>
      <w:marTop w:val="0"/>
      <w:marBottom w:val="0"/>
      <w:divBdr>
        <w:top w:val="none" w:sz="0" w:space="0" w:color="auto"/>
        <w:left w:val="none" w:sz="0" w:space="0" w:color="auto"/>
        <w:bottom w:val="none" w:sz="0" w:space="0" w:color="auto"/>
        <w:right w:val="none" w:sz="0" w:space="0" w:color="auto"/>
      </w:divBdr>
    </w:div>
    <w:div w:id="1073238366">
      <w:bodyDiv w:val="1"/>
      <w:marLeft w:val="0"/>
      <w:marRight w:val="0"/>
      <w:marTop w:val="0"/>
      <w:marBottom w:val="0"/>
      <w:divBdr>
        <w:top w:val="none" w:sz="0" w:space="0" w:color="auto"/>
        <w:left w:val="none" w:sz="0" w:space="0" w:color="auto"/>
        <w:bottom w:val="none" w:sz="0" w:space="0" w:color="auto"/>
        <w:right w:val="none" w:sz="0" w:space="0" w:color="auto"/>
      </w:divBdr>
    </w:div>
    <w:div w:id="1168787525">
      <w:bodyDiv w:val="1"/>
      <w:marLeft w:val="0"/>
      <w:marRight w:val="0"/>
      <w:marTop w:val="0"/>
      <w:marBottom w:val="0"/>
      <w:divBdr>
        <w:top w:val="none" w:sz="0" w:space="0" w:color="auto"/>
        <w:left w:val="none" w:sz="0" w:space="0" w:color="auto"/>
        <w:bottom w:val="none" w:sz="0" w:space="0" w:color="auto"/>
        <w:right w:val="none" w:sz="0" w:space="0" w:color="auto"/>
      </w:divBdr>
    </w:div>
    <w:div w:id="1485047350">
      <w:bodyDiv w:val="1"/>
      <w:marLeft w:val="0"/>
      <w:marRight w:val="0"/>
      <w:marTop w:val="0"/>
      <w:marBottom w:val="0"/>
      <w:divBdr>
        <w:top w:val="none" w:sz="0" w:space="0" w:color="auto"/>
        <w:left w:val="none" w:sz="0" w:space="0" w:color="auto"/>
        <w:bottom w:val="none" w:sz="0" w:space="0" w:color="auto"/>
        <w:right w:val="none" w:sz="0" w:space="0" w:color="auto"/>
      </w:divBdr>
    </w:div>
    <w:div w:id="196753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9F1D3-95A2-422E-BC34-242171A2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3977</Words>
  <Characters>22674</Characters>
  <Application>Microsoft Office Word</Application>
  <DocSecurity>8</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2023-12-22T05:43:00Z</cp:lastPrinted>
  <dcterms:created xsi:type="dcterms:W3CDTF">2023-12-25T09:10:00Z</dcterms:created>
  <dcterms:modified xsi:type="dcterms:W3CDTF">2023-12-25T09:10:00Z</dcterms:modified>
</cp:coreProperties>
</file>