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3C247A" wp14:editId="5F503662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D066B1" w:rsidRDefault="00EC6177" w:rsidP="00D066B1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D066B1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D066B1" w:rsidRPr="00D066B1">
              <w:rPr>
                <w:color w:val="000000" w:themeColor="text1"/>
                <w:sz w:val="26"/>
                <w:szCs w:val="26"/>
                <w:u w:val="single"/>
              </w:rPr>
              <w:t>«20» июня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D066B1" w:rsidRDefault="00EC6177" w:rsidP="00D066B1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D066B1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D066B1" w:rsidRPr="00D066B1">
              <w:rPr>
                <w:color w:val="000000" w:themeColor="text1"/>
                <w:sz w:val="26"/>
                <w:szCs w:val="26"/>
                <w:u w:val="single"/>
              </w:rPr>
              <w:t>267-ГД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74745" w:rsidRPr="00394AF6" w:rsidRDefault="00A51AAB" w:rsidP="00874745">
      <w:pPr>
        <w:widowControl w:val="0"/>
        <w:jc w:val="both"/>
        <w:rPr>
          <w:sz w:val="26"/>
          <w:szCs w:val="26"/>
        </w:rPr>
      </w:pPr>
      <w:r w:rsidRPr="00A51AAB">
        <w:rPr>
          <w:bCs/>
          <w:sz w:val="26"/>
          <w:szCs w:val="28"/>
        </w:rPr>
        <w:t>О награждении</w:t>
      </w: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</w:p>
    <w:p w:rsidR="00A45B55" w:rsidRPr="00A45B55" w:rsidRDefault="00A45B55" w:rsidP="00A45B5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5B55">
        <w:rPr>
          <w:sz w:val="26"/>
          <w:szCs w:val="26"/>
        </w:rPr>
        <w:t xml:space="preserve"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представленное ходатайство, за </w:t>
      </w:r>
      <w:r w:rsidR="00E050FB">
        <w:rPr>
          <w:sz w:val="26"/>
          <w:szCs w:val="26"/>
        </w:rPr>
        <w:t>добросовестный, плодотворный труд и вклад в развитие спортивной гимнастики в городе Когалыме</w:t>
      </w:r>
      <w:r w:rsidRPr="00A45B55">
        <w:rPr>
          <w:sz w:val="26"/>
          <w:szCs w:val="26"/>
        </w:rPr>
        <w:t>, Дума города Когалыма РЕШИЛА:</w:t>
      </w:r>
    </w:p>
    <w:p w:rsidR="00A45B55" w:rsidRPr="00A45B55" w:rsidRDefault="00A45B55" w:rsidP="00A45B5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B55" w:rsidRPr="00A45B55" w:rsidRDefault="00A45B55" w:rsidP="00A45B5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45B55">
        <w:rPr>
          <w:sz w:val="26"/>
          <w:szCs w:val="26"/>
        </w:rPr>
        <w:t>Наградить Почетной грамотой Думы города Когалыма Серова Андрея Юрьевича, тренера муниципального автономного учреждения «Спортивная школа «Дворец спорта».</w:t>
      </w:r>
    </w:p>
    <w:p w:rsidR="00A45B55" w:rsidRPr="00A45B55" w:rsidRDefault="00A45B55" w:rsidP="00A45B5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5B55" w:rsidRPr="00A45B55" w:rsidRDefault="00A45B55" w:rsidP="00A45B5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5B55">
        <w:rPr>
          <w:sz w:val="26"/>
          <w:szCs w:val="26"/>
        </w:rPr>
        <w:t>2. Произвести выплату единовременного денежного поощрения в размере 5747 (пять тысяч семьсот сорок семь) рублей награжденному Почетной грамотой Думы города Когалыма с удержанием налога согласно действующему законодательству Российской Федерации.</w:t>
      </w:r>
    </w:p>
    <w:p w:rsidR="00A45B55" w:rsidRPr="00A45B55" w:rsidRDefault="00A45B55" w:rsidP="00A45B5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B55" w:rsidRPr="00A45B55" w:rsidRDefault="00A45B55" w:rsidP="00A45B5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5B55">
        <w:rPr>
          <w:sz w:val="26"/>
          <w:szCs w:val="26"/>
        </w:rPr>
        <w:t>3. 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утвержденной на 2023 год.</w:t>
      </w:r>
    </w:p>
    <w:p w:rsidR="00A45B55" w:rsidRPr="00A45B55" w:rsidRDefault="00A45B55" w:rsidP="00A45B55">
      <w:pPr>
        <w:tabs>
          <w:tab w:val="left" w:pos="0"/>
          <w:tab w:val="left" w:pos="993"/>
        </w:tabs>
        <w:ind w:firstLine="709"/>
        <w:contextualSpacing/>
        <w:rPr>
          <w:sz w:val="26"/>
          <w:szCs w:val="26"/>
        </w:rPr>
      </w:pPr>
    </w:p>
    <w:p w:rsidR="00A45B55" w:rsidRPr="00A45B55" w:rsidRDefault="00A45B55" w:rsidP="00A45B55">
      <w:pPr>
        <w:widowControl w:val="0"/>
        <w:tabs>
          <w:tab w:val="left" w:pos="0"/>
          <w:tab w:val="left" w:pos="142"/>
          <w:tab w:val="left" w:pos="851"/>
          <w:tab w:val="left" w:pos="993"/>
          <w:tab w:val="left" w:pos="25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5B55">
        <w:rPr>
          <w:sz w:val="26"/>
          <w:szCs w:val="26"/>
        </w:rPr>
        <w:t>4. Опубликовать настоящее решение в газете «Когалымский вестник».</w:t>
      </w:r>
    </w:p>
    <w:p w:rsidR="00377869" w:rsidRPr="00394AF6" w:rsidRDefault="00377869" w:rsidP="0087474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7933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33"/>
      </w:tblGrid>
      <w:tr w:rsidR="00D066B1" w:rsidRPr="00794A57" w:rsidTr="00D066B1">
        <w:trPr>
          <w:trHeight w:val="427"/>
        </w:trPr>
        <w:tc>
          <w:tcPr>
            <w:tcW w:w="17933" w:type="dxa"/>
          </w:tcPr>
          <w:p w:rsidR="00D066B1" w:rsidRPr="00794A57" w:rsidRDefault="00D066B1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D066B1" w:rsidRPr="00794A57" w:rsidRDefault="00D066B1" w:rsidP="00D066B1">
            <w:pPr>
              <w:ind w:firstLine="739"/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D066B1" w:rsidRPr="00794A57" w:rsidRDefault="00D066B1" w:rsidP="00D066B1">
            <w:pPr>
              <w:ind w:firstLine="739"/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  <w:r>
              <w:rPr>
                <w:bCs/>
                <w:sz w:val="26"/>
                <w:szCs w:val="26"/>
              </w:rPr>
              <w:t xml:space="preserve">                                        </w:t>
            </w:r>
            <w:proofErr w:type="spellStart"/>
            <w:r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</w:tr>
      <w:tr w:rsidR="00D066B1" w:rsidRPr="00794A57" w:rsidTr="00D066B1">
        <w:trPr>
          <w:trHeight w:val="688"/>
        </w:trPr>
        <w:tc>
          <w:tcPr>
            <w:tcW w:w="17933" w:type="dxa"/>
          </w:tcPr>
          <w:p w:rsidR="00D066B1" w:rsidRPr="00794A57" w:rsidRDefault="00D066B1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</w:tr>
      <w:tr w:rsidR="00D066B1" w:rsidRPr="00794A57" w:rsidTr="00D066B1">
        <w:trPr>
          <w:trHeight w:val="584"/>
        </w:trPr>
        <w:tc>
          <w:tcPr>
            <w:tcW w:w="17933" w:type="dxa"/>
          </w:tcPr>
          <w:p w:rsidR="00D066B1" w:rsidRPr="00794A57" w:rsidRDefault="00D066B1" w:rsidP="001F4C39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65731C" w:rsidRDefault="0065731C" w:rsidP="00D066B1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70DAE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77869"/>
    <w:rsid w:val="003A6578"/>
    <w:rsid w:val="003B270B"/>
    <w:rsid w:val="003D6A0D"/>
    <w:rsid w:val="003F587E"/>
    <w:rsid w:val="0043438A"/>
    <w:rsid w:val="004F33B1"/>
    <w:rsid w:val="004F6241"/>
    <w:rsid w:val="00544806"/>
    <w:rsid w:val="005500E4"/>
    <w:rsid w:val="006015ED"/>
    <w:rsid w:val="00625AA2"/>
    <w:rsid w:val="00635680"/>
    <w:rsid w:val="006429F8"/>
    <w:rsid w:val="0065731C"/>
    <w:rsid w:val="00705054"/>
    <w:rsid w:val="00747B75"/>
    <w:rsid w:val="007561D6"/>
    <w:rsid w:val="007C24AA"/>
    <w:rsid w:val="007D1C62"/>
    <w:rsid w:val="007E28C2"/>
    <w:rsid w:val="007F5689"/>
    <w:rsid w:val="00820045"/>
    <w:rsid w:val="008329FC"/>
    <w:rsid w:val="0086685A"/>
    <w:rsid w:val="00874745"/>
    <w:rsid w:val="00874F39"/>
    <w:rsid w:val="00877CE5"/>
    <w:rsid w:val="0088013C"/>
    <w:rsid w:val="00892BF3"/>
    <w:rsid w:val="008A4840"/>
    <w:rsid w:val="008A5C8D"/>
    <w:rsid w:val="008C0B7C"/>
    <w:rsid w:val="008C7E24"/>
    <w:rsid w:val="008D2DB3"/>
    <w:rsid w:val="008D68E8"/>
    <w:rsid w:val="00952EC3"/>
    <w:rsid w:val="0096318E"/>
    <w:rsid w:val="0098458C"/>
    <w:rsid w:val="009868BD"/>
    <w:rsid w:val="009C47D2"/>
    <w:rsid w:val="00A238F3"/>
    <w:rsid w:val="00A45B55"/>
    <w:rsid w:val="00A51AAB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023BF"/>
    <w:rsid w:val="00D066B1"/>
    <w:rsid w:val="00D52DB6"/>
    <w:rsid w:val="00D5489C"/>
    <w:rsid w:val="00DC4E03"/>
    <w:rsid w:val="00E050FB"/>
    <w:rsid w:val="00E275C8"/>
    <w:rsid w:val="00EB75CB"/>
    <w:rsid w:val="00EC17E6"/>
    <w:rsid w:val="00EC241E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FD7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89A1-6BF4-4CCC-99E4-5CBD1647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7</cp:revision>
  <cp:lastPrinted>2023-06-23T08:44:00Z</cp:lastPrinted>
  <dcterms:created xsi:type="dcterms:W3CDTF">2023-05-31T07:18:00Z</dcterms:created>
  <dcterms:modified xsi:type="dcterms:W3CDTF">2023-06-23T09:01:00Z</dcterms:modified>
</cp:coreProperties>
</file>