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введенным в эксплуатацию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0912D5" w:rsidP="00C90780">
      <w:pPr>
        <w:jc w:val="right"/>
        <w:rPr>
          <w:rFonts w:eastAsiaTheme="minorEastAsia"/>
          <w:noProof/>
        </w:rPr>
      </w:pPr>
      <w:r>
        <w:rPr>
          <w:rFonts w:eastAsiaTheme="minorEastAsia"/>
          <w:noProof/>
        </w:rPr>
        <w:t xml:space="preserve"> реестровый номер №72</w:t>
      </w:r>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5974CE" w:rsidP="00695A5C">
      <w:pPr>
        <w:shd w:val="clear" w:color="auto" w:fill="FFFFFF"/>
        <w:suppressAutoHyphens/>
        <w:autoSpaceDE w:val="0"/>
        <w:autoSpaceDN w:val="0"/>
        <w:adjustRightInd w:val="0"/>
        <w:jc w:val="center"/>
      </w:pPr>
      <w:r>
        <w:t>на управление многоквартирным 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bookmarkStart w:id="0" w:name="_GoBack"/>
      <w:bookmarkEnd w:id="0"/>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695A5C" w:rsidRPr="00695A5C">
        <w:rPr>
          <w:noProof/>
        </w:rPr>
        <w:t>, в лице председателя Комитета по управлению муниципальным имуществом Администрации города Когалыма Ковальчука Алексея Валериевича, действующего на основании Положения о Комитете, утвержденного решением Думы города Когалыма от 09.02.2006  № 207-ГД, от имени муниципального образования Ханты-Мансийского автономного округа – Югра городской округ город Когалым, 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lastRenderedPageBreak/>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Функции по контролю за выполнением работ </w:t>
      </w:r>
      <w:r w:rsidR="000A1B38">
        <w:rPr>
          <w:b/>
        </w:rPr>
        <w:t>Управляющей организации</w:t>
      </w:r>
      <w:r w:rsidR="000A1B38" w:rsidRPr="000A1B38">
        <w:t xml:space="preserve"> осуществляет муниципальное казенное учреждение «Управление жилищно-коммунального хозяйства города Когалыма» (далее МКУ «УЖКХ г. Когалыма») в соответствии с условиями настоящего договора и требованиями нормативных документов.</w:t>
      </w:r>
    </w:p>
    <w:p w:rsidR="008E65B0" w:rsidRPr="008E65B0" w:rsidRDefault="008E65B0" w:rsidP="00F96E1F">
      <w:pPr>
        <w:suppressAutoHyphens/>
      </w:pP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lastRenderedPageBreak/>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ногоквартирном доме и объекты общего имущества в нем, а также права на 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 xml:space="preserve">3.5. При временном отсутствии проживающих в жилых помещениях граждан внесение платы за холодное водоснабжение, горячее водоснабжение, электроснабжение и </w:t>
      </w:r>
      <w:r>
        <w:lastRenderedPageBreak/>
        <w:t>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w:t>
      </w:r>
      <w:r w:rsidRPr="00E9302E">
        <w:lastRenderedPageBreak/>
        <w:t xml:space="preserve">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lastRenderedPageBreak/>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w:t>
      </w:r>
      <w:r w:rsidRPr="00023295">
        <w:lastRenderedPageBreak/>
        <w:t xml:space="preserve">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lastRenderedPageBreak/>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lastRenderedPageBreak/>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lastRenderedPageBreak/>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lastRenderedPageBreak/>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Контроль над деятельностью </w:t>
      </w:r>
      <w:r w:rsidRPr="002325F1">
        <w:rPr>
          <w:b/>
        </w:rPr>
        <w:t>Управляющей организации</w:t>
      </w:r>
      <w:r>
        <w:t xml:space="preserve"> в части исполнения настоящего Договора осуществляется</w:t>
      </w:r>
      <w:r w:rsidRPr="002325F1">
        <w:rPr>
          <w:b/>
        </w:rPr>
        <w:t xml:space="preserve"> </w:t>
      </w:r>
      <w:r w:rsidR="00983F32" w:rsidRPr="000A1B38">
        <w:t>МКУ «УЖКХ г. Когалыма»</w:t>
      </w:r>
      <w:r w:rsidR="00983F32">
        <w:t xml:space="preserve"> </w:t>
      </w:r>
      <w:r>
        <w:t>в соответствии с полномочиями путем:</w:t>
      </w:r>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Акт составляется комиссией, которая должна состоять не менее чем из трех человек, включая представителей </w:t>
      </w:r>
      <w:r w:rsidRPr="002325F1">
        <w:rPr>
          <w:b/>
        </w:rPr>
        <w:t xml:space="preserve">Управляющей организации, </w:t>
      </w:r>
      <w:r w:rsidR="00983F32">
        <w:rPr>
          <w:b/>
        </w:rPr>
        <w:t xml:space="preserve">специалиста МКУ «УЖКХ </w:t>
      </w:r>
      <w:r w:rsidR="00C51861">
        <w:rPr>
          <w:b/>
        </w:rPr>
        <w:t>г. Когалыма</w:t>
      </w:r>
      <w:r w:rsidR="00983F32">
        <w:rPr>
          <w:b/>
        </w:rPr>
        <w:t>»</w:t>
      </w:r>
      <w:r>
        <w:t xml:space="preserve">, </w:t>
      </w:r>
      <w:r w:rsidR="00864603" w:rsidRPr="00864603">
        <w:rPr>
          <w:b/>
        </w:rPr>
        <w:t>Заказчика,</w:t>
      </w:r>
      <w:r w:rsidR="00864603">
        <w:t xml:space="preserve"> </w:t>
      </w:r>
      <w:r>
        <w:t>а также при необх</w:t>
      </w:r>
      <w:r w:rsidR="00864603">
        <w:t xml:space="preserve">одимости подрядной организации </w:t>
      </w:r>
      <w:r>
        <w:t xml:space="preserve">и других лиц.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lastRenderedPageBreak/>
        <w:t>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lastRenderedPageBreak/>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C10A49" w:rsidRDefault="00C10A49"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lastRenderedPageBreak/>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885" w:rsidRDefault="00B24885">
      <w:r>
        <w:separator/>
      </w:r>
    </w:p>
  </w:endnote>
  <w:endnote w:type="continuationSeparator" w:id="0">
    <w:p w:rsidR="00B24885" w:rsidRDefault="00B24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885" w:rsidRDefault="00B24885">
      <w:r>
        <w:separator/>
      </w:r>
    </w:p>
  </w:footnote>
  <w:footnote w:type="continuationSeparator" w:id="0">
    <w:p w:rsidR="00B24885" w:rsidRDefault="00B24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4942CC">
      <w:rPr>
        <w:noProof/>
        <w:sz w:val="28"/>
        <w:szCs w:val="28"/>
      </w:rPr>
      <w:t>15</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21CF"/>
    <w:rsid w:val="00075B33"/>
    <w:rsid w:val="00075F1F"/>
    <w:rsid w:val="00082737"/>
    <w:rsid w:val="00082BCD"/>
    <w:rsid w:val="00090576"/>
    <w:rsid w:val="000907DF"/>
    <w:rsid w:val="000912D5"/>
    <w:rsid w:val="00094384"/>
    <w:rsid w:val="000A1B38"/>
    <w:rsid w:val="000A6D16"/>
    <w:rsid w:val="000A6EE9"/>
    <w:rsid w:val="000B2AF2"/>
    <w:rsid w:val="000B7B58"/>
    <w:rsid w:val="000C0152"/>
    <w:rsid w:val="000C0CA5"/>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225DE"/>
    <w:rsid w:val="00326E66"/>
    <w:rsid w:val="003275B3"/>
    <w:rsid w:val="00333756"/>
    <w:rsid w:val="0034032C"/>
    <w:rsid w:val="0034034F"/>
    <w:rsid w:val="00342EC9"/>
    <w:rsid w:val="0035711D"/>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51C72"/>
    <w:rsid w:val="00463439"/>
    <w:rsid w:val="00474C2C"/>
    <w:rsid w:val="00475464"/>
    <w:rsid w:val="0047630B"/>
    <w:rsid w:val="00485198"/>
    <w:rsid w:val="00486D53"/>
    <w:rsid w:val="004937CD"/>
    <w:rsid w:val="004942CC"/>
    <w:rsid w:val="004951D1"/>
    <w:rsid w:val="0049737F"/>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C3099"/>
    <w:rsid w:val="00EC315D"/>
    <w:rsid w:val="00EC6EE0"/>
    <w:rsid w:val="00ED4C3C"/>
    <w:rsid w:val="00ED531A"/>
    <w:rsid w:val="00ED7111"/>
    <w:rsid w:val="00ED74C3"/>
    <w:rsid w:val="00EE7C72"/>
    <w:rsid w:val="00EF26F4"/>
    <w:rsid w:val="00EF2AEC"/>
    <w:rsid w:val="00EF2F48"/>
    <w:rsid w:val="00EF7D28"/>
    <w:rsid w:val="00F007BE"/>
    <w:rsid w:val="00F1520C"/>
    <w:rsid w:val="00F22B8F"/>
    <w:rsid w:val="00F27900"/>
    <w:rsid w:val="00F41A1A"/>
    <w:rsid w:val="00F45532"/>
    <w:rsid w:val="00F47BDF"/>
    <w:rsid w:val="00F62C1C"/>
    <w:rsid w:val="00F72F30"/>
    <w:rsid w:val="00F74B21"/>
    <w:rsid w:val="00F77C2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2B651-F5FB-43E5-A36C-1077A25F3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15</Pages>
  <Words>7268</Words>
  <Characters>41429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45</cp:revision>
  <cp:lastPrinted>2019-01-25T07:24:00Z</cp:lastPrinted>
  <dcterms:created xsi:type="dcterms:W3CDTF">2022-11-09T04:42:00Z</dcterms:created>
  <dcterms:modified xsi:type="dcterms:W3CDTF">2022-11-10T07:09:00Z</dcterms:modified>
</cp:coreProperties>
</file>