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F600D7">
        <w:tc>
          <w:tcPr>
            <w:tcW w:w="5245" w:type="dxa"/>
            <w:gridSpan w:val="2"/>
          </w:tcPr>
          <w:p w:rsidR="00E63D9E" w:rsidRPr="00E63D9E" w:rsidRDefault="00E63D9E" w:rsidP="0063568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63568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63568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F600D7">
        <w:trPr>
          <w:trHeight w:val="665"/>
        </w:trPr>
        <w:tc>
          <w:tcPr>
            <w:tcW w:w="2693" w:type="dxa"/>
          </w:tcPr>
          <w:p w:rsidR="00E63D9E" w:rsidRPr="00E63D9E" w:rsidRDefault="00E63D9E" w:rsidP="006356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635681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F600D7" w:rsidRPr="00F600D7" w:rsidRDefault="00F600D7" w:rsidP="00F600D7"/>
    <w:p w:rsidR="006E5A36" w:rsidRPr="006E5A36" w:rsidRDefault="006E5A36" w:rsidP="006E5A3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E5A36">
        <w:rPr>
          <w:sz w:val="26"/>
          <w:szCs w:val="26"/>
        </w:rPr>
        <w:t xml:space="preserve">Паспорт муниципальной программы </w:t>
      </w:r>
    </w:p>
    <w:p w:rsidR="006E5A36" w:rsidRPr="006E5A36" w:rsidRDefault="006E5A36" w:rsidP="006E5A3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6E5A36">
        <w:rPr>
          <w:sz w:val="26"/>
          <w:szCs w:val="26"/>
        </w:rPr>
        <w:t xml:space="preserve">«Управление муниципальным имуществом города Когалыма» </w:t>
      </w:r>
    </w:p>
    <w:p w:rsidR="006E5A36" w:rsidRPr="006E5A36" w:rsidRDefault="006E5A36" w:rsidP="006E5A3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E5A36">
        <w:rPr>
          <w:sz w:val="26"/>
          <w:szCs w:val="26"/>
        </w:rPr>
        <w:t>(далее – муниципальная программа)</w:t>
      </w:r>
    </w:p>
    <w:p w:rsidR="006E5A36" w:rsidRPr="006E5A36" w:rsidRDefault="006E5A36" w:rsidP="006E5A36">
      <w:pPr>
        <w:autoSpaceDE w:val="0"/>
        <w:autoSpaceDN w:val="0"/>
        <w:adjustRightInd w:val="0"/>
        <w:rPr>
          <w:sz w:val="18"/>
          <w:szCs w:val="26"/>
        </w:rPr>
      </w:pPr>
    </w:p>
    <w:tbl>
      <w:tblPr>
        <w:tblW w:w="5000" w:type="pct"/>
        <w:tblCellMar>
          <w:left w:w="1" w:type="dxa"/>
          <w:right w:w="1" w:type="dxa"/>
        </w:tblCellMar>
        <w:tblLook w:val="0000" w:firstRow="0" w:lastRow="0" w:firstColumn="0" w:lastColumn="0" w:noHBand="0" w:noVBand="0"/>
      </w:tblPr>
      <w:tblGrid>
        <w:gridCol w:w="2806"/>
        <w:gridCol w:w="4674"/>
        <w:gridCol w:w="4601"/>
        <w:gridCol w:w="3613"/>
      </w:tblGrid>
      <w:tr w:rsidR="006E5A36" w:rsidRPr="006E5A36" w:rsidTr="007224D7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Наименование муниципальной программы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Управление муниципальным имуществом города Когалыма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Сроки реализации муниципальной программы 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315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</w:t>
            </w:r>
            <w:r w:rsidR="0031521E">
              <w:rPr>
                <w:sz w:val="22"/>
                <w:szCs w:val="22"/>
              </w:rPr>
              <w:t>4</w:t>
            </w:r>
            <w:r w:rsidRPr="006E5A36">
              <w:rPr>
                <w:sz w:val="22"/>
                <w:szCs w:val="22"/>
              </w:rPr>
              <w:t>-2028 годы</w:t>
            </w:r>
          </w:p>
        </w:tc>
      </w:tr>
      <w:tr w:rsidR="006E5A36" w:rsidRPr="006E5A36" w:rsidTr="007224D7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-</w:t>
            </w:r>
          </w:p>
        </w:tc>
      </w:tr>
      <w:tr w:rsidR="006E5A36" w:rsidRPr="006E5A36" w:rsidTr="007224D7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 (далее - КУМИ)</w:t>
            </w:r>
          </w:p>
        </w:tc>
      </w:tr>
      <w:tr w:rsidR="006E5A36" w:rsidRPr="006E5A36" w:rsidTr="007224D7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4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казенное учреждение «Управление капитального строительства и жилищно-коммунального комплекса города Когалыма» (далее - МКУ «УКС и ЖКК г. Когалыма»);</w:t>
            </w:r>
          </w:p>
          <w:p w:rsidR="006E5A36" w:rsidRPr="006E5A36" w:rsidRDefault="006E5A36" w:rsidP="006E5A36">
            <w:pPr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казенное учреждение «Управление обеспечения деятельности органов местного самоуправления» (далее - МКУ «УОДОМС»);</w:t>
            </w:r>
          </w:p>
          <w:p w:rsidR="006E5A36" w:rsidRPr="006E5A36" w:rsidRDefault="006E5A36" w:rsidP="006E5A36">
            <w:pPr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бюджетное учреждение «Коммунспецавтотехника» (далее - МБУ «КСАТ»);</w:t>
            </w:r>
          </w:p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казенное учреждение «Обеспечение эксплуатационно-хозяйственной деятельности» (далее - МКУ «ОЭХД»).</w:t>
            </w:r>
          </w:p>
        </w:tc>
      </w:tr>
      <w:tr w:rsidR="006E5A36" w:rsidRPr="006E5A36" w:rsidTr="00722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bottom w:w="102" w:type="dxa"/>
          </w:tblCellMar>
        </w:tblPrEx>
        <w:tc>
          <w:tcPr>
            <w:tcW w:w="894" w:type="pc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4106" w:type="pct"/>
            <w:gridSpan w:val="3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-</w:t>
            </w:r>
          </w:p>
        </w:tc>
      </w:tr>
      <w:tr w:rsidR="006E5A36" w:rsidRPr="006E5A36" w:rsidTr="00722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4" w:type="pc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4106" w:type="pct"/>
            <w:gridSpan w:val="3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  <w:r w:rsidRPr="006E5A36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</w:tr>
    </w:tbl>
    <w:p w:rsidR="006E5A36" w:rsidRPr="006E5A36" w:rsidRDefault="006E5A36" w:rsidP="006E5A36">
      <w:pPr>
        <w:autoSpaceDE w:val="0"/>
        <w:autoSpaceDN w:val="0"/>
        <w:adjustRightInd w:val="0"/>
        <w:rPr>
          <w:sz w:val="22"/>
          <w:szCs w:val="22"/>
        </w:rPr>
        <w:sectPr w:rsidR="006E5A36" w:rsidRPr="006E5A36" w:rsidSect="007224D7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" w:type="dxa"/>
          <w:right w:w="1" w:type="dxa"/>
        </w:tblCellMar>
        <w:tblLook w:val="0000" w:firstRow="0" w:lastRow="0" w:firstColumn="0" w:lastColumn="0" w:noHBand="0" w:noVBand="0"/>
      </w:tblPr>
      <w:tblGrid>
        <w:gridCol w:w="2806"/>
        <w:gridCol w:w="449"/>
        <w:gridCol w:w="1878"/>
        <w:gridCol w:w="1943"/>
        <w:gridCol w:w="967"/>
        <w:gridCol w:w="838"/>
        <w:gridCol w:w="684"/>
        <w:gridCol w:w="684"/>
        <w:gridCol w:w="687"/>
        <w:gridCol w:w="596"/>
        <w:gridCol w:w="1842"/>
        <w:gridCol w:w="2320"/>
      </w:tblGrid>
      <w:tr w:rsidR="006E5A36" w:rsidRPr="006E5A36" w:rsidTr="007224D7">
        <w:tc>
          <w:tcPr>
            <w:tcW w:w="894" w:type="pc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lastRenderedPageBreak/>
              <w:t>Задачи муниципальной программы</w:t>
            </w:r>
          </w:p>
        </w:tc>
        <w:tc>
          <w:tcPr>
            <w:tcW w:w="4106" w:type="pct"/>
            <w:gridSpan w:val="11"/>
          </w:tcPr>
          <w:p w:rsidR="006E5A36" w:rsidRPr="006E5A36" w:rsidRDefault="006E5A36" w:rsidP="006E5A36">
            <w:pPr>
              <w:numPr>
                <w:ilvl w:val="0"/>
                <w:numId w:val="3"/>
              </w:numPr>
              <w:tabs>
                <w:tab w:val="left" w:pos="22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Совершенствование системы управления муниципальным имуществом города Когалыма;</w:t>
            </w:r>
          </w:p>
          <w:p w:rsidR="006E5A36" w:rsidRPr="006E5A36" w:rsidRDefault="006E5A36" w:rsidP="006E5A36">
            <w:pPr>
              <w:numPr>
                <w:ilvl w:val="0"/>
                <w:numId w:val="3"/>
              </w:numPr>
              <w:tabs>
                <w:tab w:val="left" w:pos="22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Обеспечение условий для выполнения функций, возложенных на органы местного самоуправления города Когалыма и муниципальные учреждения;</w:t>
            </w:r>
          </w:p>
          <w:p w:rsidR="006E5A36" w:rsidRPr="006E5A36" w:rsidRDefault="006E5A36" w:rsidP="006E5A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3. Улучшение технических характеристик, поддержание эксплуатационного ресурса объектов муниципальной собственности;</w:t>
            </w:r>
          </w:p>
          <w:p w:rsidR="006E5A36" w:rsidRPr="006E5A36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4. Инженерное обеспечение, технологическое присоединение к линиям электроснабжения, благоустройство земельных участков в границах садоводческих, огороднических некоммерческих товариществ.</w:t>
            </w:r>
          </w:p>
        </w:tc>
      </w:tr>
      <w:tr w:rsidR="006E5A36" w:rsidRPr="006E5A36" w:rsidTr="007224D7">
        <w:tc>
          <w:tcPr>
            <w:tcW w:w="894" w:type="pc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106" w:type="pct"/>
            <w:gridSpan w:val="11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-</w:t>
            </w:r>
          </w:p>
        </w:tc>
      </w:tr>
      <w:tr w:rsidR="006E5A36" w:rsidRPr="006E5A36" w:rsidTr="006E5A36">
        <w:tc>
          <w:tcPr>
            <w:tcW w:w="894" w:type="pct"/>
            <w:vMerge w:val="restar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43" w:type="pct"/>
            <w:vMerge w:val="restar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№ п/п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98" w:type="pct"/>
            <w:vMerge w:val="restar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Наименование целевого показателя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Документ – основание </w:t>
            </w:r>
          </w:p>
        </w:tc>
        <w:tc>
          <w:tcPr>
            <w:tcW w:w="2746" w:type="pct"/>
            <w:gridSpan w:val="8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6E5A36" w:rsidRPr="006E5A36" w:rsidTr="006E5A36">
        <w:tc>
          <w:tcPr>
            <w:tcW w:w="894" w:type="pct"/>
            <w:vMerge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3" w:type="pct"/>
            <w:vMerge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Базовое значение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7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2024</w:t>
            </w:r>
          </w:p>
        </w:tc>
        <w:tc>
          <w:tcPr>
            <w:tcW w:w="218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2025</w:t>
            </w:r>
          </w:p>
        </w:tc>
        <w:tc>
          <w:tcPr>
            <w:tcW w:w="218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2026</w:t>
            </w:r>
          </w:p>
        </w:tc>
        <w:tc>
          <w:tcPr>
            <w:tcW w:w="219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2027</w:t>
            </w:r>
          </w:p>
        </w:tc>
        <w:tc>
          <w:tcPr>
            <w:tcW w:w="190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2028</w:t>
            </w:r>
          </w:p>
        </w:tc>
        <w:tc>
          <w:tcPr>
            <w:tcW w:w="587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739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6E5A36" w:rsidRPr="006E5A36" w:rsidTr="006E5A36">
        <w:tc>
          <w:tcPr>
            <w:tcW w:w="894" w:type="pct"/>
            <w:vMerge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</w:pPr>
            <w:r w:rsidRPr="006E5A36">
              <w:rPr>
                <w:lang w:val="en-US"/>
              </w:rPr>
              <w:t>I</w:t>
            </w:r>
          </w:p>
        </w:tc>
        <w:tc>
          <w:tcPr>
            <w:tcW w:w="598" w:type="pct"/>
            <w:vAlign w:val="center"/>
          </w:tcPr>
          <w:p w:rsidR="000C7C45" w:rsidRPr="000C7C45" w:rsidRDefault="006E5A36" w:rsidP="000C7C45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6E5A36">
              <w:t>Увеличение количества объектов имущества в перечне муниципального имущества города Когалыма, %</w:t>
            </w:r>
            <w:r w:rsidR="000C7C45">
              <w:t xml:space="preserve"> </w:t>
            </w:r>
            <w:r w:rsidR="000C7C45" w:rsidRPr="000C7C45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619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Паспорт портфеля проектов «Малое и среднее предпринимательство и поддержка индивидуальной предпринимательской инициативы» (шифр портфеля проектов: ПП-005-05 от 15.02.2017 г.)</w:t>
            </w:r>
          </w:p>
        </w:tc>
        <w:tc>
          <w:tcPr>
            <w:tcW w:w="308" w:type="pct"/>
            <w:vAlign w:val="center"/>
          </w:tcPr>
          <w:p w:rsidR="006E5A36" w:rsidRPr="006E5A36" w:rsidRDefault="00C35974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>
              <w:t>10,8</w:t>
            </w:r>
          </w:p>
        </w:tc>
        <w:tc>
          <w:tcPr>
            <w:tcW w:w="267" w:type="pct"/>
            <w:vAlign w:val="center"/>
          </w:tcPr>
          <w:p w:rsidR="006E5A36" w:rsidRPr="006E5A36" w:rsidRDefault="00C35974" w:rsidP="006E5A36">
            <w:pPr>
              <w:jc w:val="center"/>
            </w:pPr>
            <w:r>
              <w:t>10,0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-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-</w:t>
            </w:r>
          </w:p>
        </w:tc>
        <w:tc>
          <w:tcPr>
            <w:tcW w:w="219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-</w:t>
            </w:r>
          </w:p>
        </w:tc>
        <w:tc>
          <w:tcPr>
            <w:tcW w:w="190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-</w:t>
            </w:r>
          </w:p>
        </w:tc>
        <w:tc>
          <w:tcPr>
            <w:tcW w:w="587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10,0</w:t>
            </w:r>
          </w:p>
        </w:tc>
        <w:tc>
          <w:tcPr>
            <w:tcW w:w="739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КУМИ</w:t>
            </w:r>
          </w:p>
        </w:tc>
      </w:tr>
      <w:tr w:rsidR="006E5A36" w:rsidRPr="006E5A36" w:rsidTr="006E5A36">
        <w:tc>
          <w:tcPr>
            <w:tcW w:w="894" w:type="pct"/>
            <w:vMerge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rPr>
                <w:lang w:val="en-US"/>
              </w:rPr>
              <w:t>II</w:t>
            </w:r>
          </w:p>
        </w:tc>
        <w:tc>
          <w:tcPr>
            <w:tcW w:w="598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</w:p>
        </w:tc>
        <w:tc>
          <w:tcPr>
            <w:tcW w:w="619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 xml:space="preserve">Паспорт портфеля проектов «Малое и среднее предпринимательство и поддержка индивидуальной предпринимательской инициативы» (шифр портфеля проектов: </w:t>
            </w:r>
          </w:p>
        </w:tc>
        <w:tc>
          <w:tcPr>
            <w:tcW w:w="308" w:type="pct"/>
            <w:vAlign w:val="center"/>
          </w:tcPr>
          <w:p w:rsidR="006E5A36" w:rsidRPr="006E5A36" w:rsidRDefault="00755052" w:rsidP="00C35974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>
              <w:t>78,4</w:t>
            </w:r>
          </w:p>
        </w:tc>
        <w:tc>
          <w:tcPr>
            <w:tcW w:w="267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219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190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587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739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КУМИ</w:t>
            </w:r>
          </w:p>
        </w:tc>
      </w:tr>
    </w:tbl>
    <w:p w:rsidR="006E5A36" w:rsidRPr="006E5A36" w:rsidRDefault="006E5A36" w:rsidP="006E5A36">
      <w:pPr>
        <w:autoSpaceDE w:val="0"/>
        <w:autoSpaceDN w:val="0"/>
        <w:adjustRightInd w:val="0"/>
        <w:jc w:val="center"/>
        <w:rPr>
          <w:sz w:val="22"/>
          <w:szCs w:val="22"/>
          <w:highlight w:val="yellow"/>
        </w:rPr>
        <w:sectPr w:rsidR="006E5A36" w:rsidRPr="006E5A36" w:rsidSect="007224D7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-16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" w:type="dxa"/>
          <w:right w:w="1" w:type="dxa"/>
        </w:tblCellMar>
        <w:tblLook w:val="0000" w:firstRow="0" w:lastRow="0" w:firstColumn="0" w:lastColumn="0" w:noHBand="0" w:noVBand="0"/>
      </w:tblPr>
      <w:tblGrid>
        <w:gridCol w:w="2804"/>
        <w:gridCol w:w="449"/>
        <w:gridCol w:w="1877"/>
        <w:gridCol w:w="1940"/>
        <w:gridCol w:w="964"/>
        <w:gridCol w:w="838"/>
        <w:gridCol w:w="684"/>
        <w:gridCol w:w="684"/>
        <w:gridCol w:w="687"/>
        <w:gridCol w:w="596"/>
        <w:gridCol w:w="1839"/>
        <w:gridCol w:w="2332"/>
      </w:tblGrid>
      <w:tr w:rsidR="006E5A36" w:rsidRPr="006E5A36" w:rsidTr="007224D7">
        <w:tc>
          <w:tcPr>
            <w:tcW w:w="893" w:type="pct"/>
            <w:vMerge w:val="restart"/>
          </w:tcPr>
          <w:p w:rsidR="006E5A36" w:rsidRPr="006E5A36" w:rsidRDefault="006E5A36" w:rsidP="007224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  <w:rPr>
                <w:lang w:val="en-US"/>
              </w:rPr>
            </w:pPr>
          </w:p>
        </w:tc>
        <w:tc>
          <w:tcPr>
            <w:tcW w:w="598" w:type="pct"/>
            <w:vAlign w:val="center"/>
          </w:tcPr>
          <w:p w:rsidR="006E5A36" w:rsidRPr="006E5A36" w:rsidRDefault="006E5A36" w:rsidP="007224D7">
            <w:pPr>
              <w:jc w:val="center"/>
            </w:pPr>
            <w:r w:rsidRPr="006E5A36">
              <w:t>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перечень, %</w:t>
            </w:r>
            <w:r w:rsidR="000C7C45">
              <w:t xml:space="preserve"> </w:t>
            </w:r>
            <w:r w:rsidR="000C7C45" w:rsidRPr="000C7C45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18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ПП-005-05 от 15.02.2017 г.)</w:t>
            </w:r>
            <w:r w:rsidRPr="006E5A36">
              <w:tab/>
            </w:r>
          </w:p>
        </w:tc>
        <w:tc>
          <w:tcPr>
            <w:tcW w:w="307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67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8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8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9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90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586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743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6E5A36" w:rsidRPr="006E5A36" w:rsidTr="007224D7">
        <w:tc>
          <w:tcPr>
            <w:tcW w:w="893" w:type="pct"/>
            <w:vMerge/>
          </w:tcPr>
          <w:p w:rsidR="006E5A36" w:rsidRPr="006E5A36" w:rsidRDefault="006E5A36" w:rsidP="007224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rPr>
                <w:lang w:val="en-US"/>
              </w:rPr>
              <w:t xml:space="preserve">III </w:t>
            </w:r>
          </w:p>
        </w:tc>
        <w:tc>
          <w:tcPr>
            <w:tcW w:w="598" w:type="pct"/>
            <w:vAlign w:val="center"/>
          </w:tcPr>
          <w:p w:rsidR="006E5A36" w:rsidRPr="006E5A36" w:rsidRDefault="00755052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pacing w:val="-6"/>
              </w:rPr>
              <w:t>Доля</w:t>
            </w:r>
            <w:r w:rsidR="006E5A36" w:rsidRPr="006E5A36">
              <w:rPr>
                <w:spacing w:val="-6"/>
              </w:rPr>
              <w:t xml:space="preserve"> неиспользуемого недвижимого имущества города Когалыма в общем количестве недвижимого имущества города Когалыма, %</w:t>
            </w:r>
            <w:r w:rsidR="000C7C45">
              <w:rPr>
                <w:spacing w:val="-6"/>
              </w:rPr>
              <w:t xml:space="preserve"> </w:t>
            </w:r>
            <w:r w:rsidR="000C7C45" w:rsidRPr="000C7C45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="000C7C45">
              <w:rPr>
                <w:spacing w:val="-6"/>
              </w:rPr>
              <w:t xml:space="preserve"> </w:t>
            </w:r>
          </w:p>
        </w:tc>
        <w:tc>
          <w:tcPr>
            <w:tcW w:w="618" w:type="pct"/>
            <w:vAlign w:val="center"/>
          </w:tcPr>
          <w:p w:rsidR="006E5A36" w:rsidRPr="006E5A36" w:rsidRDefault="006E5A36" w:rsidP="00552466">
            <w:pPr>
              <w:jc w:val="center"/>
            </w:pPr>
            <w:r w:rsidRPr="006E5A36">
              <w:t>Постановление Правительства Х</w:t>
            </w:r>
            <w:r w:rsidR="00552466">
              <w:t>анты-Мансийского автономного округа - Югры</w:t>
            </w:r>
            <w:r w:rsidRPr="006E5A36">
              <w:t xml:space="preserve"> от 31.10.2021 №488-п «О государстве</w:t>
            </w:r>
            <w:bookmarkStart w:id="0" w:name="_GoBack"/>
            <w:bookmarkEnd w:id="0"/>
            <w:r w:rsidRPr="006E5A36">
              <w:t>нной программе Ханты-Мансийского автономного округа - Югры «Управление государственным имуществом»</w:t>
            </w:r>
          </w:p>
        </w:tc>
        <w:tc>
          <w:tcPr>
            <w:tcW w:w="307" w:type="pct"/>
            <w:vAlign w:val="center"/>
          </w:tcPr>
          <w:p w:rsidR="006E5A36" w:rsidRPr="006E5A36" w:rsidRDefault="00C35974" w:rsidP="007224D7">
            <w:pPr>
              <w:jc w:val="center"/>
            </w:pPr>
            <w:r>
              <w:t>5,1</w:t>
            </w:r>
          </w:p>
        </w:tc>
        <w:tc>
          <w:tcPr>
            <w:tcW w:w="267" w:type="pct"/>
            <w:vAlign w:val="center"/>
          </w:tcPr>
          <w:p w:rsidR="006E5A36" w:rsidRPr="006E5A36" w:rsidRDefault="006E5A36" w:rsidP="007224D7">
            <w:pPr>
              <w:jc w:val="center"/>
            </w:pPr>
            <w:r w:rsidRPr="006E5A36">
              <w:t>2,6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7224D7">
            <w:pPr>
              <w:jc w:val="center"/>
            </w:pPr>
            <w:r w:rsidRPr="006E5A36">
              <w:t>2,2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7224D7">
            <w:pPr>
              <w:jc w:val="center"/>
            </w:pPr>
            <w:r w:rsidRPr="006E5A36">
              <w:t>2,0</w:t>
            </w:r>
          </w:p>
        </w:tc>
        <w:tc>
          <w:tcPr>
            <w:tcW w:w="219" w:type="pct"/>
            <w:vAlign w:val="center"/>
          </w:tcPr>
          <w:p w:rsidR="006E5A36" w:rsidRPr="006E5A36" w:rsidRDefault="006E5A36" w:rsidP="007224D7">
            <w:pPr>
              <w:jc w:val="center"/>
            </w:pPr>
            <w:r w:rsidRPr="006E5A36">
              <w:t>1,0</w:t>
            </w:r>
          </w:p>
        </w:tc>
        <w:tc>
          <w:tcPr>
            <w:tcW w:w="190" w:type="pct"/>
            <w:vAlign w:val="center"/>
          </w:tcPr>
          <w:p w:rsidR="006E5A36" w:rsidRPr="006E5A36" w:rsidRDefault="006E5A36" w:rsidP="007224D7">
            <w:pPr>
              <w:jc w:val="center"/>
            </w:pPr>
            <w:r w:rsidRPr="006E5A36">
              <w:t>0,5</w:t>
            </w:r>
          </w:p>
        </w:tc>
        <w:tc>
          <w:tcPr>
            <w:tcW w:w="586" w:type="pct"/>
            <w:vAlign w:val="center"/>
          </w:tcPr>
          <w:p w:rsidR="006E5A36" w:rsidRPr="006E5A36" w:rsidRDefault="006E5A36" w:rsidP="007224D7">
            <w:pPr>
              <w:jc w:val="center"/>
            </w:pPr>
            <w:r w:rsidRPr="006E5A36">
              <w:t>0,0</w:t>
            </w:r>
          </w:p>
        </w:tc>
        <w:tc>
          <w:tcPr>
            <w:tcW w:w="743" w:type="pct"/>
            <w:vAlign w:val="center"/>
          </w:tcPr>
          <w:p w:rsidR="006E5A36" w:rsidRPr="006E5A36" w:rsidRDefault="006E5A36" w:rsidP="007224D7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КУМИ</w:t>
            </w:r>
          </w:p>
        </w:tc>
      </w:tr>
    </w:tbl>
    <w:p w:rsidR="007224D7" w:rsidRDefault="007224D7" w:rsidP="006E5A36">
      <w:pPr>
        <w:autoSpaceDE w:val="0"/>
        <w:autoSpaceDN w:val="0"/>
        <w:adjustRightInd w:val="0"/>
        <w:rPr>
          <w:sz w:val="22"/>
          <w:szCs w:val="22"/>
        </w:rPr>
      </w:pPr>
    </w:p>
    <w:p w:rsidR="007224D7" w:rsidRPr="007224D7" w:rsidRDefault="007224D7" w:rsidP="007224D7">
      <w:pPr>
        <w:rPr>
          <w:sz w:val="22"/>
          <w:szCs w:val="22"/>
        </w:rPr>
      </w:pPr>
    </w:p>
    <w:p w:rsidR="007224D7" w:rsidRDefault="007224D7" w:rsidP="007224D7">
      <w:pPr>
        <w:rPr>
          <w:sz w:val="22"/>
          <w:szCs w:val="22"/>
        </w:rPr>
      </w:pPr>
    </w:p>
    <w:p w:rsidR="007224D7" w:rsidRDefault="007224D7" w:rsidP="007224D7">
      <w:pPr>
        <w:rPr>
          <w:sz w:val="22"/>
          <w:szCs w:val="22"/>
        </w:rPr>
      </w:pPr>
    </w:p>
    <w:p w:rsidR="006E5A36" w:rsidRPr="007224D7" w:rsidRDefault="006E5A36" w:rsidP="007224D7">
      <w:pPr>
        <w:rPr>
          <w:sz w:val="22"/>
          <w:szCs w:val="22"/>
        </w:rPr>
        <w:sectPr w:rsidR="006E5A36" w:rsidRPr="007224D7" w:rsidSect="007224D7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1651"/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1"/>
        <w:gridCol w:w="2159"/>
        <w:gridCol w:w="2737"/>
        <w:gridCol w:w="1350"/>
        <w:gridCol w:w="1416"/>
        <w:gridCol w:w="1369"/>
        <w:gridCol w:w="22"/>
        <w:gridCol w:w="1315"/>
        <w:gridCol w:w="22"/>
        <w:gridCol w:w="2483"/>
      </w:tblGrid>
      <w:tr w:rsidR="00B74DC2" w:rsidRPr="00EA67FA" w:rsidTr="00B853AA"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4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B74DC2" w:rsidRPr="00EA67FA" w:rsidTr="00B853AA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2026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2028</w:t>
            </w:r>
          </w:p>
        </w:tc>
      </w:tr>
      <w:tr w:rsidR="00B74DC2" w:rsidRPr="00EA67FA" w:rsidTr="00B853AA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EA67FA">
              <w:rPr>
                <w:sz w:val="22"/>
                <w:szCs w:val="22"/>
              </w:rPr>
              <w:t>69</w:t>
            </w:r>
            <w:r>
              <w:rPr>
                <w:sz w:val="22"/>
                <w:szCs w:val="22"/>
              </w:rPr>
              <w:t>4 693,2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331 880,3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340 390,4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</w:tr>
      <w:tr w:rsidR="00B74DC2" w:rsidRPr="00EA67FA" w:rsidTr="00B853AA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B74DC2" w:rsidRPr="00EA67FA" w:rsidTr="00B853AA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B74DC2" w:rsidRPr="00EA67FA" w:rsidTr="00B853AA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EA67FA">
              <w:rPr>
                <w:sz w:val="22"/>
                <w:szCs w:val="22"/>
              </w:rPr>
              <w:t>69</w:t>
            </w:r>
            <w:r>
              <w:rPr>
                <w:sz w:val="22"/>
                <w:szCs w:val="22"/>
              </w:rPr>
              <w:t>4 693,2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331 880,3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340 390,4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</w:tr>
      <w:tr w:rsidR="00B74DC2" w:rsidRPr="00EA67FA" w:rsidTr="00B853AA"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4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 xml:space="preserve">2025 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2026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2027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2028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Объем налоговых расходов города Когалыма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2026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2027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 xml:space="preserve">2028 </w:t>
            </w:r>
          </w:p>
        </w:tc>
      </w:tr>
      <w:tr w:rsidR="006E5A36" w:rsidRPr="00EA67FA" w:rsidTr="006E5A36"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62DF6" w:rsidRDefault="00F62DF6" w:rsidP="006E5A36">
      <w:pPr>
        <w:shd w:val="clear" w:color="auto" w:fill="FFFFFF"/>
        <w:outlineLvl w:val="2"/>
        <w:rPr>
          <w:rFonts w:eastAsia="Calibri"/>
          <w:sz w:val="22"/>
          <w:szCs w:val="22"/>
        </w:rPr>
      </w:pPr>
    </w:p>
    <w:p w:rsidR="00F62DF6" w:rsidRPr="00F62DF6" w:rsidRDefault="00F62DF6" w:rsidP="00F62DF6">
      <w:pPr>
        <w:rPr>
          <w:rFonts w:eastAsia="Calibri"/>
          <w:sz w:val="22"/>
          <w:szCs w:val="22"/>
        </w:rPr>
      </w:pPr>
    </w:p>
    <w:p w:rsidR="00F62DF6" w:rsidRDefault="00F62DF6" w:rsidP="00F62DF6">
      <w:pPr>
        <w:rPr>
          <w:rFonts w:eastAsia="Calibri"/>
          <w:sz w:val="22"/>
          <w:szCs w:val="22"/>
        </w:rPr>
      </w:pPr>
    </w:p>
    <w:p w:rsidR="00F62DF6" w:rsidRPr="00F62DF6" w:rsidRDefault="00F62DF6" w:rsidP="00F62DF6">
      <w:pPr>
        <w:rPr>
          <w:rFonts w:eastAsia="Calibri"/>
          <w:sz w:val="22"/>
          <w:szCs w:val="22"/>
        </w:rPr>
      </w:pPr>
    </w:p>
    <w:p w:rsidR="00F62DF6" w:rsidRDefault="00F62DF6" w:rsidP="00F62DF6">
      <w:pPr>
        <w:jc w:val="both"/>
        <w:rPr>
          <w:sz w:val="22"/>
          <w:szCs w:val="22"/>
        </w:rPr>
      </w:pPr>
      <w:r>
        <w:rPr>
          <w:color w:val="000000"/>
          <w:sz w:val="26"/>
          <w:szCs w:val="26"/>
          <w:vertAlign w:val="superscript"/>
        </w:rPr>
        <w:t>1</w:t>
      </w:r>
      <w:r w:rsidRPr="003E7F2D">
        <w:rPr>
          <w:color w:val="000000"/>
          <w:sz w:val="22"/>
          <w:szCs w:val="22"/>
        </w:rPr>
        <w:t>Показатель</w:t>
      </w:r>
      <w:r w:rsidRPr="000C7C45">
        <w:rPr>
          <w:sz w:val="22"/>
          <w:szCs w:val="22"/>
        </w:rPr>
        <w:t xml:space="preserve"> </w:t>
      </w:r>
      <w:r>
        <w:rPr>
          <w:sz w:val="22"/>
          <w:szCs w:val="22"/>
        </w:rPr>
        <w:t>устанавливается не менее 10%, в рамках портфеля проектов</w:t>
      </w:r>
      <w:r>
        <w:rPr>
          <w:rFonts w:eastAsiaTheme="minorHAnsi"/>
          <w:sz w:val="22"/>
          <w:szCs w:val="22"/>
          <w:lang w:eastAsia="en-US"/>
        </w:rPr>
        <w:t>, и</w:t>
      </w:r>
      <w:r w:rsidRPr="00B066AD">
        <w:rPr>
          <w:sz w:val="22"/>
          <w:szCs w:val="22"/>
        </w:rPr>
        <w:t xml:space="preserve"> рассчитывается как отношение общего количества недвижимого имущества, включенного в перечень, предоставленного субъектам малого и среднего предпринимательства за отчетный период к общему количеству недвижимого имущества свободного от прав третьих лиц, включенного в перечень, умноженное на 100</w:t>
      </w:r>
      <w:r w:rsidRPr="003E7F2D">
        <w:rPr>
          <w:sz w:val="22"/>
          <w:szCs w:val="22"/>
        </w:rPr>
        <w:t>;</w:t>
      </w:r>
    </w:p>
    <w:p w:rsidR="00F62DF6" w:rsidRDefault="00F62DF6" w:rsidP="00F62DF6">
      <w:pPr>
        <w:jc w:val="both"/>
        <w:rPr>
          <w:sz w:val="22"/>
          <w:szCs w:val="22"/>
        </w:rPr>
      </w:pPr>
      <w:r>
        <w:rPr>
          <w:color w:val="000000"/>
          <w:sz w:val="26"/>
          <w:szCs w:val="26"/>
          <w:vertAlign w:val="superscript"/>
        </w:rPr>
        <w:t>2</w:t>
      </w:r>
      <w:r w:rsidRPr="003E7F2D">
        <w:rPr>
          <w:color w:val="000000"/>
          <w:sz w:val="22"/>
          <w:szCs w:val="22"/>
        </w:rPr>
        <w:t>Показатель</w:t>
      </w:r>
      <w:r w:rsidRPr="000C7C45">
        <w:rPr>
          <w:sz w:val="22"/>
          <w:szCs w:val="22"/>
        </w:rPr>
        <w:t xml:space="preserve"> </w:t>
      </w:r>
      <w:r>
        <w:rPr>
          <w:sz w:val="22"/>
          <w:szCs w:val="22"/>
        </w:rPr>
        <w:t>устанавливается не менее 60%, в рамках портфеля проектов</w:t>
      </w:r>
      <w:r>
        <w:rPr>
          <w:color w:val="000000"/>
          <w:sz w:val="22"/>
          <w:szCs w:val="22"/>
        </w:rPr>
        <w:t>, и ра</w:t>
      </w:r>
      <w:r w:rsidRPr="00B066AD">
        <w:rPr>
          <w:color w:val="000000"/>
          <w:sz w:val="22"/>
          <w:szCs w:val="22"/>
        </w:rPr>
        <w:t>ссчитывается </w:t>
      </w:r>
      <w:r w:rsidR="00552466">
        <w:rPr>
          <w:color w:val="000000"/>
          <w:sz w:val="22"/>
          <w:szCs w:val="22"/>
        </w:rPr>
        <w:t xml:space="preserve"> </w:t>
      </w:r>
      <w:r w:rsidRPr="00B066AD">
        <w:rPr>
          <w:color w:val="000000"/>
          <w:sz w:val="22"/>
          <w:szCs w:val="22"/>
        </w:rPr>
        <w:t>как </w:t>
      </w:r>
      <w:r w:rsidR="00552466">
        <w:rPr>
          <w:color w:val="000000"/>
          <w:sz w:val="22"/>
          <w:szCs w:val="22"/>
        </w:rPr>
        <w:t xml:space="preserve"> </w:t>
      </w:r>
      <w:r w:rsidRPr="00B066AD">
        <w:rPr>
          <w:color w:val="000000"/>
          <w:sz w:val="22"/>
          <w:szCs w:val="22"/>
        </w:rPr>
        <w:t>отношение  общего  количества неиспользуемого  недвижимого  имущества  города  Когалыма  за  отчетный  период  к общему количеству недвижимого имущества города Когалыма, умноженное на 100.</w:t>
      </w:r>
    </w:p>
    <w:p w:rsidR="00F62DF6" w:rsidRPr="00963F03" w:rsidRDefault="00F62DF6" w:rsidP="00F62DF6">
      <w:pPr>
        <w:rPr>
          <w:sz w:val="22"/>
          <w:szCs w:val="22"/>
        </w:rPr>
      </w:pPr>
      <w:r>
        <w:rPr>
          <w:color w:val="000000"/>
          <w:sz w:val="26"/>
          <w:szCs w:val="26"/>
          <w:vertAlign w:val="superscript"/>
        </w:rPr>
        <w:t>3</w:t>
      </w:r>
      <w:r w:rsidRPr="003E7F2D">
        <w:rPr>
          <w:color w:val="000000"/>
          <w:sz w:val="26"/>
          <w:szCs w:val="26"/>
          <w:vertAlign w:val="superscript"/>
        </w:rPr>
        <w:t xml:space="preserve"> </w:t>
      </w:r>
      <w:r w:rsidRPr="003E7F2D">
        <w:rPr>
          <w:color w:val="000000"/>
          <w:sz w:val="22"/>
          <w:szCs w:val="22"/>
        </w:rPr>
        <w:t xml:space="preserve">Показатель </w:t>
      </w:r>
      <w:r w:rsidRPr="003E7F2D">
        <w:rPr>
          <w:sz w:val="22"/>
          <w:szCs w:val="22"/>
        </w:rPr>
        <w:t>определяется как</w:t>
      </w:r>
      <w:r>
        <w:rPr>
          <w:sz w:val="22"/>
          <w:szCs w:val="22"/>
        </w:rPr>
        <w:t xml:space="preserve"> отношение неиспользуемого недвижимого имущества к общему количеству недвижимого имущества, умноженное на 100.</w:t>
      </w:r>
    </w:p>
    <w:p w:rsidR="00F62DF6" w:rsidRDefault="00F62DF6" w:rsidP="00F62DF6">
      <w:pPr>
        <w:rPr>
          <w:rFonts w:eastAsia="Calibri"/>
          <w:sz w:val="22"/>
          <w:szCs w:val="22"/>
        </w:rPr>
      </w:pPr>
    </w:p>
    <w:p w:rsidR="00F62DF6" w:rsidRDefault="00F62DF6" w:rsidP="00F62DF6">
      <w:pPr>
        <w:rPr>
          <w:rFonts w:eastAsia="Calibri"/>
          <w:sz w:val="22"/>
          <w:szCs w:val="22"/>
        </w:rPr>
      </w:pPr>
    </w:p>
    <w:p w:rsidR="00EA67FA" w:rsidRPr="00F62DF6" w:rsidRDefault="00EA67FA" w:rsidP="00F62DF6">
      <w:pPr>
        <w:rPr>
          <w:rFonts w:eastAsia="Calibri"/>
          <w:sz w:val="22"/>
          <w:szCs w:val="22"/>
        </w:rPr>
        <w:sectPr w:rsidR="00EA67FA" w:rsidRPr="00F62DF6" w:rsidSect="00EA67FA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8A6CE4" w:rsidRDefault="008A6CE4" w:rsidP="006E5A36"/>
    <w:p w:rsidR="008A6CE4" w:rsidRPr="008A6CE4" w:rsidRDefault="008A6CE4" w:rsidP="008A6CE4">
      <w:pPr>
        <w:spacing w:after="200" w:line="276" w:lineRule="auto"/>
        <w:jc w:val="right"/>
        <w:rPr>
          <w:rFonts w:eastAsia="Calibri"/>
          <w:sz w:val="26"/>
          <w:szCs w:val="26"/>
        </w:rPr>
      </w:pPr>
      <w:r w:rsidRPr="008A6CE4">
        <w:rPr>
          <w:rFonts w:eastAsia="Calibri"/>
          <w:sz w:val="26"/>
          <w:szCs w:val="26"/>
        </w:rPr>
        <w:t>Т</w:t>
      </w:r>
      <w:r w:rsidRPr="008A6CE4">
        <w:rPr>
          <w:sz w:val="26"/>
          <w:szCs w:val="26"/>
        </w:rPr>
        <w:t>аблица 1</w:t>
      </w:r>
    </w:p>
    <w:p w:rsidR="008A6CE4" w:rsidRPr="008A6CE4" w:rsidRDefault="008A6CE4" w:rsidP="008A6CE4">
      <w:pPr>
        <w:shd w:val="clear" w:color="auto" w:fill="FFFFFF"/>
        <w:jc w:val="center"/>
        <w:outlineLvl w:val="2"/>
        <w:rPr>
          <w:rFonts w:eastAsia="Calibri"/>
          <w:color w:val="000000" w:themeColor="text1"/>
          <w:sz w:val="26"/>
          <w:szCs w:val="26"/>
        </w:rPr>
      </w:pPr>
      <w:r w:rsidRPr="008A6CE4">
        <w:rPr>
          <w:color w:val="000000" w:themeColor="text1"/>
          <w:sz w:val="26"/>
          <w:szCs w:val="26"/>
        </w:rPr>
        <w:t>Распределение финансовых ресурсов муниципальной программы (по годам)</w:t>
      </w:r>
    </w:p>
    <w:p w:rsidR="008A6CE4" w:rsidRDefault="008A6CE4" w:rsidP="00F600D7">
      <w:pPr>
        <w:ind w:firstLine="708"/>
      </w:pPr>
    </w:p>
    <w:p w:rsidR="00EA67FA" w:rsidRDefault="00EA67FA" w:rsidP="00F600D7">
      <w:pPr>
        <w:ind w:firstLine="708"/>
      </w:pPr>
    </w:p>
    <w:tbl>
      <w:tblPr>
        <w:tblW w:w="14202" w:type="dxa"/>
        <w:jc w:val="center"/>
        <w:tblLook w:val="04A0" w:firstRow="1" w:lastRow="0" w:firstColumn="1" w:lastColumn="0" w:noHBand="0" w:noVBand="1"/>
      </w:tblPr>
      <w:tblGrid>
        <w:gridCol w:w="1508"/>
        <w:gridCol w:w="2440"/>
        <w:gridCol w:w="1671"/>
        <w:gridCol w:w="1783"/>
        <w:gridCol w:w="1200"/>
        <w:gridCol w:w="1120"/>
        <w:gridCol w:w="1120"/>
        <w:gridCol w:w="1120"/>
        <w:gridCol w:w="1120"/>
        <w:gridCol w:w="1120"/>
      </w:tblGrid>
      <w:tr w:rsidR="00EA67FA" w:rsidRPr="00EA67FA" w:rsidTr="00D73E81">
        <w:trPr>
          <w:trHeight w:val="465"/>
          <w:jc w:val="center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Ответственный исполнитель/   соисполнитель, учреждение, организация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6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Финансовые затраты на реализацию, тыс. рублей</w:t>
            </w:r>
          </w:p>
        </w:tc>
      </w:tr>
      <w:tr w:rsidR="00EA67FA" w:rsidRPr="00EA67FA" w:rsidTr="00D73E81">
        <w:trPr>
          <w:trHeight w:val="330"/>
          <w:jc w:val="center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A67FA" w:rsidRPr="00EA67FA" w:rsidTr="00D73E81">
        <w:trPr>
          <w:trHeight w:val="855"/>
          <w:jc w:val="center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2028</w:t>
            </w:r>
          </w:p>
        </w:tc>
      </w:tr>
      <w:tr w:rsidR="00EA67FA" w:rsidRPr="00EA67FA" w:rsidTr="00D73E81">
        <w:trPr>
          <w:trHeight w:val="315"/>
          <w:jc w:val="center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11</w:t>
            </w:r>
          </w:p>
        </w:tc>
      </w:tr>
      <w:tr w:rsidR="00EA67FA" w:rsidRPr="00EA67FA" w:rsidTr="00D73E81">
        <w:trPr>
          <w:trHeight w:val="9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Цель: 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№1. Совершенствование системы управления муниципальным имуществом города Когалыма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Организация обеспечения формирования состава и структуры муниципального имущества города Когалыма </w:t>
            </w:r>
            <w:r w:rsidRPr="00EA67FA">
              <w:rPr>
                <w:color w:val="000000"/>
                <w:sz w:val="22"/>
                <w:szCs w:val="22"/>
              </w:rPr>
              <w:br/>
            </w:r>
            <w:r w:rsidR="00963F03" w:rsidRPr="00EA1C40">
              <w:rPr>
                <w:color w:val="000000"/>
                <w:sz w:val="19"/>
                <w:szCs w:val="19"/>
              </w:rPr>
              <w:t xml:space="preserve">(I, </w:t>
            </w:r>
            <w:r w:rsidR="00963F03" w:rsidRPr="00EA1C40">
              <w:rPr>
                <w:color w:val="000000"/>
                <w:sz w:val="19"/>
                <w:szCs w:val="19"/>
                <w:lang w:val="en-US"/>
              </w:rPr>
              <w:t>II</w:t>
            </w:r>
            <w:r w:rsidR="00963F03" w:rsidRPr="00EA1C40">
              <w:rPr>
                <w:color w:val="000000"/>
                <w:sz w:val="19"/>
                <w:szCs w:val="19"/>
              </w:rPr>
              <w:t xml:space="preserve">, </w:t>
            </w:r>
            <w:r w:rsidR="00963F03" w:rsidRPr="00EA1C40">
              <w:rPr>
                <w:color w:val="000000"/>
                <w:sz w:val="19"/>
                <w:szCs w:val="19"/>
                <w:lang w:val="en-US"/>
              </w:rPr>
              <w:t>III</w:t>
            </w:r>
            <w:r w:rsidR="00963F03" w:rsidRPr="00EA1C40">
              <w:rPr>
                <w:color w:val="000000"/>
                <w:sz w:val="19"/>
                <w:szCs w:val="19"/>
              </w:rPr>
              <w:t>, 1)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3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1.1.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7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1.1.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3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63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№2. Обеспечение условий для выполнения функций, возложенных на орган местного самоуправления города Когалыма и муниципальные учреждения.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Организационно-техническое и финансовое обеспечение органов местного самоуправления города Когалыма (</w:t>
            </w:r>
            <w:r w:rsidR="00963F03" w:rsidRPr="00EA1C40">
              <w:rPr>
                <w:color w:val="000000"/>
                <w:sz w:val="19"/>
                <w:szCs w:val="19"/>
              </w:rPr>
              <w:t>III</w:t>
            </w:r>
            <w:r w:rsidRPr="00EA67F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КУМИ/</w:t>
            </w:r>
            <w:r w:rsidRPr="00EA67FA">
              <w:rPr>
                <w:color w:val="000000"/>
                <w:sz w:val="22"/>
                <w:szCs w:val="22"/>
              </w:rPr>
              <w:br/>
              <w:t xml:space="preserve"> МКУ «УОДОМС», МБУ «КСАТ», МКУ «ОЭХД»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7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Расходы на обеспечение функций комитета по управлению муниципальным имуществом Администрации города Когалыма 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210 270,10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41 065,90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42 258,30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4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210 270,10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41 065,90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42 258,30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2.1.2.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Расходы на обеспечение автотранспортом органов местного самоуправления города Когалыма и муниципальных учреждений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МБУ «КСАТ»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8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2.1.2.1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Выполнение муниципальной работы «Организация и осуществление транспортного обслуживания должностных лиц, органов местного самоуправления и муниципальных учреждений»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МБУ «КСАТ»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7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2.1.2.2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Приобретение автотранспортных средств, в том числе на условиях лизинга для выполнения муниципальной работы «Организация и осуществление транспортного обслуживания должностных лиц, органов местного самоуправления и муниципальных учреждений»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МБУ «КСАТ»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7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64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2.1.3.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Организационно-техническое обеспечение органов местного самоуправления города Когалыма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МКУ «УОДОМС»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8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2.1.4.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Расходы на обеспечение хозяйственной деятельности муниципального казённого учреждения «Обеспечение эксплуатационно-хозяйственной деятельности»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КУМИ/</w:t>
            </w:r>
            <w:r w:rsidRPr="00EA67FA">
              <w:rPr>
                <w:color w:val="000000"/>
                <w:sz w:val="22"/>
                <w:szCs w:val="22"/>
              </w:rPr>
              <w:br/>
              <w:t>МКУ «ОЭХД»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0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2.1.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7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2.1.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7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05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№3. Улучшение технических характеристик, поддержание эксплуатационного ресурса объектов муниципальной собственности.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Реконструкция и ремонт, в том числе капитальный, объектов муниципальной собственности города Когалыма (</w:t>
            </w:r>
            <w:r w:rsidR="00963F03" w:rsidRPr="00EA1C40">
              <w:rPr>
                <w:color w:val="000000"/>
                <w:sz w:val="19"/>
                <w:szCs w:val="19"/>
              </w:rPr>
              <w:t>III, 2</w:t>
            </w:r>
            <w:r w:rsidRPr="00EA67F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</w:t>
            </w:r>
            <w:r w:rsidR="00963F03">
              <w:rPr>
                <w:color w:val="000000"/>
                <w:sz w:val="22"/>
                <w:szCs w:val="22"/>
              </w:rPr>
              <w:t>К</w:t>
            </w:r>
            <w:r w:rsidRPr="00EA67FA">
              <w:rPr>
                <w:color w:val="000000"/>
                <w:sz w:val="22"/>
                <w:szCs w:val="22"/>
              </w:rPr>
              <w:t>У «УКС</w:t>
            </w:r>
            <w:r w:rsidR="00963F03">
              <w:rPr>
                <w:color w:val="000000"/>
                <w:sz w:val="22"/>
                <w:szCs w:val="22"/>
              </w:rPr>
              <w:t xml:space="preserve"> и ЖКК</w:t>
            </w:r>
            <w:r w:rsidRPr="00EA67FA">
              <w:rPr>
                <w:color w:val="000000"/>
                <w:sz w:val="22"/>
                <w:szCs w:val="22"/>
              </w:rPr>
              <w:t xml:space="preserve"> г.Когалыма»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7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3.1.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0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72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3.1.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7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705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№4. Инженерное обеспечение, технологическое присоединение к линиям электроснабжения, благоустройство земельных участков в границах садоводческих, огороднических некоммерческих товариществ.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</w:t>
            </w:r>
            <w:r w:rsidR="00963F03">
              <w:rPr>
                <w:color w:val="000000"/>
                <w:sz w:val="22"/>
                <w:szCs w:val="22"/>
              </w:rPr>
              <w:t>туры в границах их территорий (3</w:t>
            </w:r>
            <w:r w:rsidRPr="00EA67F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70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3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70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70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4.1.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0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4.1.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1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0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 по муниципальной программе: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3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4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Прочие расходы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6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Ответственный исполнитель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(КУМИ)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435 603,90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85 238,20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86 767,70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3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435 603,90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85 238,20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86 767,70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Соисполнитель 1 </w:t>
            </w:r>
            <w:r w:rsidRPr="00EA67FA">
              <w:rPr>
                <w:color w:val="000000"/>
                <w:sz w:val="22"/>
                <w:szCs w:val="22"/>
              </w:rPr>
              <w:br/>
              <w:t>(М</w:t>
            </w:r>
            <w:r w:rsidR="00963F03">
              <w:rPr>
                <w:color w:val="000000"/>
                <w:sz w:val="22"/>
                <w:szCs w:val="22"/>
              </w:rPr>
              <w:t>К</w:t>
            </w:r>
            <w:r w:rsidRPr="00EA67FA">
              <w:rPr>
                <w:color w:val="000000"/>
                <w:sz w:val="22"/>
                <w:szCs w:val="22"/>
              </w:rPr>
              <w:t>У «УКС</w:t>
            </w:r>
            <w:r w:rsidR="00963F03">
              <w:rPr>
                <w:color w:val="000000"/>
                <w:sz w:val="22"/>
                <w:szCs w:val="22"/>
              </w:rPr>
              <w:t xml:space="preserve"> и ЖКК</w:t>
            </w:r>
            <w:r w:rsidRPr="00EA67FA">
              <w:rPr>
                <w:color w:val="000000"/>
                <w:sz w:val="22"/>
                <w:szCs w:val="22"/>
              </w:rPr>
              <w:t xml:space="preserve"> г.Когалыма»)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6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Соисполнитель 2 </w:t>
            </w:r>
            <w:r w:rsidRPr="00EA67FA">
              <w:rPr>
                <w:color w:val="000000"/>
                <w:sz w:val="22"/>
                <w:szCs w:val="22"/>
              </w:rPr>
              <w:br/>
              <w:t>(МБУ «КСАТ»)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8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Соисполнитель 3</w:t>
            </w:r>
            <w:r w:rsidRPr="00EA67FA">
              <w:rPr>
                <w:color w:val="000000"/>
                <w:sz w:val="22"/>
                <w:szCs w:val="22"/>
              </w:rPr>
              <w:br/>
              <w:t>(МКУ «УОДОМС»)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4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Соисполнитель 4</w:t>
            </w:r>
            <w:r w:rsidRPr="00EA67FA">
              <w:rPr>
                <w:color w:val="000000"/>
                <w:sz w:val="22"/>
                <w:szCs w:val="22"/>
              </w:rPr>
              <w:br/>
              <w:t>(МКУ «ОЭХД»)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8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EA67FA" w:rsidRDefault="00EA67FA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8A6CE4">
      <w:pPr>
        <w:widowControl w:val="0"/>
        <w:autoSpaceDE w:val="0"/>
        <w:autoSpaceDN w:val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Таблица</w:t>
      </w:r>
      <w:r w:rsidRPr="003E7F2D">
        <w:rPr>
          <w:color w:val="000000"/>
          <w:sz w:val="26"/>
          <w:szCs w:val="26"/>
        </w:rPr>
        <w:t xml:space="preserve"> 2</w:t>
      </w:r>
    </w:p>
    <w:p w:rsidR="008A6CE4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7"/>
        <w:gridCol w:w="3668"/>
        <w:gridCol w:w="3545"/>
        <w:gridCol w:w="6751"/>
      </w:tblGrid>
      <w:tr w:rsidR="008A6CE4" w:rsidRPr="003E7F2D" w:rsidTr="007224D7">
        <w:trPr>
          <w:trHeight w:val="384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A6CE4" w:rsidRPr="00354B87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354B87">
              <w:rPr>
                <w:color w:val="000000"/>
                <w:sz w:val="22"/>
                <w:szCs w:val="22"/>
              </w:rPr>
              <w:t>Перечень структурных элементов (основных мероприятий) муниципальной программы</w:t>
            </w:r>
          </w:p>
        </w:tc>
      </w:tr>
      <w:tr w:rsidR="008A6CE4" w:rsidRPr="00CC42E0" w:rsidTr="007224D7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№ структурного элемента (основного мероприятия)</w:t>
            </w:r>
          </w:p>
        </w:tc>
        <w:tc>
          <w:tcPr>
            <w:tcW w:w="1168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2150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8A6CE4" w:rsidRPr="00CC42E0" w:rsidTr="007224D7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68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4</w:t>
            </w:r>
          </w:p>
        </w:tc>
      </w:tr>
      <w:tr w:rsidR="008A6CE4" w:rsidRPr="00CC42E0" w:rsidTr="007224D7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 xml:space="preserve">Цель: </w:t>
            </w:r>
            <w:r w:rsidRPr="00CC42E0">
              <w:rPr>
                <w:spacing w:val="-6"/>
                <w:sz w:val="22"/>
                <w:szCs w:val="22"/>
              </w:rPr>
              <w:t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Когалыма.</w:t>
            </w:r>
          </w:p>
        </w:tc>
      </w:tr>
      <w:tr w:rsidR="008A6CE4" w:rsidRPr="00CC42E0" w:rsidTr="007224D7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Задача №1. Совершенствование системы управления муниципальным имуществом города Когалыма</w:t>
            </w:r>
          </w:p>
        </w:tc>
      </w:tr>
      <w:tr w:rsidR="008A6CE4" w:rsidRPr="00CC42E0" w:rsidTr="007224D7">
        <w:trPr>
          <w:trHeight w:val="5251"/>
        </w:trPr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168" w:type="pct"/>
            <w:shd w:val="clear" w:color="auto" w:fill="auto"/>
            <w:hideMark/>
          </w:tcPr>
          <w:p w:rsidR="008A6CE4" w:rsidRPr="00CC42E0" w:rsidRDefault="008A6CE4" w:rsidP="007224D7">
            <w:pPr>
              <w:rPr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Организация обеспечения формирования состава и структуры муниципального имущества города Когалыма</w:t>
            </w:r>
          </w:p>
        </w:tc>
        <w:tc>
          <w:tcPr>
            <w:tcW w:w="1129" w:type="pct"/>
            <w:shd w:val="clear" w:color="auto" w:fill="auto"/>
            <w:hideMark/>
          </w:tcPr>
          <w:p w:rsidR="008A6CE4" w:rsidRPr="00CC42E0" w:rsidRDefault="008A6CE4" w:rsidP="007224D7">
            <w:pPr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Мероприятие направлено на 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</w:p>
        </w:tc>
        <w:tc>
          <w:tcPr>
            <w:tcW w:w="2150" w:type="pct"/>
            <w:shd w:val="clear" w:color="auto" w:fill="auto"/>
            <w:hideMark/>
          </w:tcPr>
          <w:p w:rsidR="008A6CE4" w:rsidRPr="00CC42E0" w:rsidRDefault="008A6CE4" w:rsidP="007224D7">
            <w:pPr>
              <w:jc w:val="both"/>
              <w:rPr>
                <w:spacing w:val="-6"/>
                <w:sz w:val="22"/>
                <w:szCs w:val="22"/>
              </w:rPr>
            </w:pPr>
            <w:r w:rsidRPr="00CC42E0">
              <w:rPr>
                <w:spacing w:val="-6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Федеральный закон от 24.07.2007 №221-ФЗ «О кадастровой деятельности»;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от 03.05.2000 №26-оз «О регулировании отдельных земельных отношений в Ханты-Мансийском автономном округе – Югре»;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– Югры от 06.07.2005 №57-оз «О регулировании отдельных жилищных отношений в Ханты-Мансийском автономном округе – Югре»;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26.04.2011 №16-ГД «Об утверждении Положения о порядке управления и распоряжения имуществом, находящимся в муниципальной собственности города Когалыма»;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15.05.2019 №1031 «Об утверждении Порядка предоставления субсидий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Когалыма»</w:t>
            </w: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7224D7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6"/>
        <w:gridCol w:w="3666"/>
        <w:gridCol w:w="3544"/>
        <w:gridCol w:w="6748"/>
      </w:tblGrid>
      <w:tr w:rsidR="008A6CE4" w:rsidRPr="00CC42E0" w:rsidTr="007224D7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 xml:space="preserve">Задача №2. </w:t>
            </w:r>
            <w:r w:rsidRPr="00CC42E0">
              <w:rPr>
                <w:sz w:val="22"/>
                <w:szCs w:val="22"/>
              </w:rPr>
              <w:t>Обеспечение условий для выполнения функций, возложенных на орган местного самоуправления города Когалыма и муниципальные учреждения</w:t>
            </w:r>
          </w:p>
        </w:tc>
      </w:tr>
      <w:tr w:rsidR="008A6CE4" w:rsidRPr="00CC42E0" w:rsidTr="007224D7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168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Организационно-техническое и финансовое обеспечение органов местного самоуправления города Когалыма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1. Расходы на обеспечение функций комитета по управлению муниципальным имуществом Администрации города Когалыма.</w:t>
            </w:r>
          </w:p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В рамках программного мероприятия осуществляется обеспечение деятельности Комитета необходимое для своевременного и качественного выполнения сотрудниками возложенных на Комитет полномочий и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включает в себя выплату денежного содержания сотрудникам, оплату договоров (муниципальных контрактов) на оказание услуг, выполнение работ для нужд Комитета.</w:t>
            </w:r>
          </w:p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2. Расходы на обеспечение автотранспортом органов местного самоуправления Администрации города Когалыма и муниципальных учреждений Администрации города Когалыма:</w:t>
            </w:r>
          </w:p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color w:val="000000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Мероприятие направлено на предоставление субсидии Муниципальному бюджетному учреждению «Коммунспецавтотехника» на выполнение муниципальной услуги (работ) «Транспортное обслуживание органов местного самоуправления и муниципальных учреждений города Когалыма».</w:t>
            </w:r>
          </w:p>
        </w:tc>
        <w:tc>
          <w:tcPr>
            <w:tcW w:w="2150" w:type="pct"/>
            <w:shd w:val="clear" w:color="auto" w:fill="auto"/>
            <w:hideMark/>
          </w:tcPr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Федеральный закон от 02.03.2007 №25-ФЗ «О муниципальной службе в Российской Федерации»;</w:t>
            </w:r>
          </w:p>
          <w:p w:rsidR="008A6CE4" w:rsidRPr="00CC42E0" w:rsidRDefault="008A6CE4" w:rsidP="007224D7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sz w:val="22"/>
                <w:szCs w:val="22"/>
              </w:rPr>
              <w:t>Закон Ханты-Мансийского автономного округа – Югры от 09.12.2004 №76-оз «О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округа-Югры, территориальном фонде обязательного медицинского страхования Ханты- Мансийского автономного округа-Югры»;</w:t>
            </w:r>
          </w:p>
          <w:p w:rsidR="008A6CE4" w:rsidRPr="00CC42E0" w:rsidRDefault="008A6CE4" w:rsidP="007224D7">
            <w:pPr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– Югры от 20.07.2007 №113-оз «Об отдельных вопросах муниципальной службы в Ханты-Мансийском автономном округе – Югре»;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Правительства Ханты-Мансийского автономного округа – Югры от 23.08.2019 №278-п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Югре»;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09.02.2006 №207-ГД «Об утверждении Положения о комитете по управлению муниципальным имуществом Администрации города Когалыма»;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18.03.2014 №396-ГД «О Порядке материально-технического и организационного обеспечения деятельности органов местного самоуправления города Когалыма»;</w:t>
            </w:r>
          </w:p>
          <w:p w:rsidR="008A6CE4" w:rsidRPr="00CC42E0" w:rsidRDefault="008A6CE4" w:rsidP="007224D7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sz w:val="22"/>
                <w:szCs w:val="22"/>
              </w:rPr>
              <w:t>Решение Думы города Когалыма от 23.12.2014 №495-ГД «Об утверждении Положения о гарантиях и компенсациях для лиц, работающих в органах местного</w:t>
            </w:r>
            <w:r w:rsidR="00192F18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самоуправления и муниципальных </w:t>
            </w:r>
            <w:r w:rsidRPr="00CC42E0">
              <w:rPr>
                <w:rFonts w:ascii="Times New Roman" w:hAnsi="Times New Roman" w:cs="Times New Roman"/>
                <w:b w:val="0"/>
                <w:sz w:val="22"/>
                <w:szCs w:val="22"/>
              </w:rPr>
              <w:t>учреждениях города Когалыма»;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29.10.2010 №2167 «О создании муниципальных казенных учреждений путем изменения типа существующих муниципальных учреждений»;</w:t>
            </w:r>
          </w:p>
          <w:p w:rsidR="008A6CE4" w:rsidRPr="00CC42E0" w:rsidRDefault="008A6CE4" w:rsidP="007224D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7224D7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6"/>
        <w:gridCol w:w="3666"/>
        <w:gridCol w:w="3544"/>
        <w:gridCol w:w="6748"/>
      </w:tblGrid>
      <w:tr w:rsidR="008A6CE4" w:rsidRPr="00CC42E0" w:rsidTr="007224D7">
        <w:tc>
          <w:tcPr>
            <w:tcW w:w="553" w:type="pct"/>
            <w:shd w:val="clear" w:color="auto" w:fill="auto"/>
            <w:vAlign w:val="center"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8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29" w:type="pct"/>
            <w:shd w:val="clear" w:color="auto" w:fill="auto"/>
            <w:vAlign w:val="center"/>
          </w:tcPr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412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3. Организационно-техническое обеспечение органов местного самоуправления города Когалыма:</w:t>
            </w:r>
          </w:p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Мероприятие направлено на финансовое обеспечение лиц, осуществляющих функции по обслуживанию органов местного самоуправления города Когалыма, организацию материально-технического и хозяйственного обслуживания имущества, закрепленного за Муниципальным казённым учреждением «Управление обеспечения деятельности органов местного самоуправления».</w:t>
            </w:r>
          </w:p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4. Расходы на обеспечение хозяйственной деятельности муниципального казённого учреждения «Обеспечение эксплуатационно-хозяйственной деятельности». В рамках мероприятия осуществляется оплата труда, начислений на оплату труда, выплата пособий социального страхования, организация выплат работникам гарантий и компенсаций, установленных законодательством.</w:t>
            </w:r>
          </w:p>
        </w:tc>
        <w:tc>
          <w:tcPr>
            <w:tcW w:w="2150" w:type="pct"/>
            <w:shd w:val="clear" w:color="auto" w:fill="auto"/>
          </w:tcPr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02.09.2013 №2609 «О порядке и условиях направления в служебные командировки работников Администрации города Когалыма»;</w:t>
            </w:r>
          </w:p>
          <w:p w:rsidR="008A6CE4" w:rsidRPr="00CC42E0" w:rsidRDefault="008A6CE4" w:rsidP="007224D7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sz w:val="22"/>
                <w:szCs w:val="22"/>
              </w:rPr>
              <w:t>Постановление Администрации города Когалыма от 29.12.2015 №3832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города Когалыма и финансового обеспечения выполнения муниципального задания»;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04.03.2016 №582 «О выплатах социального характера работникам муниципальных учреждений города Когалыма»;</w:t>
            </w:r>
          </w:p>
          <w:p w:rsidR="008A6CE4" w:rsidRPr="00CC42E0" w:rsidRDefault="008A6CE4" w:rsidP="007224D7">
            <w:pPr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09.04.2018 №721 «Об утверждении стандарта качества выполнения муниципальной работы «Организация и осуществление транспортного обслуживания должностных лиц, государственных органов и государственных учреждений»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7224D7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6"/>
        <w:gridCol w:w="3666"/>
        <w:gridCol w:w="3544"/>
        <w:gridCol w:w="6748"/>
      </w:tblGrid>
      <w:tr w:rsidR="008A6CE4" w:rsidRPr="00CC42E0" w:rsidTr="007224D7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 xml:space="preserve">Задача №3. </w:t>
            </w:r>
            <w:r w:rsidRPr="00CC42E0">
              <w:rPr>
                <w:sz w:val="22"/>
                <w:szCs w:val="22"/>
              </w:rPr>
              <w:t>Улучшение технических характеристик, поддержание эксплуатационного ресурса объектов муниципальной собственности.</w:t>
            </w:r>
          </w:p>
        </w:tc>
      </w:tr>
      <w:tr w:rsidR="008A6CE4" w:rsidRPr="00CC42E0" w:rsidTr="007224D7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168" w:type="pct"/>
            <w:shd w:val="clear" w:color="auto" w:fill="auto"/>
            <w:hideMark/>
          </w:tcPr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Реконструкция и ремонт, в том числе капитальный, объектов муниципальной собственности города Когалыма</w:t>
            </w:r>
          </w:p>
        </w:tc>
        <w:tc>
          <w:tcPr>
            <w:tcW w:w="1129" w:type="pct"/>
            <w:shd w:val="clear" w:color="auto" w:fill="auto"/>
            <w:hideMark/>
          </w:tcPr>
          <w:p w:rsidR="008A6CE4" w:rsidRPr="00CC42E0" w:rsidRDefault="008A6CE4" w:rsidP="007224D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pacing w:val="-6"/>
                <w:szCs w:val="22"/>
              </w:rPr>
            </w:pPr>
            <w:r w:rsidRPr="00CC42E0">
              <w:rPr>
                <w:rFonts w:ascii="Times New Roman" w:hAnsi="Times New Roman" w:cs="Times New Roman"/>
                <w:spacing w:val="-6"/>
                <w:szCs w:val="22"/>
              </w:rPr>
              <w:t>Обеспечение надлежащего состояния объектов муниципальной собственности с точки зрения соответствия техническим и строительным нормам и правилам, обеспечения безопасности объектов для жизни и здоровья людей путем реконструкции, ремонта, в том числе капитального, объектов муниципальной собственности.</w:t>
            </w:r>
          </w:p>
          <w:p w:rsidR="008A6CE4" w:rsidRPr="00CC42E0" w:rsidRDefault="008A6CE4" w:rsidP="007224D7">
            <w:pPr>
              <w:jc w:val="both"/>
              <w:rPr>
                <w:color w:val="000000"/>
                <w:sz w:val="22"/>
                <w:szCs w:val="22"/>
              </w:rPr>
            </w:pPr>
            <w:r w:rsidRPr="00CC42E0">
              <w:rPr>
                <w:spacing w:val="-6"/>
                <w:sz w:val="22"/>
                <w:szCs w:val="22"/>
              </w:rPr>
              <w:t>Создание необходимых условий для нормальной эксплуатации объектов муниципальной собственности обеспечивается поддержанием технического состояния и обеспечением их функциональной пригодности, путем проведения ремонтных работ</w:t>
            </w:r>
          </w:p>
        </w:tc>
        <w:tc>
          <w:tcPr>
            <w:tcW w:w="2150" w:type="pct"/>
            <w:shd w:val="clear" w:color="auto" w:fill="auto"/>
            <w:hideMark/>
          </w:tcPr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– Югры от 16.12.2010 №225-оз «Об управлении и о распоряжении имуществом, находящимся в государственной собственности Ханты-Мансийского автономного округа – Югры»;</w:t>
            </w:r>
          </w:p>
          <w:p w:rsidR="008A6CE4" w:rsidRPr="00CC42E0" w:rsidRDefault="008A6CE4" w:rsidP="007224D7">
            <w:pPr>
              <w:jc w:val="both"/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26.04.2011 №16-ГД «Об утверждении Положения о порядке управления и распоряжения имуществом, находящимся в муниципальной собственности города Когалыма»</w:t>
            </w:r>
          </w:p>
        </w:tc>
      </w:tr>
      <w:tr w:rsidR="008A6CE4" w:rsidRPr="00CC42E0" w:rsidTr="007224D7">
        <w:tc>
          <w:tcPr>
            <w:tcW w:w="5000" w:type="pct"/>
            <w:gridSpan w:val="4"/>
            <w:shd w:val="clear" w:color="000000" w:fill="FFFFFF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 xml:space="preserve">Задача №4. </w:t>
            </w:r>
            <w:r w:rsidRPr="00CC42E0">
              <w:rPr>
                <w:sz w:val="22"/>
                <w:szCs w:val="22"/>
              </w:rPr>
              <w:t>Инженерное обеспечение, технологическое присоединение к линиям электроснабжения, благоустройство земельных участков в границах садоводческих, огороднических некоммерческих товариществ.</w:t>
            </w:r>
          </w:p>
        </w:tc>
      </w:tr>
      <w:tr w:rsidR="008A6CE4" w:rsidRPr="00CC42E0" w:rsidTr="007224D7">
        <w:tc>
          <w:tcPr>
            <w:tcW w:w="553" w:type="pct"/>
            <w:shd w:val="clear" w:color="000000" w:fill="FFFFFF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1168" w:type="pct"/>
            <w:shd w:val="clear" w:color="000000" w:fill="FFFFFF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</w:t>
            </w:r>
          </w:p>
        </w:tc>
        <w:tc>
          <w:tcPr>
            <w:tcW w:w="1129" w:type="pct"/>
            <w:shd w:val="clear" w:color="000000" w:fill="FFFFFF"/>
            <w:hideMark/>
          </w:tcPr>
          <w:p w:rsidR="008A6CE4" w:rsidRPr="00CC42E0" w:rsidRDefault="008A6CE4" w:rsidP="007224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на:</w:t>
            </w:r>
          </w:p>
          <w:p w:rsidR="008A6CE4" w:rsidRPr="00CC42E0" w:rsidRDefault="008A6CE4" w:rsidP="007224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 xml:space="preserve">- инженерное обеспечение территорий садоводческих, огороднических некоммерческих товариществ - комплекс </w:t>
            </w:r>
          </w:p>
        </w:tc>
        <w:tc>
          <w:tcPr>
            <w:tcW w:w="2150" w:type="pct"/>
            <w:shd w:val="clear" w:color="000000" w:fill="FFFFFF"/>
            <w:hideMark/>
          </w:tcPr>
          <w:p w:rsidR="008A6CE4" w:rsidRPr="00CC42E0" w:rsidRDefault="008A6CE4" w:rsidP="007224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Федеральный закон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      </w:r>
          </w:p>
          <w:p w:rsidR="008A6CE4" w:rsidRPr="00CC42E0" w:rsidRDefault="008A6CE4" w:rsidP="007224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 xml:space="preserve">Постановление Администрации города Когалыма от 26.07.2016 №1975 «Об утверждении Порядка предоставления субсидий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</w:t>
            </w: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7224D7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6"/>
        <w:gridCol w:w="3666"/>
        <w:gridCol w:w="3544"/>
        <w:gridCol w:w="6748"/>
      </w:tblGrid>
      <w:tr w:rsidR="008A6CE4" w:rsidRPr="00CC42E0" w:rsidTr="007224D7">
        <w:tc>
          <w:tcPr>
            <w:tcW w:w="553" w:type="pct"/>
            <w:shd w:val="clear" w:color="000000" w:fill="FFFFFF"/>
            <w:vAlign w:val="center"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8" w:type="pct"/>
            <w:shd w:val="clear" w:color="000000" w:fill="FFFFFF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9" w:type="pct"/>
            <w:shd w:val="clear" w:color="000000" w:fill="FFFFFF"/>
          </w:tcPr>
          <w:p w:rsidR="008A6CE4" w:rsidRPr="00CC42E0" w:rsidRDefault="008A6CE4" w:rsidP="007224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мероприятий по строительству новых, реконструкции, ремонту существующих сетей электроснабжения на территории садоводческих, огороднических некоммерческих товариществ;</w:t>
            </w:r>
          </w:p>
          <w:p w:rsidR="008A6CE4" w:rsidRPr="00CC42E0" w:rsidRDefault="008A6CE4" w:rsidP="007224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- технологическое присоединение к линиям электроснабжения - процесс, дающий возможность осуществления подключения садоводческого, огороднического некоммерческого товарищества к сетям инженерно-технического обеспечения;</w:t>
            </w:r>
          </w:p>
          <w:p w:rsidR="008A6CE4" w:rsidRPr="00CC42E0" w:rsidRDefault="008A6CE4" w:rsidP="007224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- благоустройство земельных участков общего назначения в границах садоводческих, огороднических некоммерческих товариществ - комплекс работ по строительству и ремонту дорог, устройством площадок для установки мусорных контейнеров на территории садоводческих, огороднических некоммерческих товариществ.</w:t>
            </w:r>
          </w:p>
        </w:tc>
        <w:tc>
          <w:tcPr>
            <w:tcW w:w="2150" w:type="pct"/>
            <w:shd w:val="clear" w:color="000000" w:fill="FFFFFF"/>
          </w:tcPr>
          <w:p w:rsidR="008A6CE4" w:rsidRPr="00A01C82" w:rsidRDefault="008A6CE4" w:rsidP="007224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01C82">
              <w:rPr>
                <w:rFonts w:ascii="Times New Roman" w:hAnsi="Times New Roman" w:cs="Times New Roman"/>
                <w:b w:val="0"/>
                <w:sz w:val="22"/>
                <w:szCs w:val="22"/>
              </w:rPr>
              <w:t>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товариществ»</w:t>
            </w:r>
          </w:p>
        </w:tc>
      </w:tr>
    </w:tbl>
    <w:p w:rsidR="008A6CE4" w:rsidRDefault="008A6CE4" w:rsidP="008A6CE4">
      <w:pPr>
        <w:widowControl w:val="0"/>
        <w:autoSpaceDE w:val="0"/>
        <w:autoSpaceDN w:val="0"/>
        <w:rPr>
          <w:rFonts w:eastAsia="Calibri"/>
          <w:sz w:val="22"/>
          <w:szCs w:val="22"/>
        </w:rPr>
        <w:sectPr w:rsidR="008A6CE4" w:rsidSect="007224D7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3</w:t>
      </w: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8A6CE4" w:rsidRPr="003E7F2D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FA41F1">
        <w:rPr>
          <w:rFonts w:eastAsia="Calibri"/>
          <w:sz w:val="26"/>
          <w:szCs w:val="26"/>
        </w:rPr>
        <w:t xml:space="preserve">Перечень </w:t>
      </w:r>
      <w:r w:rsidR="00C35974">
        <w:rPr>
          <w:rFonts w:eastAsia="Calibri"/>
          <w:sz w:val="26"/>
          <w:szCs w:val="26"/>
        </w:rPr>
        <w:t>создаваемых</w:t>
      </w:r>
      <w:r w:rsidRPr="00FA41F1">
        <w:rPr>
          <w:rFonts w:eastAsia="Calibri"/>
          <w:sz w:val="26"/>
          <w:szCs w:val="26"/>
        </w:rPr>
        <w:t xml:space="preserve"> объектов на 202</w:t>
      </w:r>
      <w:r>
        <w:rPr>
          <w:rFonts w:eastAsia="Calibri"/>
          <w:sz w:val="26"/>
          <w:szCs w:val="26"/>
        </w:rPr>
        <w:t>4</w:t>
      </w:r>
      <w:r w:rsidRPr="00FA41F1">
        <w:rPr>
          <w:rFonts w:eastAsia="Calibri"/>
          <w:sz w:val="26"/>
          <w:szCs w:val="26"/>
        </w:rPr>
        <w:t xml:space="preserve"> год и на плановый период 202</w:t>
      </w:r>
      <w:r>
        <w:rPr>
          <w:rFonts w:eastAsia="Calibri"/>
          <w:sz w:val="26"/>
          <w:szCs w:val="26"/>
        </w:rPr>
        <w:t>5</w:t>
      </w:r>
      <w:r w:rsidRPr="00FA41F1">
        <w:rPr>
          <w:rFonts w:eastAsia="Calibri"/>
          <w:sz w:val="26"/>
          <w:szCs w:val="26"/>
        </w:rPr>
        <w:t xml:space="preserve"> и 202</w:t>
      </w:r>
      <w:r>
        <w:rPr>
          <w:rFonts w:eastAsia="Calibri"/>
          <w:sz w:val="26"/>
          <w:szCs w:val="26"/>
        </w:rPr>
        <w:t>6</w:t>
      </w:r>
      <w:r w:rsidRPr="00FA41F1">
        <w:rPr>
          <w:rFonts w:eastAsia="Calibri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муниципально-частном партнерстве (государственно-частном партнерстве) и концессионными соглашениями</w:t>
      </w:r>
      <w:r>
        <w:rPr>
          <w:rFonts w:eastAsia="Calibri"/>
          <w:sz w:val="26"/>
          <w:szCs w:val="26"/>
        </w:rPr>
        <w:t xml:space="preserve"> (заполняется в случае наличия объектов)</w:t>
      </w: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3E7F2D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1430"/>
        <w:gridCol w:w="1053"/>
        <w:gridCol w:w="1571"/>
        <w:gridCol w:w="1737"/>
        <w:gridCol w:w="1046"/>
        <w:gridCol w:w="494"/>
        <w:gridCol w:w="357"/>
        <w:gridCol w:w="342"/>
        <w:gridCol w:w="428"/>
        <w:gridCol w:w="869"/>
        <w:gridCol w:w="556"/>
        <w:gridCol w:w="570"/>
        <w:gridCol w:w="569"/>
        <w:gridCol w:w="713"/>
        <w:gridCol w:w="869"/>
        <w:gridCol w:w="1127"/>
        <w:gridCol w:w="1400"/>
      </w:tblGrid>
      <w:tr w:rsidR="008A6CE4" w:rsidRPr="00CC42E0" w:rsidTr="007224D7">
        <w:tc>
          <w:tcPr>
            <w:tcW w:w="133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№п/п</w:t>
            </w:r>
          </w:p>
        </w:tc>
        <w:tc>
          <w:tcPr>
            <w:tcW w:w="483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58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92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447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1029" w:type="pct"/>
            <w:gridSpan w:val="5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253" w:type="pct"/>
            <w:gridSpan w:val="5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269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269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8A6CE4" w:rsidRPr="00CC42E0" w:rsidTr="007224D7">
        <w:tc>
          <w:tcPr>
            <w:tcW w:w="133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ind w:right="-108" w:hanging="62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2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69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A6CE4" w:rsidRPr="00CC42E0" w:rsidTr="007224D7">
        <w:tc>
          <w:tcPr>
            <w:tcW w:w="13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58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2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47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68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2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8A6CE4" w:rsidRPr="00CC42E0" w:rsidTr="007224D7">
        <w:tc>
          <w:tcPr>
            <w:tcW w:w="13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8A6CE4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8A6CE4" w:rsidSect="007224D7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p w:rsidR="008A6CE4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4</w:t>
      </w: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8A6CE4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FA41F1">
        <w:rPr>
          <w:rFonts w:eastAsia="Calibri"/>
          <w:sz w:val="26"/>
          <w:szCs w:val="26"/>
        </w:rPr>
        <w:t>Перечень объектов капитального строительства</w:t>
      </w:r>
      <w:r>
        <w:rPr>
          <w:rFonts w:eastAsia="Calibri"/>
          <w:sz w:val="26"/>
          <w:szCs w:val="26"/>
        </w:rPr>
        <w:t xml:space="preserve"> (заполняется при планировании объектов капитального строительства)</w:t>
      </w:r>
    </w:p>
    <w:p w:rsidR="008A6CE4" w:rsidRPr="003E7F2D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p w:rsidR="008A6CE4" w:rsidRPr="003E7F2D" w:rsidRDefault="008A6CE4" w:rsidP="008A6CE4">
      <w:pPr>
        <w:widowControl w:val="0"/>
        <w:autoSpaceDE w:val="0"/>
        <w:autoSpaceDN w:val="0"/>
        <w:jc w:val="both"/>
        <w:rPr>
          <w:rFonts w:eastAsia="Calibri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8A6CE4" w:rsidRPr="00CC42E0" w:rsidTr="007224D7">
        <w:tc>
          <w:tcPr>
            <w:tcW w:w="421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№</w:t>
            </w:r>
          </w:p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п/п</w:t>
            </w:r>
          </w:p>
        </w:tc>
        <w:tc>
          <w:tcPr>
            <w:tcW w:w="179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Наименование объекта (инвестиционного проекта)</w:t>
            </w:r>
          </w:p>
        </w:tc>
        <w:tc>
          <w:tcPr>
            <w:tcW w:w="67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1030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Источник финансирования</w:t>
            </w:r>
          </w:p>
        </w:tc>
      </w:tr>
      <w:tr w:rsidR="008A6CE4" w:rsidRPr="00CC42E0" w:rsidTr="007224D7">
        <w:tc>
          <w:tcPr>
            <w:tcW w:w="421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5</w:t>
            </w:r>
          </w:p>
        </w:tc>
      </w:tr>
      <w:tr w:rsidR="008A6CE4" w:rsidRPr="00CC42E0" w:rsidTr="007224D7">
        <w:tc>
          <w:tcPr>
            <w:tcW w:w="421" w:type="pct"/>
            <w:shd w:val="clear" w:color="auto" w:fill="auto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224D7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224D7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224D7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224D7">
            <w:pPr>
              <w:pStyle w:val="a6"/>
              <w:jc w:val="center"/>
              <w:rPr>
                <w:sz w:val="22"/>
              </w:rPr>
            </w:pPr>
          </w:p>
        </w:tc>
      </w:tr>
    </w:tbl>
    <w:p w:rsidR="008A6CE4" w:rsidRPr="00036512" w:rsidRDefault="008A6CE4" w:rsidP="008A6CE4">
      <w:pPr>
        <w:rPr>
          <w:rFonts w:eastAsia="Calibri"/>
          <w:sz w:val="26"/>
          <w:szCs w:val="26"/>
        </w:rPr>
      </w:pPr>
    </w:p>
    <w:p w:rsidR="008A6CE4" w:rsidRPr="00036512" w:rsidRDefault="008A6CE4" w:rsidP="008A6CE4">
      <w:pPr>
        <w:rPr>
          <w:rFonts w:eastAsia="Calibri"/>
          <w:sz w:val="26"/>
          <w:szCs w:val="26"/>
        </w:rPr>
      </w:pPr>
    </w:p>
    <w:p w:rsidR="008A6CE4" w:rsidRPr="00036512" w:rsidRDefault="008A6CE4" w:rsidP="008A6CE4">
      <w:pPr>
        <w:spacing w:after="200" w:line="276" w:lineRule="auto"/>
        <w:rPr>
          <w:rFonts w:eastAsia="Calibri"/>
          <w:sz w:val="26"/>
          <w:szCs w:val="26"/>
        </w:rPr>
        <w:sectPr w:rsidR="008A6CE4" w:rsidRPr="00036512" w:rsidSect="007224D7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5</w:t>
      </w:r>
    </w:p>
    <w:p w:rsidR="008A6CE4" w:rsidRPr="003E7F2D" w:rsidRDefault="008A6CE4" w:rsidP="008A6CE4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8A6CE4" w:rsidRPr="003E7F2D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3E7F2D">
        <w:rPr>
          <w:rFonts w:eastAsia="Calibri"/>
          <w:sz w:val="26"/>
          <w:szCs w:val="26"/>
        </w:rPr>
        <w:t>Перечень объектов социально-культурного и коммунально-бытового назначения, масштабны</w:t>
      </w:r>
      <w:r>
        <w:rPr>
          <w:rFonts w:eastAsia="Calibri"/>
          <w:sz w:val="26"/>
          <w:szCs w:val="26"/>
        </w:rPr>
        <w:t>х</w:t>
      </w:r>
      <w:r w:rsidRPr="003E7F2D">
        <w:rPr>
          <w:rFonts w:eastAsia="Calibri"/>
          <w:sz w:val="26"/>
          <w:szCs w:val="26"/>
        </w:rPr>
        <w:t xml:space="preserve"> инвестиционны</w:t>
      </w:r>
      <w:r>
        <w:rPr>
          <w:rFonts w:eastAsia="Calibri"/>
          <w:sz w:val="26"/>
          <w:szCs w:val="26"/>
        </w:rPr>
        <w:t>х проектов</w:t>
      </w:r>
      <w:r w:rsidRPr="003E7F2D">
        <w:rPr>
          <w:rFonts w:eastAsia="Calibri"/>
          <w:sz w:val="26"/>
          <w:szCs w:val="26"/>
        </w:rPr>
        <w:t xml:space="preserve"> </w:t>
      </w:r>
    </w:p>
    <w:p w:rsidR="008A6CE4" w:rsidRPr="008F49DF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3E7F2D">
        <w:rPr>
          <w:rFonts w:eastAsia="Calibri"/>
          <w:sz w:val="26"/>
          <w:szCs w:val="26"/>
        </w:rPr>
        <w:t>(далее – инвестиционные проекты)</w:t>
      </w:r>
      <w:r w:rsidRPr="008F49DF">
        <w:rPr>
          <w:rFonts w:eastAsia="Calibri"/>
          <w:sz w:val="26"/>
          <w:szCs w:val="26"/>
        </w:rPr>
        <w:t xml:space="preserve">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8A6CE4" w:rsidRPr="005E0553" w:rsidRDefault="008A6CE4" w:rsidP="008A6CE4">
      <w:pPr>
        <w:widowControl w:val="0"/>
        <w:tabs>
          <w:tab w:val="left" w:pos="8672"/>
        </w:tabs>
        <w:autoSpaceDE w:val="0"/>
        <w:autoSpaceDN w:val="0"/>
        <w:rPr>
          <w:rFonts w:eastAsia="Calibri"/>
          <w:strike/>
          <w:color w:val="FF0000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8A6CE4" w:rsidRPr="00CC42E0" w:rsidTr="007224D7">
        <w:tc>
          <w:tcPr>
            <w:tcW w:w="287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1115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8A6CE4" w:rsidRPr="00CC42E0" w:rsidTr="007224D7">
        <w:tc>
          <w:tcPr>
            <w:tcW w:w="287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8A6CE4" w:rsidRPr="00CC42E0" w:rsidTr="007224D7">
        <w:tc>
          <w:tcPr>
            <w:tcW w:w="287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1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87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8A6CE4" w:rsidRDefault="008A6CE4" w:rsidP="008A6CE4">
      <w:pPr>
        <w:shd w:val="clear" w:color="auto" w:fill="FFFFFF"/>
        <w:jc w:val="right"/>
        <w:sectPr w:rsidR="008A6CE4" w:rsidSect="007224D7">
          <w:pgSz w:w="16838" w:h="11906" w:orient="landscape" w:code="9"/>
          <w:pgMar w:top="567" w:right="567" w:bottom="2552" w:left="567" w:header="113" w:footer="0" w:gutter="0"/>
          <w:cols w:space="708"/>
          <w:titlePg/>
          <w:docGrid w:linePitch="360"/>
        </w:sectPr>
      </w:pPr>
    </w:p>
    <w:p w:rsidR="008A6CE4" w:rsidRDefault="008A6CE4" w:rsidP="008A6CE4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Таблица</w:t>
      </w:r>
      <w:r w:rsidRPr="003E7F2D">
        <w:rPr>
          <w:sz w:val="26"/>
          <w:szCs w:val="26"/>
        </w:rPr>
        <w:t xml:space="preserve"> </w:t>
      </w:r>
      <w:r>
        <w:rPr>
          <w:sz w:val="26"/>
          <w:szCs w:val="26"/>
        </w:rPr>
        <w:t>6</w:t>
      </w:r>
    </w:p>
    <w:p w:rsidR="008A6CE4" w:rsidRDefault="008A6CE4" w:rsidP="008A6CE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A6CE4" w:rsidRPr="003E45BB" w:rsidRDefault="008A6CE4" w:rsidP="008A6CE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E45BB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8A6CE4" w:rsidRDefault="008A6CE4" w:rsidP="008A6CE4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1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1"/>
        <w:gridCol w:w="7556"/>
        <w:gridCol w:w="1416"/>
        <w:gridCol w:w="994"/>
        <w:gridCol w:w="991"/>
        <w:gridCol w:w="991"/>
        <w:gridCol w:w="991"/>
        <w:gridCol w:w="997"/>
        <w:gridCol w:w="1132"/>
      </w:tblGrid>
      <w:tr w:rsidR="008A6CE4" w:rsidRPr="00CC42E0" w:rsidTr="00C35974"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№</w:t>
            </w:r>
            <w:r w:rsidRPr="00CC42E0"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2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15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8A6CE4" w:rsidRPr="00CC42E0" w:rsidTr="00C35974">
        <w:trPr>
          <w:trHeight w:val="495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CC42E0" w:rsidRDefault="008A6CE4" w:rsidP="007224D7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E85917" w:rsidRDefault="008A6CE4" w:rsidP="007224D7">
            <w:pPr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E85917" w:rsidRDefault="008A6CE4" w:rsidP="007224D7">
            <w:pPr>
              <w:rPr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2024 год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2025 год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2026 год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2027 год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2028 год</w:t>
            </w: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E85917" w:rsidRDefault="008A6CE4" w:rsidP="007224D7">
            <w:pPr>
              <w:rPr>
                <w:sz w:val="22"/>
                <w:szCs w:val="22"/>
              </w:rPr>
            </w:pPr>
          </w:p>
        </w:tc>
      </w:tr>
      <w:tr w:rsidR="008A6CE4" w:rsidRPr="00CC42E0" w:rsidTr="00C35974"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CC42E0" w:rsidRDefault="008A6CE4" w:rsidP="007224D7">
            <w:pPr>
              <w:jc w:val="center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1</w:t>
            </w:r>
          </w:p>
        </w:tc>
        <w:tc>
          <w:tcPr>
            <w:tcW w:w="2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</w:t>
            </w:r>
          </w:p>
        </w:tc>
      </w:tr>
      <w:tr w:rsidR="008A6CE4" w:rsidRPr="00CC42E0" w:rsidTr="00C35974"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CC42E0" w:rsidRDefault="008A6CE4" w:rsidP="007224D7">
            <w:pPr>
              <w:jc w:val="center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1</w:t>
            </w:r>
          </w:p>
        </w:tc>
        <w:tc>
          <w:tcPr>
            <w:tcW w:w="2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both"/>
              <w:rPr>
                <w:sz w:val="22"/>
                <w:szCs w:val="22"/>
              </w:rPr>
            </w:pPr>
            <w:r w:rsidRPr="00E85917">
              <w:rPr>
                <w:spacing w:val="-6"/>
                <w:sz w:val="22"/>
                <w:szCs w:val="22"/>
              </w:rPr>
              <w:t xml:space="preserve">Исполнение плана по поступлению в бюджет города Когалыма администрируемых доходов от управления и распоряжения муниципальным имуществом города Когалыма, в том числе земельными участками, </w:t>
            </w:r>
            <w:r>
              <w:rPr>
                <w:spacing w:val="-6"/>
                <w:sz w:val="22"/>
                <w:szCs w:val="22"/>
              </w:rPr>
              <w:t>%</w:t>
            </w:r>
            <w:r w:rsidRPr="00E85917">
              <w:rPr>
                <w:sz w:val="22"/>
                <w:szCs w:val="22"/>
              </w:rPr>
              <w:t xml:space="preserve"> </w:t>
            </w:r>
            <w:r w:rsidRPr="00E85917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C3597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</w:t>
            </w:r>
            <w:r w:rsidR="00C35974">
              <w:rPr>
                <w:sz w:val="22"/>
                <w:szCs w:val="22"/>
              </w:rPr>
              <w:t>1</w:t>
            </w:r>
            <w:r w:rsidRPr="00E85917">
              <w:rPr>
                <w:sz w:val="22"/>
                <w:szCs w:val="22"/>
              </w:rPr>
              <w:t>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(ежегодно)</w:t>
            </w:r>
          </w:p>
        </w:tc>
      </w:tr>
      <w:tr w:rsidR="00C35974" w:rsidRPr="00CC42E0" w:rsidTr="00C35974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974" w:rsidRPr="00CC42E0" w:rsidRDefault="00C35974" w:rsidP="00722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85917">
              <w:rPr>
                <w:spacing w:val="-6"/>
                <w:sz w:val="22"/>
                <w:szCs w:val="22"/>
              </w:rPr>
              <w:t>Улучшение технических характеристик, поддержание эксплуатационного ресурса объектов муниципальной собственности</w:t>
            </w:r>
            <w:r w:rsidR="00423954">
              <w:rPr>
                <w:spacing w:val="-6"/>
                <w:sz w:val="22"/>
                <w:szCs w:val="22"/>
              </w:rPr>
              <w:t xml:space="preserve"> </w:t>
            </w:r>
            <w:r w:rsidR="00423954">
              <w:rPr>
                <w:sz w:val="22"/>
                <w:szCs w:val="22"/>
                <w:vertAlign w:val="superscript"/>
              </w:rPr>
              <w:t>*</w:t>
            </w:r>
            <w:r w:rsidRPr="00E85917"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Pr="00E85917">
              <w:rPr>
                <w:spacing w:val="-6"/>
                <w:sz w:val="22"/>
                <w:szCs w:val="22"/>
              </w:rPr>
              <w:t>ед.</w:t>
            </w:r>
            <w:r w:rsidRPr="00E859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D73E81" w:rsidP="00722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35974" w:rsidRPr="00CC42E0" w:rsidTr="00C35974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74" w:rsidRPr="00CC42E0" w:rsidRDefault="00C35974" w:rsidP="00722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both"/>
              <w:rPr>
                <w:sz w:val="22"/>
                <w:szCs w:val="22"/>
              </w:rPr>
            </w:pPr>
            <w:r w:rsidRPr="00E85917">
              <w:rPr>
                <w:spacing w:val="-6"/>
                <w:sz w:val="22"/>
                <w:szCs w:val="22"/>
              </w:rPr>
              <w:t>Количество садоводческих, огороднических некоммерческих объединений граждан, в которых проведены работы по инженерному обеспече</w:t>
            </w:r>
            <w:r>
              <w:rPr>
                <w:spacing w:val="-6"/>
                <w:sz w:val="22"/>
                <w:szCs w:val="22"/>
              </w:rPr>
              <w:t>нию их территорий, объединение</w:t>
            </w:r>
            <w:r w:rsidRPr="00E859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</w:tr>
    </w:tbl>
    <w:p w:rsidR="008A6CE4" w:rsidRDefault="008A6CE4" w:rsidP="008A6CE4">
      <w:pPr>
        <w:rPr>
          <w:sz w:val="26"/>
          <w:szCs w:val="26"/>
        </w:rPr>
        <w:sectPr w:rsidR="008A6CE4" w:rsidSect="007224D7">
          <w:pgSz w:w="16838" w:h="11906" w:orient="landscape" w:code="9"/>
          <w:pgMar w:top="2552" w:right="567" w:bottom="567" w:left="567" w:header="113" w:footer="0" w:gutter="0"/>
          <w:cols w:space="708"/>
          <w:titlePg/>
          <w:docGrid w:linePitch="360"/>
        </w:sectPr>
      </w:pPr>
    </w:p>
    <w:p w:rsidR="008A6CE4" w:rsidRDefault="008A6CE4" w:rsidP="008A6CE4">
      <w:pPr>
        <w:jc w:val="both"/>
        <w:rPr>
          <w:sz w:val="22"/>
          <w:szCs w:val="22"/>
        </w:rPr>
      </w:pPr>
      <w:r w:rsidRPr="003E7F2D">
        <w:rPr>
          <w:color w:val="000000"/>
          <w:sz w:val="26"/>
          <w:szCs w:val="26"/>
          <w:vertAlign w:val="superscript"/>
        </w:rPr>
        <w:t xml:space="preserve">1 </w:t>
      </w:r>
      <w:r w:rsidRPr="003E7F2D">
        <w:rPr>
          <w:color w:val="000000"/>
          <w:sz w:val="22"/>
          <w:szCs w:val="22"/>
        </w:rPr>
        <w:t xml:space="preserve">Показатель </w:t>
      </w:r>
      <w:r w:rsidRPr="003E7F2D">
        <w:rPr>
          <w:sz w:val="22"/>
          <w:szCs w:val="22"/>
        </w:rPr>
        <w:t>рассчитывается как отношение поступивших доходов за отчетный период к общему исполнению плана по поступлению, умноженное на 100;</w:t>
      </w:r>
    </w:p>
    <w:p w:rsidR="008A6CE4" w:rsidRDefault="00C35974" w:rsidP="008A6CE4">
      <w:pPr>
        <w:jc w:val="both"/>
        <w:rPr>
          <w:sz w:val="22"/>
          <w:szCs w:val="22"/>
        </w:rPr>
      </w:pPr>
      <w:r>
        <w:rPr>
          <w:color w:val="000000"/>
          <w:sz w:val="26"/>
          <w:szCs w:val="26"/>
          <w:vertAlign w:val="superscript"/>
        </w:rPr>
        <w:t>2</w:t>
      </w:r>
      <w:r w:rsidR="008A6CE4" w:rsidRPr="003E7F2D">
        <w:rPr>
          <w:color w:val="000000"/>
          <w:sz w:val="26"/>
          <w:szCs w:val="26"/>
          <w:vertAlign w:val="superscript"/>
        </w:rPr>
        <w:t xml:space="preserve"> </w:t>
      </w:r>
      <w:r w:rsidR="008A6CE4" w:rsidRPr="003E7F2D">
        <w:rPr>
          <w:color w:val="000000"/>
          <w:sz w:val="22"/>
          <w:szCs w:val="22"/>
        </w:rPr>
        <w:t xml:space="preserve">Показатель </w:t>
      </w:r>
      <w:r w:rsidR="008A6CE4" w:rsidRPr="003E7F2D">
        <w:rPr>
          <w:sz w:val="22"/>
          <w:szCs w:val="22"/>
        </w:rPr>
        <w:t>рассчитывается как суммарное значение объектов, по которым планируется улучшить эксплуатационную характеристику в отчетном периоде</w:t>
      </w:r>
      <w:r w:rsidR="008A6CE4" w:rsidRPr="003E7F2D">
        <w:rPr>
          <w:color w:val="000000"/>
          <w:sz w:val="22"/>
          <w:szCs w:val="22"/>
        </w:rPr>
        <w:t>;</w:t>
      </w:r>
    </w:p>
    <w:p w:rsidR="008A6CE4" w:rsidRDefault="00C35974" w:rsidP="0042395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000000"/>
          <w:sz w:val="26"/>
          <w:szCs w:val="26"/>
          <w:vertAlign w:val="superscript"/>
        </w:rPr>
        <w:t>3</w:t>
      </w:r>
      <w:r w:rsidR="008A6CE4" w:rsidRPr="003E7F2D">
        <w:rPr>
          <w:color w:val="000000"/>
          <w:sz w:val="22"/>
          <w:szCs w:val="22"/>
        </w:rPr>
        <w:t xml:space="preserve">Показатель </w:t>
      </w:r>
      <w:r w:rsidR="008A6CE4" w:rsidRPr="003E7F2D">
        <w:rPr>
          <w:sz w:val="22"/>
          <w:szCs w:val="22"/>
        </w:rPr>
        <w:t xml:space="preserve">определяется как фактическое количество </w:t>
      </w:r>
      <w:r w:rsidR="008A6CE4" w:rsidRPr="003E7F2D">
        <w:rPr>
          <w:spacing w:val="-6"/>
          <w:sz w:val="22"/>
          <w:szCs w:val="22"/>
        </w:rPr>
        <w:t>садоводческих, огороднических некоммерческих объединений граждан, в которых проведены работы по инженерному обеспечению их территорий</w:t>
      </w:r>
      <w:r w:rsidR="008A6CE4" w:rsidRPr="003E7F2D">
        <w:rPr>
          <w:sz w:val="22"/>
          <w:szCs w:val="22"/>
        </w:rPr>
        <w:t xml:space="preserve"> за отчетный период</w:t>
      </w:r>
      <w:r w:rsidR="008A6CE4">
        <w:rPr>
          <w:sz w:val="22"/>
          <w:szCs w:val="22"/>
        </w:rPr>
        <w:t>.</w:t>
      </w:r>
    </w:p>
    <w:p w:rsidR="00423954" w:rsidRPr="00423954" w:rsidRDefault="00423954" w:rsidP="0042395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4"/>
          <w:szCs w:val="24"/>
        </w:rPr>
        <w:t>*в случае выделения дополнительных плановых ассигнований в течении финансового года, значения показателя подлежат корректировке.</w:t>
      </w:r>
    </w:p>
    <w:sectPr w:rsidR="00423954" w:rsidRPr="00423954" w:rsidSect="00EA67FA">
      <w:pgSz w:w="16838" w:h="11906" w:orient="landscape" w:code="9"/>
      <w:pgMar w:top="255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052" w:rsidRDefault="00755052" w:rsidP="00635681">
      <w:r>
        <w:separator/>
      </w:r>
    </w:p>
  </w:endnote>
  <w:endnote w:type="continuationSeparator" w:id="0">
    <w:p w:rsidR="00755052" w:rsidRDefault="00755052" w:rsidP="0063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052" w:rsidRDefault="00755052" w:rsidP="00635681">
      <w:r>
        <w:separator/>
      </w:r>
    </w:p>
  </w:footnote>
  <w:footnote w:type="continuationSeparator" w:id="0">
    <w:p w:rsidR="00755052" w:rsidRDefault="00755052" w:rsidP="0063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2E9"/>
    <w:multiLevelType w:val="hybridMultilevel"/>
    <w:tmpl w:val="487E8280"/>
    <w:lvl w:ilvl="0" w:tplc="C14E71C6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C7C45"/>
    <w:rsid w:val="000F0569"/>
    <w:rsid w:val="000F3BE5"/>
    <w:rsid w:val="00123B3D"/>
    <w:rsid w:val="001438BB"/>
    <w:rsid w:val="00171A84"/>
    <w:rsid w:val="00190C3E"/>
    <w:rsid w:val="00192F18"/>
    <w:rsid w:val="001D0927"/>
    <w:rsid w:val="001D6907"/>
    <w:rsid w:val="001D730F"/>
    <w:rsid w:val="001E328E"/>
    <w:rsid w:val="001F025B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C793E"/>
    <w:rsid w:val="002D2FE8"/>
    <w:rsid w:val="002D5593"/>
    <w:rsid w:val="002E0A30"/>
    <w:rsid w:val="002F7936"/>
    <w:rsid w:val="00300D9B"/>
    <w:rsid w:val="00306041"/>
    <w:rsid w:val="00313DAF"/>
    <w:rsid w:val="0031521E"/>
    <w:rsid w:val="003447F7"/>
    <w:rsid w:val="00350B30"/>
    <w:rsid w:val="003A6578"/>
    <w:rsid w:val="003D6A0D"/>
    <w:rsid w:val="003F587E"/>
    <w:rsid w:val="00423954"/>
    <w:rsid w:val="0043438A"/>
    <w:rsid w:val="004D53B5"/>
    <w:rsid w:val="004F33B1"/>
    <w:rsid w:val="004F6241"/>
    <w:rsid w:val="00544806"/>
    <w:rsid w:val="005500E4"/>
    <w:rsid w:val="00552466"/>
    <w:rsid w:val="006015ED"/>
    <w:rsid w:val="00625AA2"/>
    <w:rsid w:val="00635680"/>
    <w:rsid w:val="00635681"/>
    <w:rsid w:val="006429F8"/>
    <w:rsid w:val="0065731C"/>
    <w:rsid w:val="006E5A36"/>
    <w:rsid w:val="0070169A"/>
    <w:rsid w:val="007224D7"/>
    <w:rsid w:val="00747B75"/>
    <w:rsid w:val="00755052"/>
    <w:rsid w:val="007A713D"/>
    <w:rsid w:val="007C24AA"/>
    <w:rsid w:val="007D1C62"/>
    <w:rsid w:val="007E28C2"/>
    <w:rsid w:val="007F2F34"/>
    <w:rsid w:val="007F5689"/>
    <w:rsid w:val="00820045"/>
    <w:rsid w:val="008329FC"/>
    <w:rsid w:val="00852A69"/>
    <w:rsid w:val="0086263D"/>
    <w:rsid w:val="0086685A"/>
    <w:rsid w:val="00874F39"/>
    <w:rsid w:val="00877CE5"/>
    <w:rsid w:val="0088013C"/>
    <w:rsid w:val="00892BF3"/>
    <w:rsid w:val="008A4840"/>
    <w:rsid w:val="008A6CE4"/>
    <w:rsid w:val="008C0B7C"/>
    <w:rsid w:val="008C7E24"/>
    <w:rsid w:val="008D2DB3"/>
    <w:rsid w:val="008D68E8"/>
    <w:rsid w:val="0090064D"/>
    <w:rsid w:val="00952EC3"/>
    <w:rsid w:val="00963F03"/>
    <w:rsid w:val="0098458C"/>
    <w:rsid w:val="00993E30"/>
    <w:rsid w:val="009C47D2"/>
    <w:rsid w:val="00A564E7"/>
    <w:rsid w:val="00AE3A79"/>
    <w:rsid w:val="00AE6CEC"/>
    <w:rsid w:val="00B066AD"/>
    <w:rsid w:val="00B141E0"/>
    <w:rsid w:val="00B22DDA"/>
    <w:rsid w:val="00B25576"/>
    <w:rsid w:val="00B44BE6"/>
    <w:rsid w:val="00B71C99"/>
    <w:rsid w:val="00B74DC2"/>
    <w:rsid w:val="00B979A4"/>
    <w:rsid w:val="00BB1866"/>
    <w:rsid w:val="00BC37E6"/>
    <w:rsid w:val="00BE3451"/>
    <w:rsid w:val="00BF4FFE"/>
    <w:rsid w:val="00C27247"/>
    <w:rsid w:val="00C35974"/>
    <w:rsid w:val="00C700C4"/>
    <w:rsid w:val="00C700F3"/>
    <w:rsid w:val="00CB2627"/>
    <w:rsid w:val="00CC367F"/>
    <w:rsid w:val="00CF6B89"/>
    <w:rsid w:val="00D52DB6"/>
    <w:rsid w:val="00D5489C"/>
    <w:rsid w:val="00D73E81"/>
    <w:rsid w:val="00DC4E03"/>
    <w:rsid w:val="00DE53F7"/>
    <w:rsid w:val="00DF7BA1"/>
    <w:rsid w:val="00E275C8"/>
    <w:rsid w:val="00E30008"/>
    <w:rsid w:val="00E63D9E"/>
    <w:rsid w:val="00EA67FA"/>
    <w:rsid w:val="00EB75CB"/>
    <w:rsid w:val="00EC17E6"/>
    <w:rsid w:val="00EC6177"/>
    <w:rsid w:val="00ED5C7C"/>
    <w:rsid w:val="00ED62A2"/>
    <w:rsid w:val="00ED680E"/>
    <w:rsid w:val="00EE539C"/>
    <w:rsid w:val="00F01A05"/>
    <w:rsid w:val="00F06198"/>
    <w:rsid w:val="00F44025"/>
    <w:rsid w:val="00F5080D"/>
    <w:rsid w:val="00F600D7"/>
    <w:rsid w:val="00F62DF6"/>
    <w:rsid w:val="00F8542E"/>
    <w:rsid w:val="00F862FD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5A9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2C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C79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C79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C793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79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A67FA"/>
    <w:rPr>
      <w:color w:val="0563C1"/>
      <w:u w:val="single"/>
    </w:rPr>
  </w:style>
  <w:style w:type="paragraph" w:customStyle="1" w:styleId="msonormal0">
    <w:name w:val="msonormal"/>
    <w:basedOn w:val="a"/>
    <w:rsid w:val="00EA67FA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EA67F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a"/>
    <w:rsid w:val="00EA67FA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EA67FA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EA67FA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0">
    <w:name w:val="xl70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EA67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EA67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EA67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EA67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EA67FA"/>
    <w:pP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EA67F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EA67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EA67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EA67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EA6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EA6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EA6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EA6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EA6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EA6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link w:val="ConsPlusNormal0"/>
    <w:rsid w:val="008A6C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6CE4"/>
    <w:rPr>
      <w:rFonts w:ascii="Calibri" w:eastAsia="Times New Roman" w:hAnsi="Calibri" w:cs="Calibri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7224D7"/>
  </w:style>
  <w:style w:type="character" w:customStyle="1" w:styleId="af0">
    <w:name w:val="Текст сноски Знак"/>
    <w:basedOn w:val="a0"/>
    <w:link w:val="af"/>
    <w:uiPriority w:val="99"/>
    <w:semiHidden/>
    <w:rsid w:val="00722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7224D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7224D7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722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7224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5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D59B7-CA98-4967-94ED-9C5764A20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4601</Words>
  <Characters>26232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2023-11-07T09:57:00Z</cp:lastPrinted>
  <dcterms:created xsi:type="dcterms:W3CDTF">2023-11-13T10:54:00Z</dcterms:created>
  <dcterms:modified xsi:type="dcterms:W3CDTF">2023-11-23T06:29:00Z</dcterms:modified>
</cp:coreProperties>
</file>