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06" w:rsidRDefault="00207E13">
      <w:pPr>
        <w:pStyle w:val="a3"/>
        <w:ind w:left="48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3074" cy="5981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74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F06" w:rsidRDefault="00207E13">
      <w:pPr>
        <w:pStyle w:val="a4"/>
      </w:pP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КОГАЛЫМА</w:t>
      </w:r>
    </w:p>
    <w:p w:rsidR="00E62F06" w:rsidRDefault="00207E13">
      <w:pPr>
        <w:ind w:left="2081" w:right="1476"/>
        <w:jc w:val="center"/>
        <w:rPr>
          <w:b/>
          <w:sz w:val="28"/>
        </w:rPr>
      </w:pPr>
      <w:r>
        <w:rPr>
          <w:b/>
          <w:sz w:val="28"/>
        </w:rPr>
        <w:t>Ханты-Мансийского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округа 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Югры</w:t>
      </w:r>
    </w:p>
    <w:p w:rsidR="00E62F06" w:rsidRDefault="00E62F06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935" w:type="dxa"/>
        <w:tblLayout w:type="fixed"/>
        <w:tblLook w:val="01E0" w:firstRow="1" w:lastRow="1" w:firstColumn="1" w:lastColumn="1" w:noHBand="0" w:noVBand="0"/>
      </w:tblPr>
      <w:tblGrid>
        <w:gridCol w:w="601"/>
        <w:gridCol w:w="1021"/>
        <w:gridCol w:w="1725"/>
        <w:gridCol w:w="1083"/>
        <w:gridCol w:w="1822"/>
        <w:gridCol w:w="1825"/>
        <w:gridCol w:w="810"/>
      </w:tblGrid>
      <w:tr w:rsidR="00E62F06">
        <w:trPr>
          <w:trHeight w:val="293"/>
        </w:trPr>
        <w:tc>
          <w:tcPr>
            <w:tcW w:w="601" w:type="dxa"/>
          </w:tcPr>
          <w:p w:rsidR="00E62F06" w:rsidRDefault="00207E13">
            <w:pPr>
              <w:pStyle w:val="TableParagraph"/>
              <w:spacing w:line="273" w:lineRule="exact"/>
              <w:ind w:left="200"/>
              <w:rPr>
                <w:sz w:val="26"/>
              </w:rPr>
            </w:pPr>
            <w:r>
              <w:rPr>
                <w:sz w:val="26"/>
              </w:rPr>
              <w:t>От</w:t>
            </w:r>
          </w:p>
        </w:tc>
        <w:tc>
          <w:tcPr>
            <w:tcW w:w="1021" w:type="dxa"/>
          </w:tcPr>
          <w:p w:rsidR="00E62F06" w:rsidRDefault="00207E13">
            <w:pPr>
              <w:pStyle w:val="TableParagraph"/>
              <w:spacing w:line="273" w:lineRule="exact"/>
              <w:ind w:left="100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  <w:u w:val="single"/>
              </w:rPr>
              <w:t xml:space="preserve">«21» </w:t>
            </w:r>
            <w:r>
              <w:rPr>
                <w:rFonts w:ascii="Arial MT" w:hAnsi="Arial MT"/>
                <w:spacing w:val="-20"/>
                <w:sz w:val="26"/>
                <w:u w:val="single"/>
              </w:rPr>
              <w:t xml:space="preserve"> </w:t>
            </w:r>
          </w:p>
        </w:tc>
        <w:tc>
          <w:tcPr>
            <w:tcW w:w="1725" w:type="dxa"/>
          </w:tcPr>
          <w:p w:rsidR="00E62F06" w:rsidRDefault="00207E13">
            <w:pPr>
              <w:pStyle w:val="TableParagraph"/>
              <w:tabs>
                <w:tab w:val="left" w:pos="344"/>
                <w:tab w:val="left" w:pos="1770"/>
              </w:tabs>
              <w:spacing w:line="273" w:lineRule="exact"/>
              <w:ind w:left="4" w:right="-58"/>
              <w:rPr>
                <w:rFonts w:ascii="Arial MT" w:hAnsi="Arial MT"/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rFonts w:ascii="Arial MT" w:hAnsi="Arial MT"/>
                <w:w w:val="65"/>
                <w:sz w:val="26"/>
                <w:u w:val="single"/>
              </w:rPr>
              <w:t>декабря</w:t>
            </w:r>
            <w:r>
              <w:rPr>
                <w:rFonts w:ascii="Arial MT" w:hAnsi="Arial MT"/>
                <w:sz w:val="26"/>
                <w:u w:val="single"/>
              </w:rPr>
              <w:tab/>
            </w:r>
          </w:p>
        </w:tc>
        <w:tc>
          <w:tcPr>
            <w:tcW w:w="1083" w:type="dxa"/>
          </w:tcPr>
          <w:p w:rsidR="00E62F06" w:rsidRDefault="00207E13">
            <w:pPr>
              <w:pStyle w:val="TableParagraph"/>
              <w:spacing w:line="273" w:lineRule="exact"/>
              <w:ind w:left="271" w:right="-15"/>
              <w:rPr>
                <w:rFonts w:ascii="Arial MT"/>
                <w:sz w:val="26"/>
              </w:rPr>
            </w:pPr>
            <w:r>
              <w:rPr>
                <w:rFonts w:ascii="Arial MT"/>
                <w:w w:val="99"/>
                <w:sz w:val="26"/>
                <w:u w:val="single"/>
              </w:rPr>
              <w:t xml:space="preserve"> </w:t>
            </w:r>
            <w:r>
              <w:rPr>
                <w:rFonts w:ascii="Arial MT"/>
                <w:spacing w:val="-22"/>
                <w:sz w:val="26"/>
                <w:u w:val="single"/>
              </w:rPr>
              <w:t xml:space="preserve"> </w:t>
            </w:r>
            <w:r>
              <w:rPr>
                <w:rFonts w:ascii="Arial MT"/>
                <w:sz w:val="26"/>
                <w:u w:val="single"/>
              </w:rPr>
              <w:t xml:space="preserve">2018 </w:t>
            </w:r>
            <w:r>
              <w:rPr>
                <w:rFonts w:ascii="Arial MT"/>
                <w:spacing w:val="-25"/>
                <w:sz w:val="26"/>
                <w:u w:val="single"/>
              </w:rPr>
              <w:t xml:space="preserve"> </w:t>
            </w:r>
          </w:p>
        </w:tc>
        <w:tc>
          <w:tcPr>
            <w:tcW w:w="1822" w:type="dxa"/>
          </w:tcPr>
          <w:p w:rsidR="00E62F06" w:rsidRDefault="00207E13">
            <w:pPr>
              <w:pStyle w:val="TableParagraph"/>
              <w:spacing w:line="273" w:lineRule="exact"/>
              <w:ind w:left="115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w w:val="60"/>
                <w:sz w:val="26"/>
              </w:rPr>
              <w:t>г.</w:t>
            </w:r>
          </w:p>
        </w:tc>
        <w:tc>
          <w:tcPr>
            <w:tcW w:w="1825" w:type="dxa"/>
          </w:tcPr>
          <w:p w:rsidR="00E62F06" w:rsidRDefault="00207E13">
            <w:pPr>
              <w:pStyle w:val="TableParagraph"/>
              <w:spacing w:line="273" w:lineRule="exact"/>
              <w:ind w:left="0" w:right="-44"/>
              <w:jc w:val="right"/>
              <w:rPr>
                <w:rFonts w:ascii="Arial MT" w:hAnsi="Arial MT"/>
                <w:sz w:val="26"/>
              </w:rPr>
            </w:pPr>
            <w:r>
              <w:rPr>
                <w:position w:val="1"/>
                <w:sz w:val="26"/>
              </w:rPr>
              <w:t>№</w:t>
            </w:r>
            <w:r>
              <w:rPr>
                <w:rFonts w:ascii="Arial MT" w:hAnsi="Arial MT"/>
                <w:spacing w:val="11"/>
                <w:w w:val="99"/>
                <w:sz w:val="26"/>
                <w:u w:val="single"/>
              </w:rPr>
              <w:t xml:space="preserve"> </w:t>
            </w:r>
          </w:p>
        </w:tc>
        <w:tc>
          <w:tcPr>
            <w:tcW w:w="810" w:type="dxa"/>
          </w:tcPr>
          <w:p w:rsidR="00E62F06" w:rsidRDefault="00207E13">
            <w:pPr>
              <w:pStyle w:val="TableParagraph"/>
              <w:spacing w:line="273" w:lineRule="exact"/>
              <w:ind w:left="37"/>
              <w:rPr>
                <w:rFonts w:ascii="Arial MT"/>
                <w:sz w:val="26"/>
              </w:rPr>
            </w:pPr>
            <w:r>
              <w:rPr>
                <w:rFonts w:ascii="Arial MT"/>
                <w:sz w:val="26"/>
                <w:u w:val="single"/>
              </w:rPr>
              <w:t>2908</w:t>
            </w:r>
            <w:r>
              <w:rPr>
                <w:rFonts w:ascii="Arial MT"/>
                <w:spacing w:val="2"/>
                <w:sz w:val="26"/>
                <w:u w:val="single"/>
              </w:rPr>
              <w:t xml:space="preserve"> </w:t>
            </w:r>
          </w:p>
        </w:tc>
      </w:tr>
    </w:tbl>
    <w:p w:rsidR="00E62F06" w:rsidRDefault="00E62F06">
      <w:pPr>
        <w:pStyle w:val="a3"/>
        <w:spacing w:before="5"/>
        <w:rPr>
          <w:b/>
        </w:rPr>
      </w:pPr>
    </w:p>
    <w:p w:rsidR="00207E13" w:rsidRDefault="00207E13" w:rsidP="00207E13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(в ред. постановлений Администрации города Когалыма </w:t>
      </w:r>
    </w:p>
    <w:p w:rsidR="00207E13" w:rsidRDefault="00207E13" w:rsidP="00207E13">
      <w:pPr>
        <w:pStyle w:val="a6"/>
        <w:spacing w:before="0" w:beforeAutospacing="0"/>
        <w:jc w:val="center"/>
        <w:rPr>
          <w:color w:val="000000"/>
          <w:sz w:val="27"/>
          <w:szCs w:val="27"/>
        </w:rPr>
      </w:pPr>
      <w:r w:rsidRPr="00E11E97">
        <w:rPr>
          <w:color w:val="000000"/>
          <w:sz w:val="27"/>
          <w:szCs w:val="27"/>
        </w:rPr>
        <w:t>о</w:t>
      </w:r>
      <w:r w:rsidRPr="00E11E97">
        <w:rPr>
          <w:color w:val="000000" w:themeColor="text1"/>
          <w:sz w:val="27"/>
          <w:szCs w:val="27"/>
        </w:rPr>
        <w:t xml:space="preserve">т 07.09.2022 №2023, </w:t>
      </w:r>
      <w:r w:rsidR="00E11E97" w:rsidRPr="00E11E97">
        <w:rPr>
          <w:color w:val="000000" w:themeColor="text1"/>
          <w:sz w:val="27"/>
          <w:szCs w:val="27"/>
        </w:rPr>
        <w:t>от 08.06.2023 №1074</w:t>
      </w:r>
      <w:r w:rsidRPr="00E11E97">
        <w:rPr>
          <w:color w:val="000000" w:themeColor="text1"/>
          <w:sz w:val="27"/>
          <w:szCs w:val="27"/>
        </w:rPr>
        <w:t>)</w:t>
      </w:r>
    </w:p>
    <w:p w:rsidR="00207E13" w:rsidRDefault="00207E13">
      <w:pPr>
        <w:pStyle w:val="a3"/>
        <w:ind w:left="871" w:right="5262"/>
      </w:pPr>
    </w:p>
    <w:p w:rsidR="00E62F06" w:rsidRDefault="00207E13">
      <w:pPr>
        <w:pStyle w:val="a3"/>
        <w:ind w:left="871" w:right="5262"/>
      </w:pPr>
      <w:r>
        <w:t>О назначении лиц, ответственных</w:t>
      </w:r>
      <w:r>
        <w:rPr>
          <w:spacing w:val="-6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данных</w:t>
      </w:r>
    </w:p>
    <w:p w:rsidR="00E62F06" w:rsidRDefault="00207E13">
      <w:pPr>
        <w:pStyle w:val="a3"/>
        <w:ind w:left="871" w:right="4827"/>
      </w:pPr>
      <w:r>
        <w:t>в информационную 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деятельностью</w:t>
      </w:r>
    </w:p>
    <w:p w:rsidR="00E62F06" w:rsidRDefault="00E62F06">
      <w:pPr>
        <w:pStyle w:val="a3"/>
        <w:spacing w:before="1"/>
      </w:pPr>
    </w:p>
    <w:p w:rsidR="00E62F06" w:rsidRDefault="00207E13" w:rsidP="00207E13">
      <w:pPr>
        <w:pStyle w:val="a3"/>
        <w:ind w:left="871" w:right="267" w:firstLine="708"/>
        <w:jc w:val="both"/>
      </w:pPr>
      <w:r>
        <w:t>В целях организации работы в информационной системе управления</w:t>
      </w:r>
      <w:r>
        <w:rPr>
          <w:spacing w:val="1"/>
        </w:rPr>
        <w:t xml:space="preserve"> </w:t>
      </w:r>
      <w:r>
        <w:t>проектной деятельностью исполнительных органов Ханты-Мансийского автономного округа – Югры, на основании Регламента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портфелем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проектного</w:t>
      </w:r>
      <w:r>
        <w:rPr>
          <w:spacing w:val="38"/>
        </w:rPr>
        <w:t xml:space="preserve"> </w:t>
      </w:r>
      <w:r>
        <w:t>управления</w:t>
      </w:r>
      <w:r>
        <w:rPr>
          <w:spacing w:val="33"/>
        </w:rPr>
        <w:t xml:space="preserve"> </w:t>
      </w:r>
      <w:r>
        <w:t>Ханты-Мансийского</w:t>
      </w:r>
      <w:r>
        <w:rPr>
          <w:spacing w:val="31"/>
        </w:rPr>
        <w:t xml:space="preserve"> </w:t>
      </w:r>
      <w:r>
        <w:t>автономного</w:t>
      </w:r>
      <w:r>
        <w:rPr>
          <w:spacing w:val="34"/>
        </w:rPr>
        <w:t xml:space="preserve"> </w:t>
      </w:r>
      <w:r>
        <w:t>округа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Югры</w:t>
      </w:r>
      <w:r>
        <w:rPr>
          <w:spacing w:val="33"/>
        </w:rPr>
        <w:t xml:space="preserve"> </w:t>
      </w:r>
      <w:r>
        <w:t>от 11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6-</w:t>
      </w:r>
      <w:proofErr w:type="spellStart"/>
      <w:r>
        <w:t>нп</w:t>
      </w:r>
      <w:proofErr w:type="spell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портфелем</w:t>
      </w:r>
      <w:r>
        <w:rPr>
          <w:spacing w:val="1"/>
        </w:rPr>
        <w:t xml:space="preserve"> </w:t>
      </w:r>
      <w:r>
        <w:t>проектов), протокола заседания Проектного комитета Администрации города</w:t>
      </w:r>
      <w:r>
        <w:rPr>
          <w:spacing w:val="1"/>
        </w:rPr>
        <w:t xml:space="preserve"> </w:t>
      </w:r>
      <w:r>
        <w:t>Когалыма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06.06.2018</w:t>
      </w:r>
      <w:r>
        <w:rPr>
          <w:spacing w:val="1"/>
        </w:rPr>
        <w:t xml:space="preserve"> </w:t>
      </w:r>
      <w:r>
        <w:t>№5,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62"/>
        </w:rPr>
        <w:t xml:space="preserve"> </w:t>
      </w:r>
      <w:proofErr w:type="spellStart"/>
      <w:r>
        <w:t>ХМАО</w:t>
      </w:r>
      <w:proofErr w:type="spellEnd"/>
      <w:r>
        <w:t>-Югры №</w:t>
      </w:r>
      <w:r>
        <w:rPr>
          <w:spacing w:val="1"/>
        </w:rPr>
        <w:t xml:space="preserve"> </w:t>
      </w:r>
      <w:r>
        <w:t>37-</w:t>
      </w:r>
      <w:proofErr w:type="spellStart"/>
      <w:r>
        <w:t>Исх</w:t>
      </w:r>
      <w:proofErr w:type="spellEnd"/>
      <w:r>
        <w:t>-1382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13.12.2018:</w:t>
      </w:r>
    </w:p>
    <w:p w:rsidR="00E62F06" w:rsidRDefault="00E62F06">
      <w:pPr>
        <w:pStyle w:val="a3"/>
        <w:spacing w:before="10"/>
        <w:rPr>
          <w:sz w:val="25"/>
        </w:rPr>
      </w:pPr>
    </w:p>
    <w:p w:rsidR="00E62F06" w:rsidRDefault="00207E13">
      <w:pPr>
        <w:pStyle w:val="a5"/>
        <w:numPr>
          <w:ilvl w:val="0"/>
          <w:numId w:val="1"/>
        </w:numPr>
        <w:tabs>
          <w:tab w:val="left" w:pos="1976"/>
        </w:tabs>
        <w:ind w:right="263" w:firstLine="708"/>
        <w:jc w:val="both"/>
        <w:rPr>
          <w:sz w:val="26"/>
        </w:rPr>
      </w:pPr>
      <w:r>
        <w:rPr>
          <w:sz w:val="26"/>
        </w:rPr>
        <w:t>Назначить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ввод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портфелям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ИСУП</w:t>
      </w:r>
      <w:proofErr w:type="spellEnd"/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временного отсутствия (далее – ответственные лица), согласно </w:t>
      </w:r>
      <w:proofErr w:type="gramStart"/>
      <w:r>
        <w:rPr>
          <w:sz w:val="26"/>
        </w:rPr>
        <w:t>приложению</w:t>
      </w:r>
      <w:proofErr w:type="gramEnd"/>
      <w:r>
        <w:rPr>
          <w:sz w:val="26"/>
        </w:rPr>
        <w:t xml:space="preserve"> 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постановлению.</w:t>
      </w:r>
    </w:p>
    <w:p w:rsidR="00E62F06" w:rsidRDefault="00E62F06">
      <w:pPr>
        <w:pStyle w:val="a3"/>
        <w:spacing w:before="2"/>
      </w:pPr>
    </w:p>
    <w:p w:rsidR="00E62F06" w:rsidRDefault="00207E13">
      <w:pPr>
        <w:pStyle w:val="a5"/>
        <w:numPr>
          <w:ilvl w:val="0"/>
          <w:numId w:val="1"/>
        </w:numPr>
        <w:tabs>
          <w:tab w:val="left" w:pos="2062"/>
        </w:tabs>
        <w:ind w:right="269" w:firstLine="708"/>
        <w:jc w:val="both"/>
        <w:rPr>
          <w:sz w:val="26"/>
        </w:rPr>
      </w:pPr>
      <w:r>
        <w:rPr>
          <w:sz w:val="26"/>
        </w:rPr>
        <w:t>Ответственные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портфелем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проектов:</w:t>
      </w:r>
    </w:p>
    <w:p w:rsidR="00E62F06" w:rsidRDefault="00207E13">
      <w:pPr>
        <w:pStyle w:val="a5"/>
        <w:numPr>
          <w:ilvl w:val="1"/>
          <w:numId w:val="1"/>
        </w:numPr>
        <w:tabs>
          <w:tab w:val="left" w:pos="2086"/>
        </w:tabs>
        <w:ind w:right="271" w:firstLine="708"/>
        <w:jc w:val="both"/>
        <w:rPr>
          <w:sz w:val="26"/>
        </w:rPr>
      </w:pPr>
      <w:r>
        <w:rPr>
          <w:sz w:val="26"/>
        </w:rPr>
        <w:t>осуществляют сбор, внесение корректных (полных, достоверных,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актуальных, подтвержденных надлежащими документами) первичных данных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ИСУП</w:t>
      </w:r>
      <w:proofErr w:type="spellEnd"/>
      <w:r>
        <w:rPr>
          <w:sz w:val="26"/>
        </w:rPr>
        <w:t>;</w:t>
      </w:r>
    </w:p>
    <w:p w:rsidR="00E62F06" w:rsidRDefault="00207E13">
      <w:pPr>
        <w:pStyle w:val="a5"/>
        <w:numPr>
          <w:ilvl w:val="1"/>
          <w:numId w:val="1"/>
        </w:numPr>
        <w:tabs>
          <w:tab w:val="left" w:pos="2074"/>
        </w:tabs>
        <w:ind w:firstLine="708"/>
        <w:jc w:val="both"/>
        <w:rPr>
          <w:sz w:val="26"/>
        </w:rPr>
      </w:pPr>
      <w:r>
        <w:rPr>
          <w:sz w:val="26"/>
        </w:rPr>
        <w:t>осуществляют согласование первичных данных с ответственными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родительском</w:t>
      </w:r>
      <w:r>
        <w:rPr>
          <w:spacing w:val="3"/>
          <w:sz w:val="26"/>
        </w:rPr>
        <w:t xml:space="preserve"> </w:t>
      </w:r>
      <w:r>
        <w:rPr>
          <w:sz w:val="26"/>
        </w:rPr>
        <w:t>уровне.</w:t>
      </w:r>
    </w:p>
    <w:p w:rsidR="00E62F06" w:rsidRDefault="00E62F06">
      <w:pPr>
        <w:pStyle w:val="a3"/>
        <w:spacing w:before="10"/>
        <w:rPr>
          <w:sz w:val="25"/>
        </w:rPr>
      </w:pPr>
    </w:p>
    <w:p w:rsidR="00E62F06" w:rsidRDefault="00207E13">
      <w:pPr>
        <w:pStyle w:val="a5"/>
        <w:numPr>
          <w:ilvl w:val="0"/>
          <w:numId w:val="1"/>
        </w:numPr>
        <w:tabs>
          <w:tab w:val="left" w:pos="1949"/>
        </w:tabs>
        <w:spacing w:before="1"/>
        <w:ind w:firstLine="708"/>
        <w:jc w:val="both"/>
        <w:rPr>
          <w:sz w:val="26"/>
        </w:rPr>
      </w:pPr>
      <w:r>
        <w:rPr>
          <w:sz w:val="26"/>
        </w:rPr>
        <w:t>Опубликовать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газете</w:t>
      </w:r>
      <w:r>
        <w:rPr>
          <w:spacing w:val="1"/>
          <w:sz w:val="26"/>
        </w:rPr>
        <w:t xml:space="preserve"> </w:t>
      </w:r>
      <w:r>
        <w:rPr>
          <w:sz w:val="26"/>
        </w:rPr>
        <w:t>«Когалымский</w:t>
      </w:r>
      <w:r>
        <w:rPr>
          <w:spacing w:val="1"/>
          <w:sz w:val="26"/>
        </w:rPr>
        <w:t xml:space="preserve"> </w:t>
      </w:r>
      <w:r>
        <w:rPr>
          <w:sz w:val="26"/>
        </w:rPr>
        <w:t>вестник»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разместить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Когалыма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www.admkogalym.ru</w:t>
      </w:r>
      <w:proofErr w:type="spellEnd"/>
      <w:r>
        <w:rPr>
          <w:sz w:val="26"/>
        </w:rPr>
        <w:t>).</w:t>
      </w:r>
    </w:p>
    <w:p w:rsidR="00E62F06" w:rsidRDefault="00E62F06">
      <w:pPr>
        <w:pStyle w:val="a3"/>
      </w:pPr>
    </w:p>
    <w:p w:rsidR="00E62F06" w:rsidRDefault="00207E13">
      <w:pPr>
        <w:pStyle w:val="a5"/>
        <w:numPr>
          <w:ilvl w:val="0"/>
          <w:numId w:val="1"/>
        </w:numPr>
        <w:tabs>
          <w:tab w:val="left" w:pos="1885"/>
        </w:tabs>
        <w:ind w:firstLine="708"/>
        <w:jc w:val="both"/>
        <w:rPr>
          <w:sz w:val="26"/>
        </w:rPr>
      </w:pPr>
      <w:r>
        <w:rPr>
          <w:sz w:val="26"/>
        </w:rPr>
        <w:t>Контроль за исполнением настоящего постановления возложить на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 лиц за достижение соответствующих целевых показателей 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"/>
          <w:sz w:val="26"/>
        </w:rPr>
        <w:t xml:space="preserve"> </w:t>
      </w:r>
      <w:r>
        <w:rPr>
          <w:sz w:val="26"/>
        </w:rPr>
        <w:t>портфеля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проектов.</w:t>
      </w:r>
    </w:p>
    <w:p w:rsidR="00E62F06" w:rsidRDefault="00E62F06">
      <w:pPr>
        <w:pStyle w:val="a3"/>
        <w:spacing w:before="11"/>
        <w:rPr>
          <w:sz w:val="25"/>
        </w:rPr>
      </w:pPr>
    </w:p>
    <w:p w:rsidR="00E62F06" w:rsidRDefault="00207E13">
      <w:pPr>
        <w:pStyle w:val="a3"/>
        <w:ind w:left="1579"/>
      </w:pPr>
      <w:r>
        <w:t>Исполняющий</w:t>
      </w:r>
      <w:r>
        <w:rPr>
          <w:spacing w:val="-9"/>
        </w:rPr>
        <w:t xml:space="preserve"> </w:t>
      </w:r>
      <w:r>
        <w:t>обязанности</w:t>
      </w:r>
    </w:p>
    <w:p w:rsidR="00E62F06" w:rsidRDefault="00207E13">
      <w:pPr>
        <w:pStyle w:val="a3"/>
        <w:tabs>
          <w:tab w:val="left" w:pos="7953"/>
        </w:tabs>
        <w:spacing w:before="1"/>
        <w:ind w:left="1579"/>
      </w:pPr>
      <w:r>
        <w:t>главы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Когалыма</w:t>
      </w:r>
      <w:r>
        <w:tab/>
      </w:r>
      <w:proofErr w:type="spellStart"/>
      <w:r>
        <w:t>Р.Я.Ярема</w:t>
      </w:r>
      <w:proofErr w:type="spellEnd"/>
    </w:p>
    <w:p w:rsidR="00E62F06" w:rsidRDefault="00E62F06">
      <w:pPr>
        <w:pStyle w:val="a3"/>
        <w:rPr>
          <w:sz w:val="20"/>
        </w:rPr>
      </w:pPr>
    </w:p>
    <w:p w:rsidR="00E62F06" w:rsidRDefault="00E62F06">
      <w:pPr>
        <w:pStyle w:val="a3"/>
        <w:rPr>
          <w:sz w:val="20"/>
        </w:rPr>
      </w:pPr>
    </w:p>
    <w:p w:rsidR="00E62F06" w:rsidRDefault="00E62F06">
      <w:pPr>
        <w:pStyle w:val="a3"/>
        <w:spacing w:before="6"/>
        <w:rPr>
          <w:sz w:val="25"/>
        </w:rPr>
      </w:pPr>
    </w:p>
    <w:p w:rsidR="00E62F06" w:rsidRDefault="00207E13">
      <w:pPr>
        <w:spacing w:before="90"/>
        <w:ind w:right="264"/>
        <w:jc w:val="right"/>
        <w:rPr>
          <w:sz w:val="24"/>
        </w:rPr>
      </w:pPr>
      <w:r>
        <w:rPr>
          <w:sz w:val="24"/>
        </w:rPr>
        <w:t>1</w:t>
      </w:r>
    </w:p>
    <w:p w:rsidR="00E62F06" w:rsidRDefault="00E62F06">
      <w:pPr>
        <w:jc w:val="right"/>
        <w:rPr>
          <w:sz w:val="24"/>
        </w:rPr>
        <w:sectPr w:rsidR="00E62F06">
          <w:type w:val="continuous"/>
          <w:pgSz w:w="11910" w:h="16840"/>
          <w:pgMar w:top="120" w:right="300" w:bottom="280" w:left="1680" w:header="720" w:footer="720" w:gutter="0"/>
          <w:cols w:space="720"/>
        </w:sectPr>
      </w:pPr>
    </w:p>
    <w:p w:rsidR="00E62F06" w:rsidRDefault="00E62F06">
      <w:pPr>
        <w:pStyle w:val="a3"/>
        <w:spacing w:before="11"/>
        <w:rPr>
          <w:sz w:val="22"/>
        </w:rPr>
      </w:pPr>
    </w:p>
    <w:p w:rsidR="00E62F06" w:rsidRDefault="00207E13">
      <w:pPr>
        <w:pStyle w:val="a3"/>
        <w:spacing w:before="88"/>
        <w:ind w:left="12015"/>
      </w:pPr>
      <w:r>
        <w:t>Приложение</w:t>
      </w:r>
    </w:p>
    <w:p w:rsidR="00E62F06" w:rsidRDefault="00207E13">
      <w:pPr>
        <w:pStyle w:val="a3"/>
        <w:spacing w:before="1"/>
        <w:ind w:left="12015"/>
      </w:pPr>
      <w:r>
        <w:t>к</w:t>
      </w:r>
      <w:r>
        <w:rPr>
          <w:spacing w:val="-12"/>
        </w:rPr>
        <w:t xml:space="preserve"> </w:t>
      </w:r>
      <w:r>
        <w:t>постановлению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62"/>
        </w:rPr>
        <w:t xml:space="preserve"> </w:t>
      </w:r>
      <w:r>
        <w:t>города Когалыма</w:t>
      </w:r>
    </w:p>
    <w:p w:rsidR="00E62F06" w:rsidRDefault="00207E13">
      <w:pPr>
        <w:pStyle w:val="a3"/>
        <w:ind w:left="12015"/>
      </w:pPr>
      <w:r>
        <w:t>от</w:t>
      </w:r>
      <w:r>
        <w:rPr>
          <w:spacing w:val="-3"/>
        </w:rPr>
        <w:t xml:space="preserve"> </w:t>
      </w:r>
      <w:r>
        <w:t>21.12.2018 №2908</w:t>
      </w:r>
    </w:p>
    <w:p w:rsidR="00E11E97" w:rsidRDefault="00E11E97" w:rsidP="00E11E97">
      <w:pPr>
        <w:widowControl/>
        <w:autoSpaceDE/>
        <w:autoSpaceDN/>
        <w:jc w:val="center"/>
        <w:rPr>
          <w:sz w:val="26"/>
          <w:szCs w:val="26"/>
        </w:rPr>
      </w:pPr>
    </w:p>
    <w:p w:rsidR="00E11E97" w:rsidRPr="00E11E97" w:rsidRDefault="00E11E97" w:rsidP="00E11E97">
      <w:pPr>
        <w:widowControl/>
        <w:autoSpaceDE/>
        <w:autoSpaceDN/>
        <w:jc w:val="center"/>
        <w:rPr>
          <w:sz w:val="26"/>
          <w:szCs w:val="26"/>
        </w:rPr>
      </w:pPr>
      <w:bookmarkStart w:id="0" w:name="_GoBack"/>
      <w:bookmarkEnd w:id="0"/>
      <w:r w:rsidRPr="00E11E97">
        <w:rPr>
          <w:sz w:val="26"/>
          <w:szCs w:val="26"/>
        </w:rPr>
        <w:t xml:space="preserve">Ответственные за ввод первичных данных по портфелям проектов в </w:t>
      </w:r>
      <w:proofErr w:type="spellStart"/>
      <w:r w:rsidRPr="00E11E97">
        <w:rPr>
          <w:sz w:val="26"/>
          <w:szCs w:val="26"/>
        </w:rPr>
        <w:t>ИСУП</w:t>
      </w:r>
      <w:proofErr w:type="spellEnd"/>
      <w:r w:rsidRPr="00E11E97">
        <w:rPr>
          <w:sz w:val="26"/>
          <w:szCs w:val="26"/>
        </w:rPr>
        <w:t xml:space="preserve"> по показателям</w:t>
      </w:r>
    </w:p>
    <w:p w:rsidR="00E11E97" w:rsidRPr="00E11E97" w:rsidRDefault="00E11E97" w:rsidP="00E11E97">
      <w:pPr>
        <w:widowControl/>
        <w:autoSpaceDE/>
        <w:autoSpaceDN/>
        <w:jc w:val="center"/>
        <w:rPr>
          <w:color w:val="FFFFFF"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2783"/>
        <w:gridCol w:w="1063"/>
        <w:gridCol w:w="4499"/>
        <w:gridCol w:w="3563"/>
        <w:gridCol w:w="3248"/>
      </w:tblGrid>
      <w:tr w:rsidR="00E11E97" w:rsidRPr="00E11E97" w:rsidTr="004E28C7">
        <w:trPr>
          <w:trHeight w:val="3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11E97">
              <w:rPr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11E97">
              <w:rPr>
                <w:b/>
                <w:bCs/>
                <w:color w:val="000000"/>
                <w:lang w:eastAsia="ru-RU"/>
              </w:rPr>
              <w:t xml:space="preserve">Портфель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11E97">
              <w:rPr>
                <w:b/>
                <w:bCs/>
                <w:color w:val="000000"/>
                <w:lang w:eastAsia="ru-RU"/>
              </w:rPr>
              <w:t xml:space="preserve">Код 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11E97">
              <w:rPr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11E97">
              <w:rPr>
                <w:b/>
                <w:bCs/>
                <w:color w:val="000000"/>
                <w:lang w:eastAsia="ru-RU"/>
              </w:rPr>
              <w:t>Ответственный за ввод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E11E97">
              <w:rPr>
                <w:b/>
                <w:bCs/>
                <w:color w:val="000000"/>
                <w:lang w:eastAsia="ru-RU"/>
              </w:rPr>
              <w:t>Замещающее лицо</w:t>
            </w:r>
          </w:p>
        </w:tc>
      </w:tr>
      <w:tr w:rsidR="00E11E97" w:rsidRPr="00E11E97" w:rsidTr="004E28C7">
        <w:trPr>
          <w:trHeight w:val="238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П-7349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Увеличение количества объектов имущества в перечнях государственного и муниципального имущества в субъектах Российской Федерации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41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П-7372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государственного имущества и перечни муниципального имущества, в общем количестве объектов недвижимого имущества, включенных в указанные перечни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E11E97" w:rsidRPr="00E11E97" w:rsidRDefault="00E11E97" w:rsidP="00E11E97">
      <w:pPr>
        <w:widowControl/>
        <w:autoSpaceDE/>
        <w:autoSpaceDN/>
        <w:jc w:val="center"/>
        <w:rPr>
          <w:lang w:eastAsia="ru-RU"/>
        </w:rPr>
        <w:sectPr w:rsidR="00E11E97" w:rsidRPr="00E11E97" w:rsidSect="00137A0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2783"/>
        <w:gridCol w:w="1063"/>
        <w:gridCol w:w="4499"/>
        <w:gridCol w:w="3563"/>
        <w:gridCol w:w="3248"/>
      </w:tblGrid>
      <w:tr w:rsidR="00E11E97" w:rsidRPr="00E11E97" w:rsidTr="004E28C7">
        <w:trPr>
          <w:trHeight w:val="136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3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Демография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П-3794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Фатеева Людмила Викторовна, заместитель начальника отдела общего образования управления образования Администрации города Когалыма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Ямалтдинова Светлана Масгутовна, старший инспектор отдела общего образования управления образования Администрации города Когалыма</w:t>
            </w:r>
          </w:p>
        </w:tc>
      </w:tr>
      <w:tr w:rsidR="00E11E97" w:rsidRPr="00E11E97" w:rsidTr="004E28C7">
        <w:trPr>
          <w:trHeight w:val="1577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Демография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П-3674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 Уровень обеспеченности граждан спортивными сооружениями исходя из единовременной пропускной способности объектов спорта (D)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Рогов Дмитрий Владимирович, начальник отдела</w:t>
            </w:r>
            <w:r w:rsidRPr="00E11E97">
              <w:rPr>
                <w:sz w:val="20"/>
                <w:szCs w:val="20"/>
                <w:lang w:eastAsia="ru-RU"/>
              </w:rPr>
              <w:t xml:space="preserve"> </w:t>
            </w:r>
            <w:r w:rsidRPr="00E11E97">
              <w:rPr>
                <w:color w:val="000000"/>
                <w:lang w:eastAsia="ru-RU"/>
              </w:rPr>
              <w:t>физической культуры и спорта управления культуры и спорта Администрации города Когалыма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Крюков Сергей Александрович, главный специалист отдела физической культуры и спорта управления культуры и спорта Администрации города Когалыма</w:t>
            </w:r>
          </w:p>
        </w:tc>
      </w:tr>
      <w:tr w:rsidR="00E11E97" w:rsidRPr="00E11E97" w:rsidTr="004E28C7">
        <w:trPr>
          <w:trHeight w:val="1396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Жилье и городская среда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П-6565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Увеличение объема жилищного строительства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Бронникова Дарина Тагировна, специалист - эксперт отдела архитектуры и градостроительства Администрации города Когалыма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Краева Ольга Витальевна, специалист - эксперт отдела архитектуры и градостроительства Администрации города Когалыма</w:t>
            </w:r>
          </w:p>
        </w:tc>
      </w:tr>
      <w:tr w:rsidR="00E11E97" w:rsidRPr="00E11E97" w:rsidTr="004E28C7">
        <w:trPr>
          <w:trHeight w:val="138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Жилье и городская среда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П-6635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Количество квадратных метров, расселенного аварийного жилищного фонда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Бронникова Дарина Тагировна, специалист - эксперт отдела архитектуры и градостроительства Администрации города Когалыма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Краева Ольга Витальевна, специалист - эксперт отдела архитектуры и градостроительства Администрации города Когалыма</w:t>
            </w:r>
          </w:p>
        </w:tc>
      </w:tr>
      <w:tr w:rsidR="00E11E97" w:rsidRPr="00E11E97" w:rsidTr="004E28C7">
        <w:trPr>
          <w:trHeight w:val="422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Жилье и городская среда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П-6591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Бронникова Дарина Тагировна, специалист - эксперт отдела архитектуры и градостроительства Администрации города Когалыма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Краева Ольга Витальевна, специалист - эксперт отдела архитектуры и градостроительства Администрации города Когалыма</w:t>
            </w:r>
          </w:p>
        </w:tc>
      </w:tr>
    </w:tbl>
    <w:p w:rsidR="00E11E97" w:rsidRPr="00E11E97" w:rsidRDefault="00E11E97" w:rsidP="00E11E97">
      <w:pPr>
        <w:widowControl/>
        <w:autoSpaceDE/>
        <w:autoSpaceDN/>
        <w:jc w:val="center"/>
        <w:rPr>
          <w:lang w:eastAsia="ru-RU"/>
        </w:rPr>
        <w:sectPr w:rsidR="00E11E97" w:rsidRPr="00E11E97" w:rsidSect="00137A0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2783"/>
        <w:gridCol w:w="1063"/>
        <w:gridCol w:w="4499"/>
        <w:gridCol w:w="3563"/>
        <w:gridCol w:w="3248"/>
      </w:tblGrid>
      <w:tr w:rsidR="00E11E97" w:rsidRPr="00E11E97" w:rsidTr="004E28C7">
        <w:trPr>
          <w:trHeight w:val="150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8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Жилье и городская среда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П-6613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Бронникова Дарина Тагировна, специалист - эксперт отдела архитектуры и градостроительства Администрации города Когалыма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Краева Ольга Витальевна, специалист - эксперт отдела архитектуры и градостроительства Администрации города Когалыма</w:t>
            </w:r>
          </w:p>
        </w:tc>
      </w:tr>
      <w:tr w:rsidR="00E11E97" w:rsidRPr="00E11E97" w:rsidTr="004E28C7">
        <w:trPr>
          <w:trHeight w:val="165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Культура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П-6966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Количество специалистов, прошедших повышение квалификации на базе Центров непрерывного образования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Тихонова Лариса Анатольевна, специалист-эксперт отдела культуры управления культуры и спорта Администрации города Когалыма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Шарафутдинова Венера Ахметовна, начальник отдела культуры управления культуры и спорта Администрации города Когалыма</w:t>
            </w:r>
          </w:p>
        </w:tc>
      </w:tr>
      <w:tr w:rsidR="00E11E97" w:rsidRPr="00E11E97" w:rsidTr="004E28C7">
        <w:trPr>
          <w:trHeight w:val="18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Образование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П-7122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Верховская Елена Анатольевна, специалист-эксперт отдела организационно-педагогической деятельности управления образования Администрации города Когалыма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Майорова Анжелика Анатольевна, специалист-эксперт отдела организационно-педагогической деятельности управления образования Администрации города Когалыма</w:t>
            </w:r>
          </w:p>
        </w:tc>
      </w:tr>
      <w:tr w:rsidR="00E11E97" w:rsidRPr="00E11E97" w:rsidTr="004E28C7">
        <w:trPr>
          <w:trHeight w:val="21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Образование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П-3586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E11E97">
              <w:rPr>
                <w:lang w:eastAsia="ru-RU"/>
              </w:rPr>
              <w:t>волонтерства</w:t>
            </w:r>
            <w:proofErr w:type="spellEnd"/>
            <w:r w:rsidRPr="00E11E97">
              <w:rPr>
                <w:lang w:eastAsia="ru-RU"/>
              </w:rPr>
      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Тарасенко Ольга Ивановна, начальник отдела дополнительного образования, воспитания и организации отдыха детей</w:t>
            </w:r>
            <w:r w:rsidRPr="00E11E97">
              <w:rPr>
                <w:sz w:val="20"/>
                <w:szCs w:val="20"/>
                <w:lang w:eastAsia="ru-RU"/>
              </w:rPr>
              <w:t xml:space="preserve"> </w:t>
            </w:r>
            <w:r w:rsidRPr="00E11E97">
              <w:rPr>
                <w:color w:val="000000"/>
                <w:lang w:eastAsia="ru-RU"/>
              </w:rPr>
              <w:t>управления образования Администрации города Когалыма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Муштаева Ирина Николаевна, специалист-эксперт отдела дополнительного образования, воспитания и организации отдыха детей управления образования Администрации города Когалыма</w:t>
            </w:r>
          </w:p>
        </w:tc>
      </w:tr>
    </w:tbl>
    <w:p w:rsidR="00E11E97" w:rsidRPr="00E11E97" w:rsidRDefault="00E11E97" w:rsidP="00E11E97">
      <w:pPr>
        <w:widowControl/>
        <w:autoSpaceDE/>
        <w:autoSpaceDN/>
        <w:jc w:val="center"/>
        <w:rPr>
          <w:lang w:eastAsia="ru-RU"/>
        </w:rPr>
        <w:sectPr w:rsidR="00E11E97" w:rsidRPr="00E11E97" w:rsidSect="00137A0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2783"/>
        <w:gridCol w:w="1063"/>
        <w:gridCol w:w="4499"/>
        <w:gridCol w:w="3563"/>
        <w:gridCol w:w="3248"/>
      </w:tblGrid>
      <w:tr w:rsidR="00E11E97" w:rsidRPr="00E11E97" w:rsidTr="004E28C7">
        <w:trPr>
          <w:trHeight w:val="180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12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П-2848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Тарасенко Ольга Ивановна, начальник отдела дополнительного образования, воспитания и организации отдыха детей</w:t>
            </w:r>
            <w:r w:rsidRPr="00E11E97">
              <w:rPr>
                <w:sz w:val="20"/>
                <w:szCs w:val="20"/>
                <w:lang w:eastAsia="ru-RU"/>
              </w:rPr>
              <w:t xml:space="preserve"> </w:t>
            </w:r>
            <w:r w:rsidRPr="00E11E97">
              <w:rPr>
                <w:color w:val="000000"/>
                <w:lang w:eastAsia="ru-RU"/>
              </w:rPr>
              <w:t>управления образования Администрации города Когалыма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Муштаева Ирина Николаевна, специалист-эксперт отдела дополнительного образования, воспитания и организации отдыха детей управления образования Администрации города Когалыма</w:t>
            </w:r>
          </w:p>
        </w:tc>
      </w:tr>
      <w:tr w:rsidR="00E11E97" w:rsidRPr="00E11E97" w:rsidTr="004E28C7">
        <w:trPr>
          <w:trHeight w:val="18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Образование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П-7148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E11E97">
              <w:rPr>
                <w:lang w:eastAsia="ru-RU"/>
              </w:rPr>
              <w:t>Кванториум</w:t>
            </w:r>
            <w:proofErr w:type="spellEnd"/>
            <w:r w:rsidRPr="00E11E97">
              <w:rPr>
                <w:lang w:eastAsia="ru-RU"/>
              </w:rPr>
              <w:t>» и центров «</w:t>
            </w:r>
            <w:proofErr w:type="spellStart"/>
            <w:r w:rsidRPr="00E11E97">
              <w:rPr>
                <w:lang w:eastAsia="ru-RU"/>
              </w:rPr>
              <w:t>IТ</w:t>
            </w:r>
            <w:proofErr w:type="spellEnd"/>
            <w:r w:rsidRPr="00E11E97">
              <w:rPr>
                <w:lang w:eastAsia="ru-RU"/>
              </w:rPr>
              <w:t>-куб», процент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Тарасенко Ольга Ивановна, начальник отдела дополнительного образования, воспитания и организации отдыха детей</w:t>
            </w:r>
            <w:r w:rsidRPr="00E11E97">
              <w:rPr>
                <w:sz w:val="20"/>
                <w:szCs w:val="20"/>
                <w:lang w:eastAsia="ru-RU"/>
              </w:rPr>
              <w:t xml:space="preserve"> </w:t>
            </w:r>
            <w:r w:rsidRPr="00E11E97">
              <w:rPr>
                <w:color w:val="000000"/>
                <w:lang w:eastAsia="ru-RU"/>
              </w:rPr>
              <w:t>управления образования Администрации города Когалыма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Муштаева Ирина Николаевна, специалист-эксперт отдела дополнительного образования, воспитания и организации отдыха детей управления образования Администрации города Когалыма</w:t>
            </w:r>
          </w:p>
        </w:tc>
      </w:tr>
      <w:tr w:rsidR="00E11E97" w:rsidRPr="00E11E97" w:rsidTr="004E28C7">
        <w:trPr>
          <w:trHeight w:val="18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14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Образование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П-7209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будущее", процент 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Тарасенко Ольга Ивановна, начальник отдела дополнительного образования, воспитания и организации отдыха детей</w:t>
            </w:r>
            <w:r w:rsidRPr="00E11E97">
              <w:rPr>
                <w:sz w:val="20"/>
                <w:szCs w:val="20"/>
                <w:lang w:eastAsia="ru-RU"/>
              </w:rPr>
              <w:t xml:space="preserve"> </w:t>
            </w:r>
            <w:r w:rsidRPr="00E11E97">
              <w:rPr>
                <w:color w:val="000000"/>
                <w:lang w:eastAsia="ru-RU"/>
              </w:rPr>
              <w:t>управления образования Администрации города Когалыма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Муштаева Ирина Николаевна, специалист-эксперт отдела дополнительного образования, воспитания и организации отдыха детей управления образования Администрации города Когалыма</w:t>
            </w:r>
          </w:p>
        </w:tc>
      </w:tr>
    </w:tbl>
    <w:p w:rsidR="00E11E97" w:rsidRPr="00E11E97" w:rsidRDefault="00E11E97" w:rsidP="00E11E97">
      <w:pPr>
        <w:widowControl/>
        <w:autoSpaceDE/>
        <w:autoSpaceDN/>
        <w:jc w:val="center"/>
        <w:rPr>
          <w:lang w:eastAsia="ru-RU"/>
        </w:rPr>
        <w:sectPr w:rsidR="00E11E97" w:rsidRPr="00E11E97" w:rsidSect="00137A0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4"/>
        <w:gridCol w:w="2783"/>
        <w:gridCol w:w="1063"/>
        <w:gridCol w:w="4499"/>
        <w:gridCol w:w="3563"/>
        <w:gridCol w:w="3248"/>
      </w:tblGrid>
      <w:tr w:rsidR="00E11E97" w:rsidRPr="00E11E97" w:rsidTr="004E28C7">
        <w:trPr>
          <w:trHeight w:val="180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15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П-7147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Верховская Елена Анатольевна, специалист-эксперт отдела организационно-педагогической деятельности управления образования Администрации города Когалыма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Майорова Анжелика Анатольевна, специалист-эксперт отдела организационно-педагогической деятельности управления образования Администрации города Когалыма</w:t>
            </w:r>
          </w:p>
        </w:tc>
      </w:tr>
      <w:tr w:rsidR="00E11E97" w:rsidRPr="00E11E97" w:rsidTr="004E28C7">
        <w:trPr>
          <w:trHeight w:val="18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Образование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П-7177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Верховская Елена Анатольевна, специалист-эксперт отдела организационно-педагогической деятельности управления образования Администрации города Когалыма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Майорова Анжелика Анатольевна, специалист-эксперт отдела организационно-педагогической деятельности управления образования Администрации города Когалыма</w:t>
            </w:r>
          </w:p>
        </w:tc>
      </w:tr>
      <w:tr w:rsidR="00E11E97" w:rsidRPr="00E11E97" w:rsidTr="004E28C7">
        <w:trPr>
          <w:trHeight w:val="18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Образование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П-7225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Верховская Елена Анатольевна, специалист-эксперт отдела организационно-педагогической деятельности управления образования Администрации города Когалыма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Майорова Анжелика Анатольевна, специалист-эксперт отдела организационно-педагогической деятельности управления образования Администрации города Когалыма</w:t>
            </w:r>
          </w:p>
        </w:tc>
      </w:tr>
      <w:tr w:rsidR="00E11E97" w:rsidRPr="00E11E97" w:rsidTr="004E28C7">
        <w:trPr>
          <w:trHeight w:val="180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Образование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П-7284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Верховская Елена Анатольевна, специалист-эксперт отдела организационно-педагогической деятельности управления образования Администрации города Когалыма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Майорова Анжелика Анатольевна, специалист-эксперт отдела организационно-педагогической деятельности управления образования Администрации города Когалыма</w:t>
            </w:r>
          </w:p>
        </w:tc>
      </w:tr>
      <w:tr w:rsidR="00E11E97" w:rsidRPr="00E11E97" w:rsidTr="004E28C7">
        <w:trPr>
          <w:trHeight w:val="202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19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Экология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П-3716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Протяженность очищенной прибрежной полосы водных объектов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Титкова Наталья Ивановна, инженер 1 категории отдела городского хозяйства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Ларионова Галина Владимировна, ведущий инженер отдела городского хозяйства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</w:tr>
      <w:tr w:rsidR="00E11E97" w:rsidRPr="00E11E97" w:rsidTr="004E28C7">
        <w:trPr>
          <w:trHeight w:val="2071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20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Экология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П-3740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Количество населения, вовлеченного в мероприятия по очистке берегов водных объектов, тыс. чел (нарастающим итогом)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Титкова Наталья Ивановна, инженер 1 категории отдела городского хозяйства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Ларионова Галина Владимировна, ведущий инженер отдела городского хозяйства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</w:tr>
      <w:tr w:rsidR="00E11E97" w:rsidRPr="00E11E97" w:rsidTr="004E28C7">
        <w:trPr>
          <w:trHeight w:val="207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21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Подключение (технологическое присоединение) к электрическим сетям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П-0336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Появление практической возможности для сетевой организации согласования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«одного окна»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Епифанова Елена Валерьевна, начальник отдела жилищно-коммунального комплекса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Рулёв Александр Сергеевич, ведущий инженер отдела жилищно-коммунального комплекса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</w:tr>
      <w:tr w:rsidR="00E11E97" w:rsidRPr="00E11E97" w:rsidTr="004E28C7">
        <w:trPr>
          <w:trHeight w:val="207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22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Подключение (технологическое присоединение) к электрическим сетям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П-2303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Периодическое доведение информации до максимально широкого круга заинтересованных лиц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Епифанова Елена Валерьевна, начальник отдела жилищно-коммунального комплекса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Рулёв Александр Сергеевич, ведущий инженер отдела жилищно-коммунального комплекса муниципального казённого учреждения «Управление капитального строительства и жилищно-коммунального комплекса города Когалыма»</w:t>
            </w:r>
          </w:p>
        </w:tc>
      </w:tr>
      <w:tr w:rsidR="00E11E97" w:rsidRPr="00E11E97" w:rsidTr="004E28C7">
        <w:trPr>
          <w:trHeight w:val="18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23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Подключение (технологическое присоединение) к электрическим сетям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П-6996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Доля согласованных проектов строительства линейных объектов в региональной (муниципальной) комиссии (на электронной площадке), требующих проведения процедуры согласования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Бронникова Дарина Тагировна, специалист - эксперт отдела архитектуры и градостроительства Администрации города Когалыма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Краева Ольга Витальевна, специалист - эксперт отдела архитектуры и градостроительства Администрации города Когалыма</w:t>
            </w:r>
          </w:p>
        </w:tc>
      </w:tr>
    </w:tbl>
    <w:p w:rsidR="00E11E97" w:rsidRPr="00E11E97" w:rsidRDefault="00E11E97" w:rsidP="00E11E97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</w:p>
    <w:p w:rsidR="00E11E97" w:rsidRPr="00E11E97" w:rsidRDefault="00E11E97" w:rsidP="00E11E97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  <w:r w:rsidRPr="00E11E97">
        <w:rPr>
          <w:color w:val="000000"/>
          <w:sz w:val="26"/>
          <w:szCs w:val="26"/>
          <w:lang w:eastAsia="ru-RU"/>
        </w:rPr>
        <w:t xml:space="preserve">Ответственные за ввод первичных данных по портфелям проектов в </w:t>
      </w:r>
      <w:proofErr w:type="spellStart"/>
      <w:r w:rsidRPr="00E11E97">
        <w:rPr>
          <w:color w:val="000000"/>
          <w:sz w:val="26"/>
          <w:szCs w:val="26"/>
          <w:lang w:eastAsia="ru-RU"/>
        </w:rPr>
        <w:t>ИСУП</w:t>
      </w:r>
      <w:proofErr w:type="spellEnd"/>
      <w:r w:rsidRPr="00E11E97">
        <w:rPr>
          <w:color w:val="000000"/>
          <w:sz w:val="26"/>
          <w:szCs w:val="26"/>
          <w:lang w:eastAsia="ru-RU"/>
        </w:rPr>
        <w:t xml:space="preserve"> по мероприятиям</w:t>
      </w:r>
    </w:p>
    <w:p w:rsidR="00E11E97" w:rsidRPr="00E11E97" w:rsidRDefault="00E11E97" w:rsidP="00E11E97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</w:p>
    <w:p w:rsidR="00E11E97" w:rsidRPr="00E11E97" w:rsidRDefault="00E11E97" w:rsidP="00E11E97">
      <w:pPr>
        <w:widowControl/>
        <w:autoSpaceDE/>
        <w:autoSpaceDN/>
        <w:jc w:val="center"/>
        <w:rPr>
          <w:color w:val="000000"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2761"/>
        <w:gridCol w:w="1041"/>
        <w:gridCol w:w="4477"/>
        <w:gridCol w:w="3541"/>
        <w:gridCol w:w="3229"/>
      </w:tblGrid>
      <w:tr w:rsidR="00E11E97" w:rsidRPr="00E11E97" w:rsidTr="004E28C7">
        <w:trPr>
          <w:trHeight w:val="44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E97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E97">
              <w:rPr>
                <w:b/>
                <w:bCs/>
                <w:color w:val="000000"/>
                <w:sz w:val="24"/>
                <w:szCs w:val="24"/>
                <w:lang w:eastAsia="ru-RU"/>
              </w:rPr>
              <w:t>Портфель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E9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E9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E97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 за ввод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E97">
              <w:rPr>
                <w:b/>
                <w:bCs/>
                <w:color w:val="000000"/>
                <w:sz w:val="24"/>
                <w:szCs w:val="24"/>
                <w:lang w:eastAsia="ru-RU"/>
              </w:rPr>
              <w:t>Замещающее лицо</w:t>
            </w:r>
          </w:p>
        </w:tc>
      </w:tr>
      <w:tr w:rsidR="00E11E97" w:rsidRPr="00E11E97" w:rsidTr="004E28C7">
        <w:trPr>
          <w:trHeight w:val="226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708-152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proofErr w:type="spellStart"/>
            <w:r w:rsidRPr="00E11E97">
              <w:rPr>
                <w:lang w:eastAsia="ru-RU"/>
              </w:rPr>
              <w:t>Самозанятым</w:t>
            </w:r>
            <w:proofErr w:type="spellEnd"/>
            <w:r w:rsidRPr="00E11E97">
              <w:rPr>
                <w:lang w:eastAsia="ru-RU"/>
              </w:rPr>
              <w:t xml:space="preserve"> гражданам во временное владение и пользование предоставлено не менее 3 объектов к концу 2023 года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E11E97" w:rsidRPr="00E11E97" w:rsidRDefault="00E11E97" w:rsidP="00E11E97">
      <w:pPr>
        <w:widowControl/>
        <w:autoSpaceDE/>
        <w:autoSpaceDN/>
        <w:jc w:val="center"/>
        <w:rPr>
          <w:lang w:eastAsia="ru-RU"/>
        </w:rPr>
        <w:sectPr w:rsidR="00E11E97" w:rsidRPr="00E11E97" w:rsidSect="00137A0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2761"/>
        <w:gridCol w:w="1041"/>
        <w:gridCol w:w="4477"/>
        <w:gridCol w:w="3541"/>
        <w:gridCol w:w="3229"/>
      </w:tblGrid>
      <w:tr w:rsidR="00E11E97" w:rsidRPr="00E11E97" w:rsidTr="004E28C7">
        <w:trPr>
          <w:trHeight w:val="222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708-174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Проведение информационной компании с субъектами </w:t>
            </w:r>
            <w:proofErr w:type="spellStart"/>
            <w:r w:rsidRPr="00E11E97">
              <w:rPr>
                <w:lang w:eastAsia="ru-RU"/>
              </w:rPr>
              <w:t>МСП</w:t>
            </w:r>
            <w:proofErr w:type="spellEnd"/>
            <w:r w:rsidRPr="00E11E97">
              <w:rPr>
                <w:lang w:eastAsia="ru-RU"/>
              </w:rPr>
              <w:t xml:space="preserve">, </w:t>
            </w:r>
            <w:proofErr w:type="spellStart"/>
            <w:r w:rsidRPr="00E11E97">
              <w:rPr>
                <w:lang w:eastAsia="ru-RU"/>
              </w:rPr>
              <w:t>самозанятыми</w:t>
            </w:r>
            <w:proofErr w:type="spellEnd"/>
            <w:r w:rsidRPr="00E11E97">
              <w:rPr>
                <w:lang w:eastAsia="ru-RU"/>
              </w:rPr>
              <w:t xml:space="preserve"> гражданами по вопросам имущественной поддержки, проведения торгов, участия в торгах, в том числе способах и порядке подачи заявления, регистрации на электронной торговой площадке, получение электронной цифровой подписи и т.д.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229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708-196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Актуализация информации на официальных сайтах муниципальных образований в разделах имущественная поддержка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208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4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708-218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Опубликование информации о торгах на право заключения договоров аренды для участия субъектов </w:t>
            </w:r>
            <w:proofErr w:type="spellStart"/>
            <w:r w:rsidRPr="00E11E97">
              <w:rPr>
                <w:color w:val="000000"/>
                <w:lang w:eastAsia="ru-RU"/>
              </w:rPr>
              <w:t>МСП</w:t>
            </w:r>
            <w:proofErr w:type="spellEnd"/>
            <w:r w:rsidRPr="00E11E97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11E97">
              <w:rPr>
                <w:color w:val="000000"/>
                <w:lang w:eastAsia="ru-RU"/>
              </w:rPr>
              <w:t>самозанятых</w:t>
            </w:r>
            <w:proofErr w:type="spellEnd"/>
            <w:r w:rsidRPr="00E11E97">
              <w:rPr>
                <w:color w:val="000000"/>
                <w:lang w:eastAsia="ru-RU"/>
              </w:rPr>
              <w:t xml:space="preserve"> граждан на официальных сайтах муниципальных образований в разделе новости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E11E97" w:rsidRPr="00E11E97" w:rsidRDefault="00E11E97" w:rsidP="00E11E97">
      <w:pPr>
        <w:widowControl/>
        <w:autoSpaceDE/>
        <w:autoSpaceDN/>
        <w:jc w:val="center"/>
        <w:rPr>
          <w:lang w:eastAsia="ru-RU"/>
        </w:rPr>
        <w:sectPr w:rsidR="00E11E97" w:rsidRPr="00E11E97" w:rsidSect="00137A0E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2761"/>
        <w:gridCol w:w="1041"/>
        <w:gridCol w:w="4477"/>
        <w:gridCol w:w="3541"/>
        <w:gridCol w:w="3229"/>
      </w:tblGrid>
      <w:tr w:rsidR="00E11E97" w:rsidRPr="00E11E97" w:rsidTr="004E28C7">
        <w:trPr>
          <w:trHeight w:val="241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5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708-240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Оказание информационно-консультационной поддержки с использованием групп в мессенджерах </w:t>
            </w:r>
            <w:proofErr w:type="spellStart"/>
            <w:r w:rsidRPr="00E11E97">
              <w:rPr>
                <w:color w:val="000000"/>
                <w:lang w:eastAsia="ru-RU"/>
              </w:rPr>
              <w:t>WhatsApp</w:t>
            </w:r>
            <w:proofErr w:type="spellEnd"/>
            <w:r w:rsidRPr="00E11E97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11E97">
              <w:rPr>
                <w:color w:val="000000"/>
                <w:lang w:eastAsia="ru-RU"/>
              </w:rPr>
              <w:t>Viber</w:t>
            </w:r>
            <w:proofErr w:type="spellEnd"/>
            <w:r w:rsidRPr="00E11E97">
              <w:rPr>
                <w:color w:val="000000"/>
                <w:lang w:eastAsia="ru-RU"/>
              </w:rPr>
              <w:t xml:space="preserve">, </w:t>
            </w:r>
            <w:proofErr w:type="spellStart"/>
            <w:r w:rsidRPr="00E11E97">
              <w:rPr>
                <w:color w:val="000000"/>
                <w:lang w:eastAsia="ru-RU"/>
              </w:rPr>
              <w:t>Telegram</w:t>
            </w:r>
            <w:proofErr w:type="spellEnd"/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208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708-262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Организация торгов на право заключения договоров аренды не позднее 30 дней с момента включения такого имущества в перечни, либо в случае, если торги не состоялись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2564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708-284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Дополнение перечней имущества земельными участками, государственная собственность на которые не разграничена в соответствии с потребностью субъектов </w:t>
            </w:r>
            <w:proofErr w:type="spellStart"/>
            <w:r w:rsidRPr="00E11E97">
              <w:rPr>
                <w:lang w:eastAsia="ru-RU"/>
              </w:rPr>
              <w:t>МСП</w:t>
            </w:r>
            <w:proofErr w:type="spellEnd"/>
            <w:r w:rsidRPr="00E11E97">
              <w:rPr>
                <w:lang w:eastAsia="ru-RU"/>
              </w:rPr>
              <w:t xml:space="preserve">, </w:t>
            </w:r>
            <w:proofErr w:type="spellStart"/>
            <w:r w:rsidRPr="00E11E97">
              <w:rPr>
                <w:lang w:eastAsia="ru-RU"/>
              </w:rPr>
              <w:t>самозанятых</w:t>
            </w:r>
            <w:proofErr w:type="spellEnd"/>
            <w:r w:rsidRPr="00E11E97">
              <w:rPr>
                <w:lang w:eastAsia="ru-RU"/>
              </w:rPr>
              <w:t xml:space="preserve"> граждан в их использовании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E11E97" w:rsidRPr="00E11E97" w:rsidRDefault="00E11E97" w:rsidP="00E11E97">
      <w:pPr>
        <w:widowControl/>
        <w:autoSpaceDE/>
        <w:autoSpaceDN/>
        <w:jc w:val="center"/>
        <w:rPr>
          <w:lang w:eastAsia="ru-RU"/>
        </w:rPr>
        <w:sectPr w:rsidR="00E11E97" w:rsidRPr="00E11E97" w:rsidSect="00137A0E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9"/>
        <w:gridCol w:w="2843"/>
        <w:gridCol w:w="1072"/>
        <w:gridCol w:w="4611"/>
        <w:gridCol w:w="3646"/>
        <w:gridCol w:w="3325"/>
      </w:tblGrid>
      <w:tr w:rsidR="00E11E97" w:rsidRPr="00E11E97" w:rsidTr="004E28C7">
        <w:trPr>
          <w:trHeight w:val="2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8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708-306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Анализ реестра государственного и муниципального имущества на предмет выявления имущества возможного для включения в перечень для субъектов </w:t>
            </w:r>
            <w:proofErr w:type="spellStart"/>
            <w:r w:rsidRPr="00E11E97">
              <w:rPr>
                <w:lang w:eastAsia="ru-RU"/>
              </w:rPr>
              <w:t>МСП</w:t>
            </w:r>
            <w:proofErr w:type="spellEnd"/>
            <w:r w:rsidRPr="00E11E97">
              <w:rPr>
                <w:lang w:eastAsia="ru-RU"/>
              </w:rPr>
              <w:t xml:space="preserve"> и </w:t>
            </w:r>
            <w:proofErr w:type="spellStart"/>
            <w:r w:rsidRPr="00E11E97">
              <w:rPr>
                <w:lang w:eastAsia="ru-RU"/>
              </w:rPr>
              <w:t>самозанятых</w:t>
            </w:r>
            <w:proofErr w:type="spellEnd"/>
            <w:r w:rsidRPr="00E11E97">
              <w:rPr>
                <w:lang w:eastAsia="ru-RU"/>
              </w:rPr>
              <w:t xml:space="preserve"> граждан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232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9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708-328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Проведены балансовые комиссии с участием руководителей учреждений или предприятий муниципального образования по выявлению имущества неиспользуемого или неэффективно используемого находящегося на праве оперативного управления, хозяйственного ведения возможного для пополнения перечня муниципального имущества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232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708-350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Сформированы и проанализированы перечни имущества, возможные для включения в перечни государственного и муниципального имущества, предназначенного для предоставления субъектам </w:t>
            </w:r>
            <w:proofErr w:type="spellStart"/>
            <w:r w:rsidRPr="00E11E97">
              <w:rPr>
                <w:lang w:eastAsia="ru-RU"/>
              </w:rPr>
              <w:t>МСП</w:t>
            </w:r>
            <w:proofErr w:type="spellEnd"/>
            <w:r w:rsidRPr="00E11E97">
              <w:rPr>
                <w:lang w:eastAsia="ru-RU"/>
              </w:rPr>
              <w:t xml:space="preserve"> и </w:t>
            </w:r>
            <w:proofErr w:type="spellStart"/>
            <w:r w:rsidRPr="00E11E97">
              <w:rPr>
                <w:lang w:eastAsia="ru-RU"/>
              </w:rPr>
              <w:t>самозанятым</w:t>
            </w:r>
            <w:proofErr w:type="spellEnd"/>
            <w:r w:rsidRPr="00E11E97">
              <w:rPr>
                <w:lang w:eastAsia="ru-RU"/>
              </w:rPr>
              <w:t xml:space="preserve"> гражданам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232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11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708-372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Утвержден перечень государственного и муниципального имущества, предназначенный для передачи во временное владение и пользование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      </w:r>
            <w:proofErr w:type="spellStart"/>
            <w:r w:rsidRPr="00E11E97">
              <w:rPr>
                <w:lang w:eastAsia="ru-RU"/>
              </w:rPr>
              <w:t>самозанятых</w:t>
            </w:r>
            <w:proofErr w:type="spellEnd"/>
            <w:r w:rsidRPr="00E11E97">
              <w:rPr>
                <w:lang w:eastAsia="ru-RU"/>
              </w:rPr>
              <w:t xml:space="preserve"> граждан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232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12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708-394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Обеспечена информационная доступность перечней государственного имущества Ханты-Мансийского автономного округа – Югры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      </w:r>
            <w:proofErr w:type="spellStart"/>
            <w:r w:rsidRPr="00E11E97">
              <w:rPr>
                <w:lang w:eastAsia="ru-RU"/>
              </w:rPr>
              <w:t>самозанятых</w:t>
            </w:r>
            <w:proofErr w:type="spellEnd"/>
            <w:r w:rsidRPr="00E11E97">
              <w:rPr>
                <w:lang w:eastAsia="ru-RU"/>
              </w:rPr>
              <w:t xml:space="preserve"> граждан)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232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13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708-416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Обеспечено проведение мероприятий, направленных на информирование субъектов </w:t>
            </w:r>
            <w:proofErr w:type="spellStart"/>
            <w:r w:rsidRPr="00E11E97">
              <w:rPr>
                <w:lang w:eastAsia="ru-RU"/>
              </w:rPr>
              <w:t>МСП</w:t>
            </w:r>
            <w:proofErr w:type="spellEnd"/>
            <w:r w:rsidRPr="00E11E97">
              <w:rPr>
                <w:lang w:eastAsia="ru-RU"/>
              </w:rPr>
              <w:t xml:space="preserve"> о реализуемых мерах имущественной поддержки, позиционирование имущества, проведение презентаций («</w:t>
            </w:r>
            <w:proofErr w:type="spellStart"/>
            <w:r w:rsidRPr="00E11E97">
              <w:rPr>
                <w:lang w:eastAsia="ru-RU"/>
              </w:rPr>
              <w:t>роуд</w:t>
            </w:r>
            <w:proofErr w:type="spellEnd"/>
            <w:r w:rsidRPr="00E11E97">
              <w:rPr>
                <w:lang w:eastAsia="ru-RU"/>
              </w:rPr>
              <w:t xml:space="preserve">-шоу») объектов, включенных в перечни государственного и муниципального имущества и не переданных в пользование субъектам </w:t>
            </w:r>
            <w:proofErr w:type="spellStart"/>
            <w:r w:rsidRPr="00E11E97">
              <w:rPr>
                <w:lang w:eastAsia="ru-RU"/>
              </w:rPr>
              <w:t>МСП</w:t>
            </w:r>
            <w:proofErr w:type="spellEnd"/>
            <w:r w:rsidRPr="00E11E97">
              <w:rPr>
                <w:lang w:eastAsia="ru-RU"/>
              </w:rPr>
              <w:t xml:space="preserve"> и </w:t>
            </w:r>
            <w:proofErr w:type="spellStart"/>
            <w:r w:rsidRPr="00E11E97">
              <w:rPr>
                <w:lang w:eastAsia="ru-RU"/>
              </w:rPr>
              <w:t>самозанятым</w:t>
            </w:r>
            <w:proofErr w:type="spellEnd"/>
            <w:r w:rsidRPr="00E11E97">
              <w:rPr>
                <w:lang w:eastAsia="ru-RU"/>
              </w:rPr>
              <w:t xml:space="preserve"> гражданам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 xml:space="preserve">Иванова Марина Валерьевна, специалист-эксперт </w:t>
            </w:r>
            <w:r w:rsidRPr="00E11E97">
              <w:rPr>
                <w:lang w:eastAsia="ru-RU"/>
              </w:rPr>
              <w:t>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  <w:tr w:rsidR="00E11E97" w:rsidRPr="00E11E97" w:rsidTr="004E28C7">
        <w:trPr>
          <w:trHeight w:val="20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14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707-781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Подача заявлений о кадастровом учете и (или) государственную регистрацию прав, оказываемых органам местного самоуправления в электронном виде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Морозов Денис Александрович, начальник отдела земельных ресурсов комитета по управлению муниципальным имуществом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Байтимиров Ильшат Адевартович, специалист-эксперт отдела земельных ресурсов комитета по управлению муниципальным имуществом Администрации города Когалыма</w:t>
            </w:r>
          </w:p>
        </w:tc>
      </w:tr>
      <w:tr w:rsidR="00E11E97" w:rsidRPr="00E11E97" w:rsidTr="004E28C7">
        <w:trPr>
          <w:trHeight w:val="208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15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707-736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Ежеквартальное осуществление мониторинга сроков и качества оказания муниципальной услуги по утверждению схемы расположения земельного участка на кадастровом плане территории 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Морозов Денис Александрович, начальник отдела земельных ресурсов комитета по управлению муниципальным имуществом Администрации города Когалыма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E11E97">
              <w:rPr>
                <w:color w:val="000000"/>
                <w:lang w:eastAsia="ru-RU"/>
              </w:rPr>
              <w:t>Байтимиров Ильшат Адевартович, специалист-эксперт отдела земельных ресурсов комитета по управлению муниципальным имуществом Администрации города Когалыма</w:t>
            </w:r>
          </w:p>
        </w:tc>
      </w:tr>
      <w:tr w:rsidR="00E11E97" w:rsidRPr="00E11E97" w:rsidTr="004E28C7">
        <w:trPr>
          <w:trHeight w:val="208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16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707-758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Ежеквартальное осуществление мониторинга сроков оказания муниципальной услуги по присвоению и изменению адреса объекту адресации и внесения его в федеральную информационную адресную систему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Бронникова Дарина Тагировна, специалист - эксперт отдела архитектуры и градостроительства Администрации города Когалыма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Краева Ольга Витальевна, специалист - эксперт отдела архитектуры и градостроительства Администрации города Когалыма</w:t>
            </w:r>
          </w:p>
        </w:tc>
      </w:tr>
      <w:tr w:rsidR="00E11E97" w:rsidRPr="00E11E97" w:rsidTr="004E28C7">
        <w:trPr>
          <w:trHeight w:val="2087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17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E11E97">
              <w:rPr>
                <w:lang w:eastAsia="ru-RU"/>
              </w:rPr>
              <w:t>707-803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 xml:space="preserve"> Внесение в государственный кадастр недвижимости сведений о границах территориальных зон муниципальных образований, указанных в пункте 7 статьи 1 Градостроительного кодекса Российской Федерации 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Бронникова Дарина Тагировна, специалист - эксперт отдела архитектуры и градостроительства Администрации города Когалыма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97" w:rsidRPr="00E11E97" w:rsidRDefault="00E11E97" w:rsidP="00E11E97">
            <w:pPr>
              <w:widowControl/>
              <w:autoSpaceDE/>
              <w:autoSpaceDN/>
              <w:rPr>
                <w:lang w:eastAsia="ru-RU"/>
              </w:rPr>
            </w:pPr>
            <w:r w:rsidRPr="00E11E97">
              <w:rPr>
                <w:lang w:eastAsia="ru-RU"/>
              </w:rPr>
              <w:t>Краева Ольга Витальевна, специалист - эксперт отдела архитектуры и градостроительства Администрации города Когалыма</w:t>
            </w:r>
          </w:p>
        </w:tc>
      </w:tr>
    </w:tbl>
    <w:p w:rsidR="00E11E97" w:rsidRPr="00E11E97" w:rsidRDefault="00E11E97" w:rsidP="00E11E97">
      <w:pPr>
        <w:widowControl/>
        <w:autoSpaceDE/>
        <w:autoSpaceDN/>
        <w:rPr>
          <w:color w:val="000000"/>
          <w:sz w:val="26"/>
          <w:szCs w:val="26"/>
          <w:lang w:eastAsia="ru-RU"/>
        </w:rPr>
      </w:pPr>
    </w:p>
    <w:p w:rsidR="00E62F06" w:rsidRDefault="00E62F06">
      <w:pPr>
        <w:pStyle w:val="a3"/>
      </w:pPr>
    </w:p>
    <w:sectPr w:rsidR="00E62F06" w:rsidSect="00E11E97">
      <w:footerReference w:type="default" r:id="rId8"/>
      <w:pgSz w:w="16840" w:h="11910" w:orient="landscape"/>
      <w:pgMar w:top="200" w:right="340" w:bottom="900" w:left="320" w:header="0" w:footer="702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13" w:rsidRDefault="00207E13">
      <w:r>
        <w:separator/>
      </w:r>
    </w:p>
  </w:endnote>
  <w:endnote w:type="continuationSeparator" w:id="0">
    <w:p w:rsidR="00207E13" w:rsidRDefault="0020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E13" w:rsidRDefault="00E11E9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24256" behindDoc="1" locked="0" layoutInCell="1" allowOverlap="1">
              <wp:simplePos x="0" y="0"/>
              <wp:positionH relativeFrom="page">
                <wp:posOffset>9899650</wp:posOffset>
              </wp:positionH>
              <wp:positionV relativeFrom="page">
                <wp:posOffset>6924040</wp:posOffset>
              </wp:positionV>
              <wp:extent cx="1778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E13" w:rsidRDefault="00207E1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9.5pt;margin-top:545.2pt;width:14pt;height:15.3pt;z-index:-166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duyg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" filled="f" stroked="f">
              <v:textbox inset="0,0,0,0">
                <w:txbxContent>
                  <w:p w:rsidR="00207E13" w:rsidRDefault="00207E1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13" w:rsidRDefault="00207E13">
      <w:r>
        <w:separator/>
      </w:r>
    </w:p>
  </w:footnote>
  <w:footnote w:type="continuationSeparator" w:id="0">
    <w:p w:rsidR="00207E13" w:rsidRDefault="0020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F1785"/>
    <w:multiLevelType w:val="multilevel"/>
    <w:tmpl w:val="F8F2196A"/>
    <w:lvl w:ilvl="0">
      <w:start w:val="1"/>
      <w:numFmt w:val="decimal"/>
      <w:lvlText w:val="%1."/>
      <w:lvlJc w:val="left"/>
      <w:pPr>
        <w:ind w:left="871" w:hanging="3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1" w:hanging="5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89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5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62F06"/>
    <w:rsid w:val="00207E13"/>
    <w:rsid w:val="00B605E8"/>
    <w:rsid w:val="00E11E97"/>
    <w:rsid w:val="00E62F06"/>
    <w:rsid w:val="00F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4800138-13F7-4E3D-AEA6-E898E870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3"/>
      <w:ind w:left="1949" w:right="1350" w:firstLine="179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71" w:right="26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semiHidden/>
    <w:unhideWhenUsed/>
    <w:rsid w:val="00207E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SavickajaTV</dc:creator>
  <cp:lastModifiedBy>Серова Софья Андреевна</cp:lastModifiedBy>
  <cp:revision>3</cp:revision>
  <dcterms:created xsi:type="dcterms:W3CDTF">2023-06-13T10:36:00Z</dcterms:created>
  <dcterms:modified xsi:type="dcterms:W3CDTF">2023-06-13T10:51:00Z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</Properties>
</file>