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94" w:rsidRDefault="00916994">
      <w:pPr>
        <w:pStyle w:val="ConsPlusNormal"/>
        <w:jc w:val="right"/>
        <w:outlineLvl w:val="0"/>
      </w:pPr>
      <w:r>
        <w:t>Приложение 1</w:t>
      </w:r>
    </w:p>
    <w:p w:rsidR="00916994" w:rsidRDefault="00916994">
      <w:pPr>
        <w:pStyle w:val="ConsPlusNormal"/>
        <w:jc w:val="right"/>
      </w:pPr>
      <w:r>
        <w:t>к государственной программе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0" w:name="P6"/>
      <w:bookmarkEnd w:id="0"/>
      <w:r>
        <w:t>ПОРЯДОК</w:t>
      </w:r>
    </w:p>
    <w:p w:rsidR="00916994" w:rsidRDefault="00916994">
      <w:pPr>
        <w:pStyle w:val="ConsPlusTitle"/>
        <w:jc w:val="center"/>
      </w:pPr>
      <w:r>
        <w:t xml:space="preserve">ПРЕДОСТАВЛЕНИЯ СОЦИАЛЬНО </w:t>
      </w:r>
      <w:proofErr w:type="gramStart"/>
      <w:r>
        <w:t>ОРИЕНТИРОВАННЫМ</w:t>
      </w:r>
      <w:proofErr w:type="gramEnd"/>
      <w:r>
        <w:t xml:space="preserve"> НЕКОММЕРЧЕСКИМ</w:t>
      </w:r>
    </w:p>
    <w:p w:rsidR="00916994" w:rsidRDefault="00916994">
      <w:pPr>
        <w:pStyle w:val="ConsPlusTitle"/>
        <w:jc w:val="center"/>
      </w:pPr>
      <w:r>
        <w:t>ОРГАНИЗАЦИЯМ СУБСИДИИ НА РЕАЛИЗАЦИЮ ОТДЕЛЬНЫХ МЕРОПРИЯТИЙ</w:t>
      </w:r>
    </w:p>
    <w:p w:rsidR="00916994" w:rsidRDefault="00916994">
      <w:pPr>
        <w:pStyle w:val="ConsPlusTitle"/>
        <w:jc w:val="center"/>
      </w:pPr>
      <w:r>
        <w:t xml:space="preserve">ГОСУДАРСТВЕННОЙ ПРОГРАММЫ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916994" w:rsidRDefault="00916994">
      <w:pPr>
        <w:pStyle w:val="ConsPlusTitle"/>
        <w:jc w:val="center"/>
      </w:pPr>
      <w:r>
        <w:t>ОКРУГА - ЮГРЫ "РАЗВИТИЕ ЗДРАВООХРАНЕНИЯ НА 2018 - 2025 ГОДЫ</w:t>
      </w:r>
    </w:p>
    <w:p w:rsidR="00916994" w:rsidRDefault="00916994">
      <w:pPr>
        <w:pStyle w:val="ConsPlusTitle"/>
        <w:jc w:val="center"/>
      </w:pPr>
      <w:r>
        <w:t>И НА ПЕРИОД ДО 2030 ГОДА" (ДАЛЕЕ - ПОРЯДОК)</w:t>
      </w:r>
    </w:p>
    <w:p w:rsidR="00916994" w:rsidRDefault="009169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69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6994" w:rsidRDefault="009169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16994" w:rsidRDefault="009169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18.05.2018 N 157-п)</w:t>
            </w: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разработан в соответствии со </w:t>
      </w:r>
      <w:hyperlink r:id="rId6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 (далее - Закон N 229-оз) и регламентирует механизм предоставления субсидии социально ориентированным некоммерческим организациям Ханты-Мансийского автономного округа - Югры (далее - социально ориентированные некоммерческие организации), претендующим</w:t>
      </w:r>
      <w:proofErr w:type="gramEnd"/>
      <w:r>
        <w:t xml:space="preserve"> на осуществление отдельных мероприятий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автономного округа "Развитие здравоохранения на 2018 - 2025 годы и на период до 2030 года" (далее - субсидия, государственная программа) путем реализации проектов.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Целью предоставления субсидии является обеспечение доступа социально ориентированных некоммерческих организаций к предоставлению услуг в сфере охраны здоровья граждан, развитие конкуренции на рынке услуг в данной сфере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автономный округ).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2. Под проектом социально ориентированной некоммерческой организации (далее - Проект) понимается комплекс взаимосвязанных мероприятий по реализации отдельных направлений развития системы здравоохранения автономного округа, указанных в </w:t>
      </w:r>
      <w:hyperlink w:anchor="P20" w:history="1">
        <w:r>
          <w:rPr>
            <w:color w:val="0000FF"/>
          </w:rPr>
          <w:t>пункте 4</w:t>
        </w:r>
      </w:hyperlink>
      <w:r>
        <w:t xml:space="preserve"> Порядка.</w:t>
      </w:r>
    </w:p>
    <w:p w:rsidR="00916994" w:rsidRDefault="00916994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3. Субсидия предоставляется социально ориентированным некоммерческим организациям, зарегистрированным и осуществляющим деятельность не менее 1 года с момента их государственной регистрации в автономном округе, которые признаны победителями конкурсного отбора, проводимого в соответствии с </w:t>
      </w:r>
      <w:hyperlink w:anchor="P95" w:history="1">
        <w:r>
          <w:rPr>
            <w:color w:val="0000FF"/>
          </w:rPr>
          <w:t>приложением 1</w:t>
        </w:r>
      </w:hyperlink>
      <w:r>
        <w:t xml:space="preserve"> к Порядку (далее - Конкурсный отбор).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Основные цели и задачи, содержащиеся в уставе социально ориентированной некоммерческой организации, в зависимости от наименования Проекта, который она реализует, должны соответствовать требованиям </w:t>
      </w:r>
      <w:hyperlink r:id="rId9" w:history="1">
        <w:r>
          <w:rPr>
            <w:color w:val="0000FF"/>
          </w:rPr>
          <w:t>подпунктов 9</w:t>
        </w:r>
      </w:hyperlink>
      <w:r>
        <w:t xml:space="preserve">, </w:t>
      </w:r>
      <w:hyperlink r:id="rId10" w:history="1">
        <w:r>
          <w:rPr>
            <w:color w:val="0000FF"/>
          </w:rPr>
          <w:t>22 пункта 1 статьи 3</w:t>
        </w:r>
      </w:hyperlink>
      <w:r>
        <w:t xml:space="preserve"> Закона N 229-оз.</w:t>
      </w:r>
    </w:p>
    <w:p w:rsidR="00916994" w:rsidRDefault="00916994">
      <w:pPr>
        <w:pStyle w:val="ConsPlusNormal"/>
        <w:spacing w:before="220"/>
        <w:ind w:firstLine="540"/>
        <w:jc w:val="both"/>
      </w:pPr>
      <w:bookmarkStart w:id="2" w:name="P20"/>
      <w:bookmarkEnd w:id="2"/>
      <w:r>
        <w:t>4. Субсидию предоставляет Департамент здравоохранения автономного округа за счет средств бюджета автономного округа в пределах лимитов бюджетных обязательств, предусмотренных государственной программой на соответствующий финансовый год и плановый период.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Социально ориентированным некоммерческим организациям - исполнителям общественно полезных услуг указанные субсидии предоставляются на срок не менее двух лет.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lastRenderedPageBreak/>
        <w:t>Субсидия предоставляется в следующих размерах: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34"/>
        <w:gridCol w:w="1247"/>
        <w:gridCol w:w="1247"/>
      </w:tblGrid>
      <w:tr w:rsidR="00916994">
        <w:tc>
          <w:tcPr>
            <w:tcW w:w="567" w:type="dxa"/>
            <w:vMerge w:val="restart"/>
          </w:tcPr>
          <w:p w:rsidR="00916994" w:rsidRDefault="009169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916994" w:rsidRDefault="00916994">
            <w:pPr>
              <w:pStyle w:val="ConsPlusNormal"/>
              <w:jc w:val="center"/>
            </w:pPr>
            <w:r>
              <w:t>Наименование Проектов</w:t>
            </w:r>
          </w:p>
        </w:tc>
        <w:tc>
          <w:tcPr>
            <w:tcW w:w="3628" w:type="dxa"/>
            <w:gridSpan w:val="3"/>
          </w:tcPr>
          <w:p w:rsidR="00916994" w:rsidRDefault="00916994">
            <w:pPr>
              <w:pStyle w:val="ConsPlusNormal"/>
              <w:jc w:val="center"/>
            </w:pPr>
            <w:r>
              <w:t>Предельные размеры субсидии, тыс. рублей</w:t>
            </w:r>
          </w:p>
        </w:tc>
      </w:tr>
      <w:tr w:rsidR="00916994">
        <w:tc>
          <w:tcPr>
            <w:tcW w:w="567" w:type="dxa"/>
            <w:vMerge/>
          </w:tcPr>
          <w:p w:rsidR="00916994" w:rsidRDefault="00916994"/>
        </w:tc>
        <w:tc>
          <w:tcPr>
            <w:tcW w:w="4876" w:type="dxa"/>
            <w:vMerge/>
          </w:tcPr>
          <w:p w:rsidR="00916994" w:rsidRDefault="00916994"/>
        </w:tc>
        <w:tc>
          <w:tcPr>
            <w:tcW w:w="1134" w:type="dxa"/>
          </w:tcPr>
          <w:p w:rsidR="00916994" w:rsidRDefault="009169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2020 год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876" w:type="dxa"/>
          </w:tcPr>
          <w:p w:rsidR="00916994" w:rsidRDefault="00916994">
            <w:pPr>
              <w:pStyle w:val="ConsPlusNormal"/>
              <w:jc w:val="both"/>
            </w:pPr>
            <w:r>
              <w:t>Профилактика неинфекционных заболеваний, формирование здорового образа жизни и санитарно-гигиеническое просвещение населения (далее - иные работы)</w:t>
            </w:r>
          </w:p>
        </w:tc>
        <w:tc>
          <w:tcPr>
            <w:tcW w:w="1134" w:type="dxa"/>
          </w:tcPr>
          <w:p w:rsidR="00916994" w:rsidRDefault="00916994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1600,00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876" w:type="dxa"/>
          </w:tcPr>
          <w:p w:rsidR="00916994" w:rsidRDefault="00916994">
            <w:pPr>
              <w:pStyle w:val="ConsPlusNormal"/>
              <w:jc w:val="both"/>
            </w:pPr>
            <w:r>
              <w:t>Профилактика незаконного потребления наркотических средств и психотропных веществ, наркомании (далее - иные работы)</w:t>
            </w:r>
          </w:p>
        </w:tc>
        <w:tc>
          <w:tcPr>
            <w:tcW w:w="1134" w:type="dxa"/>
          </w:tcPr>
          <w:p w:rsidR="00916994" w:rsidRDefault="00916994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120,00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876" w:type="dxa"/>
          </w:tcPr>
          <w:p w:rsidR="00916994" w:rsidRDefault="00916994">
            <w:pPr>
              <w:pStyle w:val="ConsPlusNormal"/>
              <w:jc w:val="both"/>
            </w:pPr>
            <w:r>
              <w:t>Организация и проведение консультативных, профилактических и противоэпидемических мероприятий по предупреждению распространения ВИЧ-инфекций (далее - иные работы)</w:t>
            </w:r>
          </w:p>
        </w:tc>
        <w:tc>
          <w:tcPr>
            <w:tcW w:w="1134" w:type="dxa"/>
          </w:tcPr>
          <w:p w:rsidR="00916994" w:rsidRDefault="00916994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120,00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120,00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876" w:type="dxa"/>
          </w:tcPr>
          <w:p w:rsidR="00916994" w:rsidRDefault="00916994">
            <w:pPr>
              <w:pStyle w:val="ConsPlusNormal"/>
              <w:jc w:val="both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 (далее - иные работы)</w:t>
            </w:r>
          </w:p>
        </w:tc>
        <w:tc>
          <w:tcPr>
            <w:tcW w:w="1134" w:type="dxa"/>
          </w:tcPr>
          <w:p w:rsidR="00916994" w:rsidRDefault="00916994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375,00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876" w:type="dxa"/>
          </w:tcPr>
          <w:p w:rsidR="00916994" w:rsidRDefault="00916994">
            <w:pPr>
              <w:pStyle w:val="ConsPlusNormal"/>
              <w:jc w:val="both"/>
            </w:pPr>
            <w:r>
              <w:t>Паллиативная медицинская помощь (далее - медицинские услуги)</w:t>
            </w:r>
          </w:p>
        </w:tc>
        <w:tc>
          <w:tcPr>
            <w:tcW w:w="1134" w:type="dxa"/>
          </w:tcPr>
          <w:p w:rsidR="00916994" w:rsidRDefault="00916994">
            <w:pPr>
              <w:pStyle w:val="ConsPlusNormal"/>
              <w:jc w:val="center"/>
            </w:pPr>
            <w:r>
              <w:t>152102,80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152102,80</w:t>
            </w:r>
          </w:p>
        </w:tc>
        <w:tc>
          <w:tcPr>
            <w:tcW w:w="1247" w:type="dxa"/>
          </w:tcPr>
          <w:p w:rsidR="00916994" w:rsidRDefault="00916994">
            <w:pPr>
              <w:pStyle w:val="ConsPlusNormal"/>
              <w:jc w:val="center"/>
            </w:pPr>
            <w:r>
              <w:t>152102,80</w:t>
            </w: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ind w:firstLine="540"/>
        <w:jc w:val="both"/>
      </w:pPr>
      <w:r>
        <w:t>При реализации Проекта по паллиативной медицинской помощи размер субсидии сформирован с учетом ежегодных плановых объемов медицинской помощи, которые составляют 29120 койко-дней, 1750 посещений.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5. В целях предоставления субсидии Департамент здравоохранения автономного округа и победитель Конкурсного отбора (далее - Получатель субсидии) заключают соглашение о ее предоставлении (далее - Соглашение) в соответствии с типовой формой, установленной Департаментом финансов автономного округа.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Категории и критерии отбора Получателей субсидии установлены </w:t>
      </w:r>
      <w:hyperlink w:anchor="P120" w:history="1">
        <w:r>
          <w:rPr>
            <w:color w:val="0000FF"/>
          </w:rPr>
          <w:t>пунктами 10.1</w:t>
        </w:r>
      </w:hyperlink>
      <w:r>
        <w:t xml:space="preserve">, </w:t>
      </w:r>
      <w:hyperlink w:anchor="P121" w:history="1">
        <w:r>
          <w:rPr>
            <w:color w:val="0000FF"/>
          </w:rPr>
          <w:t>10.2</w:t>
        </w:r>
      </w:hyperlink>
      <w:r>
        <w:t xml:space="preserve"> приложения 1 к Порядку.</w:t>
      </w:r>
    </w:p>
    <w:p w:rsidR="00916994" w:rsidRDefault="00916994">
      <w:pPr>
        <w:pStyle w:val="ConsPlusNormal"/>
        <w:spacing w:before="220"/>
        <w:ind w:firstLine="540"/>
        <w:jc w:val="both"/>
      </w:pPr>
      <w:bookmarkStart w:id="3" w:name="P59"/>
      <w:bookmarkEnd w:id="3"/>
      <w:r>
        <w:t>6. Для заключения Соглашения Получатель субсидии в срок не позднее 10 рабочих дней со дня издания приказа о предоставлении ему субсидии представляет в Департамент здравоохранения автономного округа: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заполненную в соответствии с установленными Департаментом финансов автономного округа требованиями форму Соглашения, подписанную руководителем либо уполномоченным лицом Получателя субсидии и заверенную печатью социально ориентированной некоммерческой организации;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согласие Получателя субсидии на размещение на официальном сайте Департамента здравоохранения автономного округа отчетов о выполнении условий, целей, порядка предоставления и использовании субсидии, а также на осуществление в отношении него Департаментом здравоохранения автономного округа проверок соблюдения условий, целей и </w:t>
      </w:r>
      <w:r>
        <w:lastRenderedPageBreak/>
        <w:t>порядка предоставления субсидии, по форме, установленной Департаментом здравоохранения автономного округа.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7. Получатель субсидии на первое число месяца, предшествующего месяцу, в котором планируется заключение Соглашения, должен соответствовать требованиям, установленным </w:t>
      </w:r>
      <w:hyperlink w:anchor="P18" w:history="1">
        <w:r>
          <w:rPr>
            <w:color w:val="0000FF"/>
          </w:rPr>
          <w:t>пунктом 3</w:t>
        </w:r>
      </w:hyperlink>
      <w:r>
        <w:t xml:space="preserve"> Порядка и </w:t>
      </w:r>
      <w:hyperlink w:anchor="P143" w:history="1">
        <w:r>
          <w:rPr>
            <w:color w:val="0000FF"/>
          </w:rPr>
          <w:t>пунктом 12</w:t>
        </w:r>
      </w:hyperlink>
      <w:r>
        <w:t xml:space="preserve"> приложения 1 к Порядку.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8. Департамент здравоохранения автономного округа рассматривает документы Получателя субсидии, указанные в </w:t>
      </w:r>
      <w:hyperlink w:anchor="P59" w:history="1">
        <w:r>
          <w:rPr>
            <w:color w:val="0000FF"/>
          </w:rPr>
          <w:t>пункте 6</w:t>
        </w:r>
      </w:hyperlink>
      <w:r>
        <w:t xml:space="preserve"> Порядка, и заключает с ним Соглашение в срок не позднее 10 рабочих дней со дня их представления.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59" w:history="1">
        <w:r>
          <w:rPr>
            <w:color w:val="0000FF"/>
          </w:rPr>
          <w:t>пунктом 6</w:t>
        </w:r>
      </w:hyperlink>
      <w:r>
        <w:t xml:space="preserve"> Порядка, или их непредставление (предоставление не в полном объеме), а также недостоверность представленной информации являются основаниями для отказа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9. Субсидия перечисляется на счет и в сроки, указанные в Соглашении, на основании акта выполненных работ (оказанных услуг).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10. В случае уменьшения лимитов бюджетных обязательств, доведенных Департаменту здравоохранения автономного округа на реализацию соответствующих мероприятий государственной программы, стороны Соглашения согласовывают новые условия в соответствии с законодательством Российской Федерации.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11. Субсидия должна быть использована по целевому назначению.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12. Показатели результативности реализации Проектов устанавливаются в приложении к Соглашению.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За счет субсидии Получатель субсидии вправе осуществлять расходы на оплату услуг (иных работ), оказываемых в соответствии с Соглашением, которые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</w:t>
      </w:r>
      <w:proofErr w:type="gramEnd"/>
      <w:r>
        <w:t xml:space="preserve"> </w:t>
      </w:r>
      <w:proofErr w:type="gramStart"/>
      <w:r>
        <w:t>организациях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плату аренды имущества,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</w:t>
      </w:r>
      <w:proofErr w:type="gramEnd"/>
      <w:r>
        <w:t xml:space="preserve"> средств (оборудование, производственный и хозяйственный инвентарь) стоимостью до 100 тысяч рублей за единицу.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14. Порядок, сроки и формы представления отчетности устанавливаются Соглашением.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15. Департамент здравоохранения автономного округа и органы государственного финансового контроля осуществляют обязательную проверку соблюдения условий, целей и порядка предоставления субсидии Получателями субсидии.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16. Департамент здравоохранения автономного округа осуществляет </w:t>
      </w:r>
      <w:proofErr w:type="gramStart"/>
      <w:r>
        <w:t>контроль за</w:t>
      </w:r>
      <w:proofErr w:type="gramEnd"/>
      <w:r>
        <w:t xml:space="preserve"> целевым расходованием средств путем создания комиссии, положение и состав которой утверждает своим приказом.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установления фактов нарушения условий предоставления субсидии, ее нецелевого использования, в том числе выявленного по результатам контроля, возврат субсидии </w:t>
      </w:r>
      <w:r>
        <w:lastRenderedPageBreak/>
        <w:t>осуществляется в следующем порядке: в течение 7 рабочих дней со дня принятия Департаментом здравоохранения автономного округа, уполномоченным органом государственного финансового контроля решения о необходимости возврата выделенных бюджетных средств Получателю субсидии направляется соответствующее письменное уведомление.</w:t>
      </w:r>
      <w:proofErr w:type="gramEnd"/>
    </w:p>
    <w:p w:rsidR="00916994" w:rsidRDefault="00916994">
      <w:pPr>
        <w:pStyle w:val="ConsPlusNormal"/>
        <w:spacing w:before="220"/>
        <w:ind w:firstLine="540"/>
        <w:jc w:val="both"/>
      </w:pPr>
      <w:r>
        <w:t>Получатель субсидии в течение 10 рабочих дней со дня получения письменного уведомления обязан осуществить возврат субсидии путем перечисления указанных средств на лицевой счет Департамента здравоохранения автономного округа.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18. В случае невозврата сумма, израсходованная с нарушением условий предоставления и (или) использования субсидии, подлежит взысканию в порядке, установленном законодательством Российской Федерации.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19. В случае невыполнения плановых объемов медицинской помощи, установленных Соглашением, перечисление субсидии осуществляется за фактически выполненные работы на основании представленной отчетности.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20. За невыполнение условий Соглашения устанавливаются штрафные санкции, порядок наложения и размер которых определяется Соглашением в соответствии с законодательством Российской Федерации.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21. Получатель субсидии несет ответственность за недостоверность данных, представляемых в Департамент здравоохранения автономного округа, а также за нецелевое использование субсидии в соответствии с законодательством Российской Федерации.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right"/>
        <w:outlineLvl w:val="1"/>
      </w:pPr>
      <w:r>
        <w:t>Приложение 1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4" w:name="P95"/>
      <w:bookmarkEnd w:id="4"/>
      <w:r>
        <w:t>ПОЛОЖЕНИЕ</w:t>
      </w:r>
    </w:p>
    <w:p w:rsidR="00916994" w:rsidRDefault="00916994">
      <w:pPr>
        <w:pStyle w:val="ConsPlusTitle"/>
        <w:jc w:val="center"/>
      </w:pPr>
      <w:r>
        <w:t xml:space="preserve">О КОНКУРСНОМ </w:t>
      </w:r>
      <w:proofErr w:type="gramStart"/>
      <w:r>
        <w:t>ОТБОРЕ</w:t>
      </w:r>
      <w:proofErr w:type="gramEnd"/>
      <w:r>
        <w:t xml:space="preserve"> НА ПОЛУЧЕНИЕ СУБСИДИИ СОЦИАЛЬНО</w:t>
      </w:r>
    </w:p>
    <w:p w:rsidR="00916994" w:rsidRDefault="00916994">
      <w:pPr>
        <w:pStyle w:val="ConsPlusTitle"/>
        <w:jc w:val="center"/>
      </w:pPr>
      <w:r>
        <w:t>ОРИЕНТИРОВАННЫМИ НЕКОММЕРЧЕСКИМИ ОРГАНИЗАЦИЯМИ НА РЕАЛИЗАЦИЮ</w:t>
      </w:r>
    </w:p>
    <w:p w:rsidR="00916994" w:rsidRDefault="00916994">
      <w:pPr>
        <w:pStyle w:val="ConsPlusTitle"/>
        <w:jc w:val="center"/>
      </w:pPr>
      <w:r>
        <w:t>ОТДЕЛЬНЫХ МЕРОПРИЯТИЙ ГОСУДАРСТВЕННОЙ ПРОГРАММЫ</w:t>
      </w:r>
    </w:p>
    <w:p w:rsidR="00916994" w:rsidRDefault="00916994">
      <w:pPr>
        <w:pStyle w:val="ConsPlusTitle"/>
        <w:jc w:val="center"/>
      </w:pPr>
      <w:r>
        <w:t>ХАНТЫ-МАНСИЙСКОГО АВТОНОМНОГО ОКРУГА - ЮГРЫ "РАЗВИТИЕ</w:t>
      </w:r>
    </w:p>
    <w:p w:rsidR="00916994" w:rsidRDefault="00916994">
      <w:pPr>
        <w:pStyle w:val="ConsPlusTitle"/>
        <w:jc w:val="center"/>
      </w:pPr>
      <w:r>
        <w:t>ЗДРАВООХРАНЕНИЯ НА 2018 - 2025 ГОДЫ И НА ПЛАНОВЫЙ ПЕРИОД</w:t>
      </w:r>
    </w:p>
    <w:p w:rsidR="00916994" w:rsidRDefault="00916994">
      <w:pPr>
        <w:pStyle w:val="ConsPlusTitle"/>
        <w:jc w:val="center"/>
      </w:pPr>
      <w:r>
        <w:t>ДО 2030 ГОДА" (ДАЛЕЕ - ПОЛОЖЕНИЕ)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Положение разработано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 (далее - Закон N 229-оз) и предусматривает процедуру осуществления конкурсного отбора социально ориентированных некоммерческих организаций Ханты-Мансийского автономного округа - Югры (далее - социально ориентированные некоммерческие организации), претендующих на осуществление отдельных мероприятий </w:t>
      </w:r>
      <w:r>
        <w:lastRenderedPageBreak/>
        <w:t>государственной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"Развитие здравоохранения на 2018 - 2025 годы и на период до 2030 года" путем реализации проектов (далее - Конкурсный отбор, Субсидия, Проекты).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2. Организатором Конкурсного отбора является Департамент здравоохранения Ханты-Мансийского автономного округа - Югры.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3. В целях реализации Конкурсного отбора создается комиссия по проведению Конкурсного отбора (далее - Комиссия), которая: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рассматривает сводную информацию об итогах общественного голосования, документы социально ориентированных некоммерческих организаций, участвующих в общественном голосовании, предоставленные в соответствии с Положением;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оценивает Проекты социально ориентированных некоммерческих организаций, заполняет оценочную, итоговую и сводную ведомости по Проект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), определяет победителя Конкурсного отбора, признает Конкурсный отбор несостоявшимся в соответствии с Положением;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Положением.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4. Комиссия состоит из председателя, заместителя председателя, секретаря и членов Комиссии (</w:t>
      </w:r>
      <w:hyperlink w:anchor="P614" w:history="1">
        <w:r>
          <w:rPr>
            <w:color w:val="0000FF"/>
          </w:rPr>
          <w:t>приложение 9</w:t>
        </w:r>
      </w:hyperlink>
      <w:r>
        <w:t xml:space="preserve"> к Порядку). Секретарь Комиссии не обладает правом голоса.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5. Деятельность Комиссии осуществляется под руководством председателя, а в его отсутствие - заместителем председателя Комиссии.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присутствует не менее половины от общего числа ее членов.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7. Председатель Комиссии открывает заседание Комиссии, оглашает повестку заседания.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8. Комиссия выносит решение и оформляет его в сводной ведомости Проектов в соответствии с Положением.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9. Департамент здравоохранения автономного округа ежегодно в декабре и июне текущего года размещает объявление о проведении Конкурсного отбора на своем официальном сайте в сети Интернет (далее - объявление).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10. В объявлении Департамент здравоохранения автономного округа указывает: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время, место приема заявок и документов, а также почтовый адрес для приема корреспонденции, адрес электронной почты для предоставления документов в электронном виде;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контактную информацию для получения консультаций по вопросам проведения Конкурсного отбора;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наименование Проекта, для реализации которого объявлен Конкурсный отбор, и входящих в состав Проекта общественно полезных услуг; категории потребителей общественно полезных услуг (иных работ) и объем этих услуг (иных работ), а также показатели качества соответствующих общественно полезных услуг (иных работ) и стоимость единицы каждой из них;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форму соглашения о предоставлении Субсидии социально ориентированной некоммерческой организации на реализацию отдельных мероприятий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Ханты-Мансийского автономного округа - Югры "Развитие здравоохранения на 2018 - 2025 годы и на период до 2030 года".</w:t>
      </w:r>
    </w:p>
    <w:p w:rsidR="00916994" w:rsidRDefault="00916994">
      <w:pPr>
        <w:pStyle w:val="ConsPlusNormal"/>
        <w:spacing w:before="220"/>
        <w:ind w:firstLine="540"/>
        <w:jc w:val="both"/>
      </w:pPr>
      <w:bookmarkStart w:id="5" w:name="P120"/>
      <w:bookmarkEnd w:id="5"/>
      <w:r>
        <w:lastRenderedPageBreak/>
        <w:t xml:space="preserve">10.1. </w:t>
      </w:r>
      <w:proofErr w:type="gramStart"/>
      <w:r>
        <w:t xml:space="preserve">К участию в Конкурсном отборе допускаются социально ориентированные некоммерческие организации (за исключением государственных или муниципальных учреждений), созданные в различных организационно-правовых формах, предусмотренных законодательством Российской Федерации для некоммерческих организаций, и на протяжении 1 и более лет осуществляющие в качестве основных виды деятельности в сфере охраны здоровья граждан, предусмотренные </w:t>
      </w:r>
      <w:hyperlink r:id="rId14" w:history="1">
        <w:r>
          <w:rPr>
            <w:color w:val="0000FF"/>
          </w:rPr>
          <w:t>подпунктами 9</w:t>
        </w:r>
      </w:hyperlink>
      <w:r>
        <w:t xml:space="preserve">, </w:t>
      </w:r>
      <w:hyperlink r:id="rId15" w:history="1">
        <w:r>
          <w:rPr>
            <w:color w:val="0000FF"/>
          </w:rPr>
          <w:t>22 пункта 1 статьи 3</w:t>
        </w:r>
      </w:hyperlink>
      <w:r>
        <w:t xml:space="preserve"> Закона N 229-оз</w:t>
      </w:r>
      <w:proofErr w:type="gramEnd"/>
    </w:p>
    <w:p w:rsidR="00916994" w:rsidRDefault="00916994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10.2. Критериями Конкурсного отбора для социально ориентированной некоммерческой организации, претендующей на участие в нем (далее - Претендент), являются: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соответствие приоритетным направлениям поддержки государственной программы;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актуальность, реалистичность, обоснованность, социальная значимость и эффективность;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кадровое обеспечение (наличие специалистов, привлеченных к выполнению мероприятий, количество создаваемых рабочих мест, в том числе высокопроизводительных рабочих мест, количество привлекаемых к реализации проекта добровольцев);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масштабность (возможность использования в других муниципальных образованиях автономного округа);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новизна содержания, форм и методов работы;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уровень методической проработки;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финансово-экономическое обоснование (обоснованность финансовых затрат, наличие собственных или привлеченных сре</w:t>
      </w:r>
      <w:proofErr w:type="gramStart"/>
      <w:r>
        <w:t>дств дл</w:t>
      </w:r>
      <w:proofErr w:type="gramEnd"/>
      <w:r>
        <w:t>я реализации мероприятий, применение технологий бережливого производства);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обеспечение безопасности детей при проведении мероприятий с их участием (достаточность принимаемых мер и эффективность способов их реализации).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Каждый из перечисленных выше критериев Конкурсного отбора оценивается по </w:t>
      </w:r>
      <w:proofErr w:type="spellStart"/>
      <w:r>
        <w:t>шестибалльной</w:t>
      </w:r>
      <w:proofErr w:type="spellEnd"/>
      <w:r>
        <w:t xml:space="preserve"> шкале, при этом в случае равенства баллов у нескольких Претендентов преимущество имеет тот из них, который осуществляет деятельность, указанную в </w:t>
      </w:r>
      <w:hyperlink w:anchor="P120" w:history="1">
        <w:r>
          <w:rPr>
            <w:color w:val="0000FF"/>
          </w:rPr>
          <w:t>пункте 10.1</w:t>
        </w:r>
      </w:hyperlink>
      <w:r>
        <w:t xml:space="preserve"> Положения, в течение более длительного периода.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Социально ориентированные некоммерческие организации, признанные в установленном порядке исполнителями общественно полезных услуг и включенные в реестр некоммерческих организаций - исполнителей общественно полезных услуг, имеют приоритетное право при определении Комиссией победителей Конкурсного отбора.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10.3. В случае уменьшения лимитов бюджетных обязательств, предусмотренных бюджетом автономного округа на реализацию Проектов, после объявления Конкурсного отбора Департамент здравоохранения автономного округа вправе отменить проведение Конкурсного отбора, уведомив Претендентов в течение 1 рабочего дня со дня получения информации об уменьшении лимитов бюджетных обязательств.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В этом случае расходы Претендентов на подготовку к участию в Конкурсном отборе не возмещаются.</w:t>
      </w:r>
    </w:p>
    <w:p w:rsidR="00916994" w:rsidRDefault="00916994">
      <w:pPr>
        <w:pStyle w:val="ConsPlusNormal"/>
        <w:spacing w:before="220"/>
        <w:ind w:firstLine="540"/>
        <w:jc w:val="both"/>
      </w:pPr>
      <w:bookmarkStart w:id="7" w:name="P134"/>
      <w:bookmarkEnd w:id="7"/>
      <w:r>
        <w:t xml:space="preserve">11. Для участия в Конкурсном отборе Претендент направляет в Департамент здравоохранения автономного </w:t>
      </w:r>
      <w:proofErr w:type="gramStart"/>
      <w:r>
        <w:t>округа</w:t>
      </w:r>
      <w:proofErr w:type="gramEnd"/>
      <w:r>
        <w:t xml:space="preserve"> следующие документы, подписанные руководителем и заверенные печатью организации:</w:t>
      </w:r>
    </w:p>
    <w:p w:rsidR="00916994" w:rsidRDefault="00916994">
      <w:pPr>
        <w:pStyle w:val="ConsPlusNormal"/>
        <w:spacing w:before="220"/>
        <w:ind w:firstLine="540"/>
        <w:jc w:val="both"/>
      </w:pPr>
      <w:hyperlink w:anchor="P195" w:history="1">
        <w:r>
          <w:rPr>
            <w:color w:val="0000FF"/>
          </w:rPr>
          <w:t>заявку</w:t>
        </w:r>
      </w:hyperlink>
      <w:r>
        <w:t xml:space="preserve"> на участие в Конкурсном отборе (приложение 2 к Порядку);</w:t>
      </w:r>
    </w:p>
    <w:p w:rsidR="00916994" w:rsidRDefault="00916994">
      <w:pPr>
        <w:pStyle w:val="ConsPlusNormal"/>
        <w:spacing w:before="220"/>
        <w:ind w:firstLine="540"/>
        <w:jc w:val="both"/>
      </w:pPr>
      <w:hyperlink w:anchor="P288" w:history="1">
        <w:r>
          <w:rPr>
            <w:color w:val="0000FF"/>
          </w:rPr>
          <w:t>информацию</w:t>
        </w:r>
      </w:hyperlink>
      <w:r>
        <w:t xml:space="preserve"> о Проекте (приложение 3 к Порядку);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календарный </w:t>
      </w:r>
      <w:hyperlink w:anchor="P330" w:history="1">
        <w:r>
          <w:rPr>
            <w:color w:val="0000FF"/>
          </w:rPr>
          <w:t>план</w:t>
        </w:r>
      </w:hyperlink>
      <w:r>
        <w:t xml:space="preserve"> по реализации Проекта (приложение 4 к Порядку);</w:t>
      </w:r>
    </w:p>
    <w:p w:rsidR="00916994" w:rsidRDefault="00916994">
      <w:pPr>
        <w:pStyle w:val="ConsPlusNormal"/>
        <w:spacing w:before="220"/>
        <w:ind w:firstLine="540"/>
        <w:jc w:val="both"/>
      </w:pPr>
      <w:hyperlink w:anchor="P368" w:history="1">
        <w:r>
          <w:rPr>
            <w:color w:val="0000FF"/>
          </w:rPr>
          <w:t>смету</w:t>
        </w:r>
      </w:hyperlink>
      <w:r>
        <w:t xml:space="preserve"> расходов на реализацию Проекта (приложение 5 к Порядку).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Вышеперечисленные документы Претендент направляет одним из следующих способов: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подписанные усиленной квалифицированной электронной подписью в электронной форме на официальный адрес электронной почты Департамента здравоохранения автономного округа: dz@dzhmao.ru или через официальный сайт Департамента здравоохранения автономного округа в сети Интернет: https://dzhmao.ru/aktualno/for-ip.php;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на бумажном носителе почтовым отправлением по адресу: 628011, г. Ханты-Мансийск, ул. Карла Маркса, д. 32 или лично в рабочие дни с 09.00 до 17.00 часов (обед с 13.00 до 14.00).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Секретарь Комиссии принимает документы, указанные в настоящем пункте, в течение 28 рабочих дней со дня размещения объявления о проведении Конкурсного отбора.</w:t>
      </w:r>
    </w:p>
    <w:p w:rsidR="00916994" w:rsidRDefault="00916994">
      <w:pPr>
        <w:pStyle w:val="ConsPlusNormal"/>
        <w:spacing w:before="220"/>
        <w:ind w:firstLine="540"/>
        <w:jc w:val="both"/>
      </w:pPr>
      <w:bookmarkStart w:id="8" w:name="P143"/>
      <w:bookmarkEnd w:id="8"/>
      <w:r>
        <w:t>12. На дату подачи заявки Претендент должен соответствовать следующим требованиям: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иметь государственную регистрацию в качестве юридического лица и осуществлять деятельность не менее 1 года </w:t>
      </w:r>
      <w:proofErr w:type="gramStart"/>
      <w:r>
        <w:t>с</w:t>
      </w:r>
      <w:proofErr w:type="gramEnd"/>
      <w:r>
        <w:t xml:space="preserve"> даты его государственной регистрации в автономном округе;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соответствие целей и задач, содержащихся в уставе социально ориентированной некоммерческой организации, требованиям </w:t>
      </w:r>
      <w:hyperlink r:id="rId16" w:history="1">
        <w:r>
          <w:rPr>
            <w:color w:val="0000FF"/>
          </w:rPr>
          <w:t>подпунктов 9</w:t>
        </w:r>
      </w:hyperlink>
      <w:r>
        <w:t xml:space="preserve">, </w:t>
      </w:r>
      <w:hyperlink r:id="rId17" w:history="1">
        <w:r>
          <w:rPr>
            <w:color w:val="0000FF"/>
          </w:rPr>
          <w:t>22 пункта 1 статьи 3</w:t>
        </w:r>
      </w:hyperlink>
      <w:r>
        <w:t xml:space="preserve"> Закона N 229-оз;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не получать средства из бюджета автономного округа в соответствии с иными нормативными правовыми актами автономного округа, муниципальными правовыми актами на цели, указанные в конкурсной документации;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не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не находиться в процессе реорганизации, ликвидации, банкротства;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иметь выданную в соответствии с законодательством Российской Федерации лицензию на осуществление деятельности, подлежащей лицензированию, если реализация Проекта предусматривает осуществление такой деятельности.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13. К документам, указанным в </w:t>
      </w:r>
      <w:hyperlink w:anchor="P134" w:history="1">
        <w:r>
          <w:rPr>
            <w:color w:val="0000FF"/>
          </w:rPr>
          <w:t>пункте 11</w:t>
        </w:r>
      </w:hyperlink>
      <w:r>
        <w:t xml:space="preserve"> Положения, по желанию Претендент может приложить фото и видеоматериалы, публикации в средствах массовой информации, отражающие ход реализации Проекта.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14. Претендент может подать не более 1 заявки на участие в Конкурсном отборе.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15. Секретарь Комиссии регистрирует заявку и документы, указанные в </w:t>
      </w:r>
      <w:hyperlink w:anchor="P134" w:history="1">
        <w:r>
          <w:rPr>
            <w:color w:val="0000FF"/>
          </w:rPr>
          <w:t>пункте 11</w:t>
        </w:r>
      </w:hyperlink>
      <w:r>
        <w:t xml:space="preserve"> Положения, в журнале регистрации на участие в Конкурсном отборе в день их поступления и в течение 10 рабочих дней со дня их поступления: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рассматривает на соответствие требованиям, установленным </w:t>
      </w:r>
      <w:hyperlink w:anchor="P134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143" w:history="1">
        <w:r>
          <w:rPr>
            <w:color w:val="0000FF"/>
          </w:rPr>
          <w:t>12</w:t>
        </w:r>
      </w:hyperlink>
      <w:r>
        <w:t xml:space="preserve"> Положения, а также проверяет их достоверность;</w:t>
      </w:r>
    </w:p>
    <w:p w:rsidR="00916994" w:rsidRDefault="00916994">
      <w:pPr>
        <w:pStyle w:val="ConsPlusNormal"/>
        <w:spacing w:before="220"/>
        <w:ind w:firstLine="540"/>
        <w:jc w:val="both"/>
      </w:pPr>
      <w:proofErr w:type="gramStart"/>
      <w:r>
        <w:lastRenderedPageBreak/>
        <w:t>запрашивает в порядке межведомственного взаимодействия в соответствии с требованиями законодательства Российской Федерации выписку из Единого государственного реестра юридических лиц, сведения о наличии (отсутствии)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сведения из Реестра лицензий, выданных Службой по контролю и надзору в сфере</w:t>
      </w:r>
      <w:proofErr w:type="gramEnd"/>
      <w:r>
        <w:t xml:space="preserve"> здравоохранения автономного округа, копию уведомления о признании социально ориентированной некоммерческой организации исполнителем общественно полезных услуг (при наличии).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16. Внесение Претендентом изменений в заявку допускается до окончания срока приема заявок, установленного </w:t>
      </w:r>
      <w:hyperlink w:anchor="P134" w:history="1">
        <w:r>
          <w:rPr>
            <w:color w:val="0000FF"/>
          </w:rPr>
          <w:t>пунктом 11</w:t>
        </w:r>
      </w:hyperlink>
      <w:r>
        <w:t xml:space="preserve"> Положения.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Заявка может быть отозвана до дня заседания Комиссии путем направления Претендентом в Департамент здравоохранения автономного округа по адресу, указанному в </w:t>
      </w:r>
      <w:hyperlink w:anchor="P134" w:history="1">
        <w:r>
          <w:rPr>
            <w:color w:val="0000FF"/>
          </w:rPr>
          <w:t>пункте 11</w:t>
        </w:r>
      </w:hyperlink>
      <w:r>
        <w:t xml:space="preserve"> Положения, соответствующего обращения. Отозванная заявка не учитывается при подсчете количества заявок, представленных для участия в Конкурсном отборе.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17. Консультирование по вопросам проведения Конкурсного отбора осуществляет секретарь Комиссии в течение срока приема заявок, установленного </w:t>
      </w:r>
      <w:hyperlink w:anchor="P134" w:history="1">
        <w:r>
          <w:rPr>
            <w:color w:val="0000FF"/>
          </w:rPr>
          <w:t>пунктом 11</w:t>
        </w:r>
      </w:hyperlink>
      <w:r>
        <w:t xml:space="preserve"> Положения.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18. Основаниями для отказа в допуске к участию в Конкурсном отборе являются: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несоответствие участника Конкурсного отбора требованиям, установленным </w:t>
      </w:r>
      <w:hyperlink w:anchor="P143" w:history="1">
        <w:r>
          <w:rPr>
            <w:color w:val="0000FF"/>
          </w:rPr>
          <w:t>пунктом 12</w:t>
        </w:r>
      </w:hyperlink>
      <w:r>
        <w:t xml:space="preserve"> Положения;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предоставление документов, перечень которых установлен </w:t>
      </w:r>
      <w:hyperlink w:anchor="P134" w:history="1">
        <w:r>
          <w:rPr>
            <w:color w:val="0000FF"/>
          </w:rPr>
          <w:t>пунктом 11</w:t>
        </w:r>
      </w:hyperlink>
      <w:r>
        <w:t xml:space="preserve"> Положения, не в полном объеме либо не по установленной форме;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предоставление документов с нарушением срока, установленного </w:t>
      </w:r>
      <w:hyperlink w:anchor="P134" w:history="1">
        <w:r>
          <w:rPr>
            <w:color w:val="0000FF"/>
          </w:rPr>
          <w:t>пунктом 11</w:t>
        </w:r>
      </w:hyperlink>
      <w:r>
        <w:t xml:space="preserve"> Положения;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предоставление более 1 заявки на участие в Конкурсном отборе;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предоставление недостоверных сведений.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19. Секретарь Комиссии не позднее 5 рабочих дней со дня выявления оснований, указанных в </w:t>
      </w:r>
      <w:hyperlink w:anchor="P143" w:history="1">
        <w:r>
          <w:rPr>
            <w:color w:val="0000FF"/>
          </w:rPr>
          <w:t>пункте 12</w:t>
        </w:r>
      </w:hyperlink>
      <w:r>
        <w:t xml:space="preserve"> Положения, направляет Претенденту мотивированное уведомление (нарочно, в электронной форме или почтой) об отказе в допуске к участию в Конкурсном отборе.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20. Секретарь Комиссии в течение 3 рабочих дней </w:t>
      </w:r>
      <w:proofErr w:type="gramStart"/>
      <w:r>
        <w:t>с даты окончания</w:t>
      </w:r>
      <w:proofErr w:type="gramEnd"/>
      <w:r>
        <w:t xml:space="preserve"> срока приема заявок размещает информацию о Проекте, представленную Претендентом, который отвечает требованиям </w:t>
      </w:r>
      <w:hyperlink w:anchor="P134" w:history="1">
        <w:r>
          <w:rPr>
            <w:color w:val="0000FF"/>
          </w:rPr>
          <w:t>пунктов 11</w:t>
        </w:r>
      </w:hyperlink>
      <w:r>
        <w:t xml:space="preserve">, </w:t>
      </w:r>
      <w:hyperlink w:anchor="P143" w:history="1">
        <w:r>
          <w:rPr>
            <w:color w:val="0000FF"/>
          </w:rPr>
          <w:t>12</w:t>
        </w:r>
      </w:hyperlink>
      <w:r>
        <w:t xml:space="preserve"> Положения, на официальном сайте Департамента здравоохранения автономного округа в сети Интернет для осуществления общественной оценки.</w:t>
      </w:r>
    </w:p>
    <w:p w:rsidR="00916994" w:rsidRDefault="00916994">
      <w:pPr>
        <w:pStyle w:val="ConsPlusNormal"/>
        <w:spacing w:before="220"/>
        <w:ind w:firstLine="540"/>
        <w:jc w:val="both"/>
      </w:pPr>
      <w:bookmarkStart w:id="9" w:name="P167"/>
      <w:bookmarkEnd w:id="9"/>
      <w:r>
        <w:t>21. Размещенные Проекты подлежат общественной оценке в течение 5 рабочих дней с даты их опубликования на официальном сайте Департамента здравоохранения автономного округа в сети Интернет.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22. В течение 2 рабочих дней со дня окончания срока, указанного в </w:t>
      </w:r>
      <w:hyperlink w:anchor="P167" w:history="1">
        <w:r>
          <w:rPr>
            <w:color w:val="0000FF"/>
          </w:rPr>
          <w:t>пункте 21</w:t>
        </w:r>
      </w:hyperlink>
      <w:r>
        <w:t xml:space="preserve"> Положения, секретарь Комиссии готовит информацию об итогах общественной оценки и направляет ее вместе с документами Претендентов, участвовавших в общественной оценке, в Комиссию для определения победителей Конкурсного отбора.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23. Определение победителей Конкурсного отбора осуществляется на заседании Комиссии не позднее 3 рабочих дней со дня получения информации об итогах общественной оценки.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lastRenderedPageBreak/>
        <w:t xml:space="preserve">24. Каждый член Комиссии оценивает Проекты по </w:t>
      </w:r>
      <w:proofErr w:type="spellStart"/>
      <w:r>
        <w:t>шестибалльной</w:t>
      </w:r>
      <w:proofErr w:type="spellEnd"/>
      <w:r>
        <w:t xml:space="preserve"> шкале и заполняет оценочную </w:t>
      </w:r>
      <w:hyperlink w:anchor="P416" w:history="1">
        <w:r>
          <w:rPr>
            <w:color w:val="0000FF"/>
          </w:rPr>
          <w:t>ведомость</w:t>
        </w:r>
      </w:hyperlink>
      <w:r>
        <w:t xml:space="preserve"> Проекта (приложение 6 к Порядку).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25. На основании оценочных ведомостей Проектов секретарь Комиссии заполняет итоговые </w:t>
      </w:r>
      <w:hyperlink w:anchor="P474" w:history="1">
        <w:r>
          <w:rPr>
            <w:color w:val="0000FF"/>
          </w:rPr>
          <w:t>ведомости</w:t>
        </w:r>
      </w:hyperlink>
      <w:r>
        <w:t xml:space="preserve"> Проектов (приложение 7 к Порядку), где выводит средний и итоговый баллы. Итоговые баллы Проектов заносит в сводную </w:t>
      </w:r>
      <w:hyperlink w:anchor="P580" w:history="1">
        <w:r>
          <w:rPr>
            <w:color w:val="0000FF"/>
          </w:rPr>
          <w:t>ведомость</w:t>
        </w:r>
      </w:hyperlink>
      <w:r>
        <w:t xml:space="preserve"> проектов (приложение 8 к Порядку).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В случае если в Конкурсном отборе приняла участие только одна социально ориентированная некоммерческая организация, а равно если к участию в Конкурсном отборе допущена только 1 социально ориентированная некоммерческая организация, то данная организация признается победителем Конкурсного отбора только в том случае, если соответствует всем требованиям Положения, в иных случаях Конкурсный отбор признается несостоявшимся.</w:t>
      </w:r>
      <w:proofErr w:type="gramEnd"/>
    </w:p>
    <w:p w:rsidR="00916994" w:rsidRDefault="00916994">
      <w:pPr>
        <w:pStyle w:val="ConsPlusNormal"/>
        <w:spacing w:before="220"/>
        <w:ind w:firstLine="540"/>
        <w:jc w:val="both"/>
      </w:pPr>
      <w:r>
        <w:t>27. Решение Комиссия оформляет в сводной ведомости Проектов, которую подписывают все члены Комиссии, присутствующие на заседании.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28. В случае если Конкурсный отбор признан несостоявшимся, он может быть объявлен повторно.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29. Департамент здравоохранения автономного округа в срок не позднее 3 рабочих дней со дня заседания Комиссии: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издает приказ, содержащий перечень социально ориентированных некоммерческих организаций - победителей Конкурсного отбора, наименования Проектов с указанием размеров предоставляемой Субсидии;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размещает информацию о победителях Конкурсного отбора на своем официальном сайте в сети Интернет.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30. Направление Претендентам уведомлений о результатах рассмотрения Конкурсной комиссией поданных ими заявок не осуществляется.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right"/>
        <w:outlineLvl w:val="1"/>
      </w:pPr>
      <w:r>
        <w:t>Приложение 2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0" w:name="P195"/>
      <w:bookmarkEnd w:id="10"/>
      <w:r>
        <w:t>Заявка</w:t>
      </w:r>
    </w:p>
    <w:p w:rsidR="00916994" w:rsidRDefault="00916994">
      <w:pPr>
        <w:pStyle w:val="ConsPlusTitle"/>
        <w:jc w:val="center"/>
      </w:pPr>
      <w:r>
        <w:t>на участие в конкурсном отборе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(полное наименование Участника)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(название Проекта)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916994">
        <w:tc>
          <w:tcPr>
            <w:tcW w:w="9071" w:type="dxa"/>
            <w:gridSpan w:val="2"/>
          </w:tcPr>
          <w:p w:rsidR="00916994" w:rsidRDefault="00916994">
            <w:pPr>
              <w:pStyle w:val="ConsPlusNormal"/>
            </w:pPr>
            <w:r>
              <w:lastRenderedPageBreak/>
              <w:t>Общая информация об Участнике</w:t>
            </w:r>
          </w:p>
          <w:p w:rsidR="00916994" w:rsidRDefault="00916994">
            <w:pPr>
              <w:pStyle w:val="ConsPlusNormal"/>
            </w:pPr>
            <w:r>
              <w:t>(с указанием сведений, является ли некоммерческая организация исполнителем общественно полезных услуг)</w:t>
            </w: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Сокращенное наименование Участника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Дата регистрации</w:t>
            </w:r>
          </w:p>
          <w:p w:rsidR="00916994" w:rsidRDefault="00916994">
            <w:pPr>
              <w:pStyle w:val="ConsPlusNormal"/>
            </w:pPr>
            <w:r>
              <w:t>(при создании до 1 июля 2002 года)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Код по общероссийскому классификатору продукции (ОКПО)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 xml:space="preserve">ы) по общероссийскому классификатору внешнеэкономической деятельности </w:t>
            </w:r>
            <w:hyperlink r:id="rId18" w:history="1">
              <w:r>
                <w:rPr>
                  <w:color w:val="0000FF"/>
                </w:rPr>
                <w:t>(ОКВЭД)</w:t>
              </w:r>
            </w:hyperlink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Индивидуальный номер налогоплательщика (ИНН)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Почтовый адрес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Телефон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Сайт в сети Интернет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Наименование должности руководителя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Численность работников всего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Численность добровольцев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Численность учредителей (участников, членов)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взносы учредителей (участников, членов)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lastRenderedPageBreak/>
              <w:t>гранты и пожертвования юридических лиц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пожертвования физических лиц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917" w:type="dxa"/>
          </w:tcPr>
          <w:p w:rsidR="00916994" w:rsidRDefault="00916994">
            <w:pPr>
              <w:pStyle w:val="ConsPlusNormal"/>
            </w:pPr>
            <w:r>
              <w:t>доход от целевого капитала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nformat"/>
        <w:jc w:val="both"/>
      </w:pPr>
      <w:r>
        <w:t xml:space="preserve">    Достоверность представленной информации подтверждаю.</w:t>
      </w:r>
    </w:p>
    <w:p w:rsidR="00916994" w:rsidRDefault="00916994">
      <w:pPr>
        <w:pStyle w:val="ConsPlusNonformat"/>
        <w:jc w:val="both"/>
      </w:pPr>
      <w:r>
        <w:t xml:space="preserve">    С условиями конкурсного отбора и </w:t>
      </w:r>
      <w:hyperlink w:anchor="P6" w:history="1">
        <w:r>
          <w:rPr>
            <w:color w:val="0000FF"/>
          </w:rPr>
          <w:t>порядка</w:t>
        </w:r>
      </w:hyperlink>
      <w:r>
        <w:t xml:space="preserve"> предоставления субсидии</w:t>
      </w:r>
    </w:p>
    <w:p w:rsidR="00916994" w:rsidRDefault="00916994">
      <w:pPr>
        <w:pStyle w:val="ConsPlusNonformat"/>
        <w:jc w:val="both"/>
      </w:pPr>
      <w:r>
        <w:t xml:space="preserve">    ознакомлен (на) и согласен (на). Даю согласие на обработку </w:t>
      </w:r>
      <w:proofErr w:type="gramStart"/>
      <w:r>
        <w:t>персональных</w:t>
      </w:r>
      <w:proofErr w:type="gramEnd"/>
    </w:p>
    <w:p w:rsidR="00916994" w:rsidRDefault="00916994">
      <w:pPr>
        <w:pStyle w:val="ConsPlusNonformat"/>
        <w:jc w:val="both"/>
      </w:pPr>
      <w:r>
        <w:t xml:space="preserve">    данных, указанных в заявке.</w:t>
      </w:r>
    </w:p>
    <w:p w:rsidR="00916994" w:rsidRDefault="00916994">
      <w:pPr>
        <w:pStyle w:val="ConsPlusNonformat"/>
        <w:jc w:val="both"/>
      </w:pPr>
      <w:r>
        <w:t>_____________________________ ______________ ______________________________</w:t>
      </w:r>
    </w:p>
    <w:p w:rsidR="00916994" w:rsidRDefault="00916994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       (подпись)        (фамилия, инициалы)</w:t>
      </w:r>
      <w:proofErr w:type="gramEnd"/>
    </w:p>
    <w:p w:rsidR="00916994" w:rsidRDefault="00916994">
      <w:pPr>
        <w:pStyle w:val="ConsPlusNonformat"/>
        <w:jc w:val="both"/>
      </w:pPr>
      <w:r>
        <w:t xml:space="preserve">  руководителя организации)</w:t>
      </w:r>
    </w:p>
    <w:p w:rsidR="00916994" w:rsidRDefault="00916994">
      <w:pPr>
        <w:pStyle w:val="ConsPlusNonformat"/>
        <w:jc w:val="both"/>
      </w:pPr>
      <w:r>
        <w:t>"___" __________ 20__ г. М.П.</w:t>
      </w:r>
    </w:p>
    <w:p w:rsidR="00916994" w:rsidRDefault="00916994">
      <w:pPr>
        <w:pStyle w:val="ConsPlusNormal"/>
        <w:jc w:val="right"/>
        <w:outlineLvl w:val="1"/>
      </w:pPr>
      <w:r>
        <w:t>Приложение 3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1" w:name="P288"/>
      <w:bookmarkEnd w:id="11"/>
      <w:r>
        <w:t>Информация о Проекте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(название Проекта)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(полное наименование Участника)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916994">
        <w:tc>
          <w:tcPr>
            <w:tcW w:w="6746" w:type="dxa"/>
          </w:tcPr>
          <w:p w:rsidR="00916994" w:rsidRDefault="00916994">
            <w:pPr>
              <w:pStyle w:val="ConsPlusNormal"/>
            </w:pPr>
            <w:r>
              <w:t>Сроки реализации Проекта</w:t>
            </w:r>
          </w:p>
        </w:tc>
        <w:tc>
          <w:tcPr>
            <w:tcW w:w="232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746" w:type="dxa"/>
          </w:tcPr>
          <w:p w:rsidR="00916994" w:rsidRDefault="00916994">
            <w:pPr>
              <w:pStyle w:val="ConsPlusNormal"/>
            </w:pPr>
            <w:r>
              <w:t>Основные цели и задачи Проекта</w:t>
            </w:r>
          </w:p>
        </w:tc>
        <w:tc>
          <w:tcPr>
            <w:tcW w:w="232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746" w:type="dxa"/>
          </w:tcPr>
          <w:p w:rsidR="00916994" w:rsidRDefault="00916994">
            <w:pPr>
              <w:pStyle w:val="ConsPlusNormal"/>
            </w:pPr>
            <w:r>
              <w:t>Общественно полезный эффект от реализации проекта (описание позитивных изменений, которые произойдут в результате реализации проекта)</w:t>
            </w:r>
          </w:p>
        </w:tc>
        <w:tc>
          <w:tcPr>
            <w:tcW w:w="232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746" w:type="dxa"/>
          </w:tcPr>
          <w:p w:rsidR="00916994" w:rsidRDefault="00916994">
            <w:pPr>
              <w:pStyle w:val="ConsPlusNormal"/>
            </w:pPr>
            <w:r>
              <w:t>Целевая аудитория Проекта (в том числе охват аудитории, чел.)</w:t>
            </w:r>
          </w:p>
        </w:tc>
        <w:tc>
          <w:tcPr>
            <w:tcW w:w="232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746" w:type="dxa"/>
          </w:tcPr>
          <w:p w:rsidR="00916994" w:rsidRDefault="00916994">
            <w:pPr>
              <w:pStyle w:val="ConsPlusNormal"/>
            </w:pPr>
            <w:r>
              <w:t>Общая сумма планируемых расходов на реализацию Проекта</w:t>
            </w:r>
          </w:p>
        </w:tc>
        <w:tc>
          <w:tcPr>
            <w:tcW w:w="232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6746" w:type="dxa"/>
          </w:tcPr>
          <w:p w:rsidR="00916994" w:rsidRDefault="00916994">
            <w:pPr>
              <w:pStyle w:val="ConsPlusNormal"/>
            </w:pPr>
            <w:r>
              <w:t>Запрашиваемый размер субсидии</w:t>
            </w:r>
          </w:p>
        </w:tc>
        <w:tc>
          <w:tcPr>
            <w:tcW w:w="232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9070" w:type="dxa"/>
            <w:gridSpan w:val="2"/>
          </w:tcPr>
          <w:p w:rsidR="00916994" w:rsidRDefault="00916994">
            <w:pPr>
              <w:pStyle w:val="ConsPlusNormal"/>
            </w:pPr>
            <w:r>
              <w:t>Описание Проекта</w:t>
            </w: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nformat"/>
        <w:jc w:val="both"/>
      </w:pPr>
      <w:r>
        <w:t>Достоверность настоящей информации подтверждаю.</w:t>
      </w:r>
    </w:p>
    <w:p w:rsidR="00916994" w:rsidRDefault="00916994">
      <w:pPr>
        <w:pStyle w:val="ConsPlusNonformat"/>
        <w:jc w:val="both"/>
      </w:pPr>
    </w:p>
    <w:p w:rsidR="00916994" w:rsidRDefault="00916994">
      <w:pPr>
        <w:pStyle w:val="ConsPlusNonformat"/>
        <w:jc w:val="both"/>
      </w:pPr>
      <w:r>
        <w:t>____________________________ _____________ ________________________________</w:t>
      </w:r>
    </w:p>
    <w:p w:rsidR="00916994" w:rsidRDefault="00916994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     (подпись)         (фамилия, инициалы)</w:t>
      </w:r>
      <w:proofErr w:type="gramEnd"/>
    </w:p>
    <w:p w:rsidR="00916994" w:rsidRDefault="00916994">
      <w:pPr>
        <w:pStyle w:val="ConsPlusNonformat"/>
        <w:jc w:val="both"/>
      </w:pPr>
      <w:r>
        <w:t xml:space="preserve"> руководителя организации)</w:t>
      </w:r>
    </w:p>
    <w:p w:rsidR="00916994" w:rsidRDefault="00916994">
      <w:pPr>
        <w:pStyle w:val="ConsPlusNonformat"/>
        <w:jc w:val="both"/>
      </w:pPr>
      <w:r>
        <w:t>"___" __________ 20__ г. М.П.</w:t>
      </w:r>
    </w:p>
    <w:p w:rsidR="00916994" w:rsidRDefault="00916994">
      <w:pPr>
        <w:pStyle w:val="ConsPlusNormal"/>
        <w:jc w:val="right"/>
        <w:outlineLvl w:val="1"/>
      </w:pPr>
      <w:r>
        <w:lastRenderedPageBreak/>
        <w:t>Приложение 4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2" w:name="P330"/>
      <w:bookmarkEnd w:id="12"/>
      <w:r>
        <w:t>Календарный план по реализации Проекта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(название Проекта)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(полное наименование Участника)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154"/>
        <w:gridCol w:w="2665"/>
      </w:tblGrid>
      <w:tr w:rsidR="00916994">
        <w:tc>
          <w:tcPr>
            <w:tcW w:w="4252" w:type="dxa"/>
          </w:tcPr>
          <w:p w:rsidR="00916994" w:rsidRDefault="00916994">
            <w:pPr>
              <w:pStyle w:val="ConsPlusNormal"/>
              <w:jc w:val="center"/>
            </w:pPr>
            <w:r>
              <w:t>Мероприятия (поквартально)</w:t>
            </w:r>
          </w:p>
        </w:tc>
        <w:tc>
          <w:tcPr>
            <w:tcW w:w="2154" w:type="dxa"/>
          </w:tcPr>
          <w:p w:rsidR="00916994" w:rsidRDefault="00916994">
            <w:pPr>
              <w:pStyle w:val="ConsPlusNormal"/>
              <w:jc w:val="center"/>
            </w:pPr>
            <w:r>
              <w:t>Сроки (месяцы) проведения мероприятия в соответствующем квартале</w:t>
            </w:r>
          </w:p>
        </w:tc>
        <w:tc>
          <w:tcPr>
            <w:tcW w:w="2665" w:type="dxa"/>
          </w:tcPr>
          <w:p w:rsidR="00916994" w:rsidRDefault="00916994">
            <w:pPr>
              <w:pStyle w:val="ConsPlusNormal"/>
              <w:jc w:val="center"/>
            </w:pPr>
            <w:r>
              <w:t>Объем финансовых средств, используемых на мероприятие за счет субсидии (руб.) в соответствующем квартале</w:t>
            </w:r>
          </w:p>
        </w:tc>
      </w:tr>
      <w:tr w:rsidR="00916994">
        <w:tc>
          <w:tcPr>
            <w:tcW w:w="4252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665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252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1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665" w:type="dxa"/>
          </w:tcPr>
          <w:p w:rsidR="00916994" w:rsidRDefault="00916994">
            <w:pPr>
              <w:pStyle w:val="ConsPlusNormal"/>
            </w:pP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nformat"/>
        <w:jc w:val="both"/>
      </w:pPr>
      <w:r>
        <w:t>___________________________  _____________  _______________________________</w:t>
      </w:r>
    </w:p>
    <w:p w:rsidR="00916994" w:rsidRDefault="00916994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     (подпись)          (фамилия, инициалы)</w:t>
      </w:r>
      <w:proofErr w:type="gramEnd"/>
    </w:p>
    <w:p w:rsidR="00916994" w:rsidRDefault="00916994">
      <w:pPr>
        <w:pStyle w:val="ConsPlusNonformat"/>
        <w:jc w:val="both"/>
      </w:pPr>
      <w:r>
        <w:t xml:space="preserve"> руководителя организации)</w:t>
      </w:r>
    </w:p>
    <w:p w:rsidR="00916994" w:rsidRDefault="00916994">
      <w:pPr>
        <w:pStyle w:val="ConsPlusNonformat"/>
        <w:jc w:val="both"/>
      </w:pPr>
    </w:p>
    <w:p w:rsidR="00916994" w:rsidRDefault="00916994">
      <w:pPr>
        <w:pStyle w:val="ConsPlusNonformat"/>
        <w:jc w:val="both"/>
      </w:pPr>
      <w:r>
        <w:t>"___" __________ 20__ г.</w:t>
      </w:r>
    </w:p>
    <w:p w:rsidR="00916994" w:rsidRDefault="00916994">
      <w:pPr>
        <w:pStyle w:val="ConsPlusNonformat"/>
        <w:jc w:val="both"/>
      </w:pPr>
      <w:r>
        <w:t>М.П.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  <w:r>
        <w:lastRenderedPageBreak/>
        <w:t>Приложение 5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3" w:name="P368"/>
      <w:bookmarkEnd w:id="13"/>
      <w:r>
        <w:t>Смета расходов на реализацию Проекта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(название Проекта)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(полное наименование Участника)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38"/>
        <w:gridCol w:w="2071"/>
      </w:tblGrid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916994" w:rsidRDefault="00916994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2438" w:type="dxa"/>
          </w:tcPr>
          <w:p w:rsidR="00916994" w:rsidRDefault="00916994">
            <w:pPr>
              <w:pStyle w:val="ConsPlusNormal"/>
              <w:jc w:val="center"/>
            </w:pPr>
            <w:r>
              <w:t>Расчет стоимости (с указанием объемных показателей)</w:t>
            </w:r>
          </w:p>
        </w:tc>
        <w:tc>
          <w:tcPr>
            <w:tcW w:w="2071" w:type="dxa"/>
          </w:tcPr>
          <w:p w:rsidR="00916994" w:rsidRDefault="00916994">
            <w:pPr>
              <w:pStyle w:val="ConsPlusNormal"/>
              <w:jc w:val="center"/>
            </w:pPr>
            <w:r>
              <w:t>Запрашиваемая сумма, всего (рублей)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</w:p>
        </w:tc>
        <w:tc>
          <w:tcPr>
            <w:tcW w:w="3969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438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07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</w:p>
        </w:tc>
        <w:tc>
          <w:tcPr>
            <w:tcW w:w="3969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438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07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</w:p>
        </w:tc>
        <w:tc>
          <w:tcPr>
            <w:tcW w:w="3969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438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07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36" w:type="dxa"/>
            <w:gridSpan w:val="2"/>
          </w:tcPr>
          <w:p w:rsidR="00916994" w:rsidRDefault="00916994">
            <w:pPr>
              <w:pStyle w:val="ConsPlusNormal"/>
            </w:pPr>
            <w:r>
              <w:t>Итого:</w:t>
            </w:r>
          </w:p>
        </w:tc>
        <w:tc>
          <w:tcPr>
            <w:tcW w:w="2438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071" w:type="dxa"/>
          </w:tcPr>
          <w:p w:rsidR="00916994" w:rsidRDefault="00916994">
            <w:pPr>
              <w:pStyle w:val="ConsPlusNormal"/>
            </w:pP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nformat"/>
        <w:jc w:val="both"/>
      </w:pPr>
      <w:r>
        <w:t>___________________________  _____________  _______________________________</w:t>
      </w:r>
    </w:p>
    <w:p w:rsidR="00916994" w:rsidRDefault="00916994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     (подпись)          (фамилия, инициалы)</w:t>
      </w:r>
      <w:proofErr w:type="gramEnd"/>
    </w:p>
    <w:p w:rsidR="00916994" w:rsidRDefault="00916994">
      <w:pPr>
        <w:pStyle w:val="ConsPlusNonformat"/>
        <w:jc w:val="both"/>
      </w:pPr>
      <w:r>
        <w:t xml:space="preserve"> руководителя организации)</w:t>
      </w:r>
    </w:p>
    <w:p w:rsidR="00916994" w:rsidRDefault="00916994">
      <w:pPr>
        <w:pStyle w:val="ConsPlusNonformat"/>
        <w:jc w:val="both"/>
      </w:pPr>
    </w:p>
    <w:p w:rsidR="00916994" w:rsidRDefault="00916994">
      <w:pPr>
        <w:pStyle w:val="ConsPlusNonformat"/>
        <w:jc w:val="both"/>
      </w:pPr>
      <w:r>
        <w:t>"___" __________ 20__ г.</w:t>
      </w:r>
    </w:p>
    <w:p w:rsidR="00916994" w:rsidRDefault="00916994">
      <w:pPr>
        <w:pStyle w:val="ConsPlusNonformat"/>
        <w:jc w:val="both"/>
      </w:pPr>
      <w:r>
        <w:t>М.П.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right"/>
        <w:outlineLvl w:val="1"/>
      </w:pPr>
      <w:r>
        <w:lastRenderedPageBreak/>
        <w:t>Приложение 6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4" w:name="P416"/>
      <w:bookmarkEnd w:id="14"/>
      <w:r>
        <w:t>Оценочная ведомость Проекта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(наименование Проекта)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  <w:jc w:val="center"/>
            </w:pPr>
            <w:r>
              <w:t>Наименование показателей оценки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  <w:jc w:val="both"/>
            </w:pPr>
            <w:r>
              <w:t>Соответствие приоритетным направлениям поддержки государственной программы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</w:pPr>
            <w:r>
              <w:t>Актуальность, реалистичность, обоснованность, социальная значимость и эффективность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</w:pPr>
            <w:r>
              <w:t>Кадровое обеспечение (наличие специалистов, привлеченных к выполнению мероприятий, количество создаваемых рабочих мест, в том числе высокопроизводительных рабочих мест, количество привлекаемых к реализации проекта добровольцев)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</w:pPr>
            <w:r>
              <w:t>Масштабность (возможность использования в других муниципальных образованиях автономного округа)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</w:pPr>
            <w:r>
              <w:t>Новизна содержания, форм и методов работы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</w:pPr>
            <w:r>
              <w:t>Уровень методической проработки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</w:pPr>
            <w:r>
              <w:t>Финансово-экономическое обоснование (обоснованность финансовых затрат, наличие собственных или привлеченных сре</w:t>
            </w:r>
            <w:proofErr w:type="gramStart"/>
            <w:r>
              <w:t>дств дл</w:t>
            </w:r>
            <w:proofErr w:type="gramEnd"/>
            <w:r>
              <w:t>я реализации мероприятий, применение технологий бережливого производства)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916994" w:rsidRDefault="00916994">
            <w:pPr>
              <w:pStyle w:val="ConsPlusNormal"/>
            </w:pPr>
            <w:r>
              <w:t>Обеспечение безопасности детей при проведении мероприятий с их участием (достаточность принимаемых мер и эффективность способов их реализации)</w:t>
            </w:r>
          </w:p>
        </w:tc>
        <w:tc>
          <w:tcPr>
            <w:tcW w:w="1474" w:type="dxa"/>
          </w:tcPr>
          <w:p w:rsidR="00916994" w:rsidRDefault="00916994">
            <w:pPr>
              <w:pStyle w:val="ConsPlusNormal"/>
            </w:pP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nformat"/>
        <w:jc w:val="both"/>
      </w:pPr>
      <w:r>
        <w:t>Член Комиссии ___________ _________________________</w:t>
      </w:r>
    </w:p>
    <w:p w:rsidR="00916994" w:rsidRDefault="00916994">
      <w:pPr>
        <w:pStyle w:val="ConsPlusNonformat"/>
        <w:jc w:val="both"/>
      </w:pPr>
      <w:r>
        <w:t xml:space="preserve">               (подпись)    (расшифровка подписи)</w:t>
      </w:r>
    </w:p>
    <w:p w:rsidR="00916994" w:rsidRDefault="00916994">
      <w:pPr>
        <w:pStyle w:val="ConsPlusNonformat"/>
        <w:jc w:val="both"/>
      </w:pPr>
      <w:r>
        <w:t xml:space="preserve">    Примечания:</w:t>
      </w:r>
    </w:p>
    <w:p w:rsidR="00916994" w:rsidRDefault="00916994">
      <w:pPr>
        <w:pStyle w:val="ConsPlusNonformat"/>
        <w:jc w:val="both"/>
      </w:pPr>
      <w:r>
        <w:t xml:space="preserve">    По каждому показателю применяется </w:t>
      </w:r>
      <w:proofErr w:type="spellStart"/>
      <w:r>
        <w:t>шестибалльная</w:t>
      </w:r>
      <w:proofErr w:type="spellEnd"/>
      <w:r>
        <w:t xml:space="preserve"> шкала, где:</w:t>
      </w:r>
    </w:p>
    <w:p w:rsidR="00916994" w:rsidRDefault="00916994">
      <w:pPr>
        <w:pStyle w:val="ConsPlusNonformat"/>
        <w:jc w:val="both"/>
      </w:pPr>
      <w:r>
        <w:t xml:space="preserve">    0 - проект полностью не соответствует показателю;</w:t>
      </w:r>
    </w:p>
    <w:p w:rsidR="00916994" w:rsidRDefault="00916994">
      <w:pPr>
        <w:pStyle w:val="ConsPlusNonformat"/>
        <w:jc w:val="both"/>
      </w:pPr>
      <w:r>
        <w:t xml:space="preserve">    1 - проект в малой степени соответствует показателю;</w:t>
      </w:r>
    </w:p>
    <w:p w:rsidR="00916994" w:rsidRDefault="00916994">
      <w:pPr>
        <w:pStyle w:val="ConsPlusNonformat"/>
        <w:jc w:val="both"/>
      </w:pPr>
      <w:r>
        <w:t xml:space="preserve">    2 - проект в незначительной части соответствует показателю;</w:t>
      </w:r>
    </w:p>
    <w:p w:rsidR="00916994" w:rsidRDefault="00916994">
      <w:pPr>
        <w:pStyle w:val="ConsPlusNonformat"/>
        <w:jc w:val="both"/>
      </w:pPr>
      <w:r>
        <w:t xml:space="preserve">    3 - прое</w:t>
      </w:r>
      <w:proofErr w:type="gramStart"/>
      <w:r>
        <w:t>кт в ср</w:t>
      </w:r>
      <w:proofErr w:type="gramEnd"/>
      <w:r>
        <w:t>едней степени соответствует показателю;</w:t>
      </w:r>
    </w:p>
    <w:p w:rsidR="00916994" w:rsidRDefault="00916994">
      <w:pPr>
        <w:pStyle w:val="ConsPlusNonformat"/>
        <w:jc w:val="both"/>
      </w:pPr>
      <w:r>
        <w:t xml:space="preserve">    4 - проект в значительной степени соответствует показателю;</w:t>
      </w:r>
    </w:p>
    <w:p w:rsidR="00916994" w:rsidRDefault="00916994">
      <w:pPr>
        <w:pStyle w:val="ConsPlusNonformat"/>
        <w:jc w:val="both"/>
      </w:pPr>
      <w:r>
        <w:t xml:space="preserve">    5 - проект полностью соответствует показателю.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right"/>
        <w:outlineLvl w:val="1"/>
      </w:pPr>
      <w:r>
        <w:lastRenderedPageBreak/>
        <w:t>Приложение 7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5" w:name="P474"/>
      <w:bookmarkEnd w:id="15"/>
      <w:r>
        <w:t>Итоговая ведомость Проекта</w:t>
      </w:r>
    </w:p>
    <w:p w:rsidR="00916994" w:rsidRDefault="00916994">
      <w:pPr>
        <w:pStyle w:val="ConsPlusTitle"/>
        <w:jc w:val="center"/>
      </w:pPr>
      <w:r>
        <w:t>____________________________________________________________</w:t>
      </w:r>
    </w:p>
    <w:p w:rsidR="00916994" w:rsidRDefault="00916994">
      <w:pPr>
        <w:pStyle w:val="ConsPlusTitle"/>
        <w:jc w:val="center"/>
      </w:pPr>
      <w:r>
        <w:t>(наименование Проекта)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559"/>
        <w:gridCol w:w="1474"/>
        <w:gridCol w:w="510"/>
        <w:gridCol w:w="454"/>
        <w:gridCol w:w="425"/>
        <w:gridCol w:w="454"/>
        <w:gridCol w:w="454"/>
        <w:gridCol w:w="510"/>
        <w:gridCol w:w="1191"/>
      </w:tblGrid>
      <w:tr w:rsidR="00916994">
        <w:tc>
          <w:tcPr>
            <w:tcW w:w="454" w:type="dxa"/>
          </w:tcPr>
          <w:p w:rsidR="00916994" w:rsidRDefault="009169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  <w:jc w:val="center"/>
            </w:pPr>
            <w:r>
              <w:t>Наименование показателей оценки</w:t>
            </w:r>
          </w:p>
        </w:tc>
        <w:tc>
          <w:tcPr>
            <w:tcW w:w="2807" w:type="dxa"/>
            <w:gridSpan w:val="6"/>
          </w:tcPr>
          <w:p w:rsidR="00916994" w:rsidRDefault="00916994">
            <w:pPr>
              <w:pStyle w:val="ConsPlusNormal"/>
              <w:jc w:val="center"/>
            </w:pPr>
            <w:r>
              <w:t>Оценки членов Комиссии в баллах</w:t>
            </w:r>
          </w:p>
        </w:tc>
        <w:tc>
          <w:tcPr>
            <w:tcW w:w="1191" w:type="dxa"/>
          </w:tcPr>
          <w:p w:rsidR="00916994" w:rsidRDefault="00916994">
            <w:pPr>
              <w:pStyle w:val="ConsPlusNormal"/>
              <w:jc w:val="center"/>
            </w:pPr>
            <w:r>
              <w:t>Средний балл по показателю оценки (до десятых долей)</w:t>
            </w: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1.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Соответствие приоритетным направлениям поддержки государственной программы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2.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Актуальность, реалистичность, обоснованность, социальная значимость и эффективность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3.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Кадровое обеспечение (наличие специалистов, привлеченных к выполнению мероприятий, количество создаваемых рабочих мест, в том числе высокопроизводительных рабочих мест, количество привлекаемых к реализации проекта добровольцев)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4.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Масштабность (возможность использования в других муниципальных образованиях автономного округа)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5.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Новизна содержания, форм и методов работы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6.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Уровень методической проработки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7.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Финансово-экономическое обоснование (обоснованность финансовых затрат, наличие собственных или привлеченных сре</w:t>
            </w:r>
            <w:proofErr w:type="gramStart"/>
            <w:r>
              <w:t>дств дл</w:t>
            </w:r>
            <w:proofErr w:type="gramEnd"/>
            <w:r>
              <w:t>я реализации мероприятий, применение технологий бережливого производства)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  <w:r>
              <w:t>8.</w:t>
            </w: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 xml:space="preserve">Обеспечение безопасности детей при проведении мероприятий с их участием (достаточность принимаемых мер и </w:t>
            </w:r>
            <w:r>
              <w:lastRenderedPageBreak/>
              <w:t>эффективность способов их реализации)</w:t>
            </w: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25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592" w:type="dxa"/>
            <w:gridSpan w:val="3"/>
          </w:tcPr>
          <w:p w:rsidR="00916994" w:rsidRDefault="00916994">
            <w:pPr>
              <w:pStyle w:val="ConsPlusNormal"/>
            </w:pPr>
            <w:r>
              <w:t>Итоговый балл</w:t>
            </w:r>
          </w:p>
        </w:tc>
        <w:tc>
          <w:tcPr>
            <w:tcW w:w="1843" w:type="dxa"/>
            <w:gridSpan w:val="4"/>
          </w:tcPr>
          <w:p w:rsidR="00916994" w:rsidRDefault="00916994">
            <w:pPr>
              <w:pStyle w:val="ConsPlusNormal"/>
            </w:pPr>
          </w:p>
        </w:tc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10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191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454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559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559" w:type="dxa"/>
          </w:tcPr>
          <w:p w:rsidR="00916994" w:rsidRDefault="00916994">
            <w:pPr>
              <w:pStyle w:val="ConsPlusNormal"/>
            </w:pPr>
          </w:p>
        </w:tc>
        <w:tc>
          <w:tcPr>
            <w:tcW w:w="5472" w:type="dxa"/>
            <w:gridSpan w:val="8"/>
          </w:tcPr>
          <w:p w:rsidR="00916994" w:rsidRDefault="00916994">
            <w:pPr>
              <w:pStyle w:val="ConsPlusNormal"/>
            </w:pPr>
            <w:r>
              <w:t>Ф.И.О. членов Комиссии</w:t>
            </w: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</w:p>
    <w:p w:rsidR="00916994" w:rsidRDefault="00916994">
      <w:pPr>
        <w:pStyle w:val="ConsPlusNormal"/>
        <w:jc w:val="right"/>
        <w:outlineLvl w:val="1"/>
      </w:pPr>
      <w:r>
        <w:t>Приложение 8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6" w:name="P580"/>
      <w:bookmarkEnd w:id="16"/>
      <w:r>
        <w:t>Сводная ведомость Проекта</w:t>
      </w:r>
    </w:p>
    <w:p w:rsidR="00916994" w:rsidRDefault="0091699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2948"/>
      </w:tblGrid>
      <w:tr w:rsidR="00916994">
        <w:tc>
          <w:tcPr>
            <w:tcW w:w="567" w:type="dxa"/>
          </w:tcPr>
          <w:p w:rsidR="00916994" w:rsidRDefault="0091699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</w:tcPr>
          <w:p w:rsidR="00916994" w:rsidRDefault="00916994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418" w:type="dxa"/>
          </w:tcPr>
          <w:p w:rsidR="00916994" w:rsidRDefault="00916994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2948" w:type="dxa"/>
          </w:tcPr>
          <w:p w:rsidR="00916994" w:rsidRDefault="00916994">
            <w:pPr>
              <w:pStyle w:val="ConsPlusNormal"/>
              <w:jc w:val="center"/>
            </w:pPr>
            <w:r>
              <w:t>Сумма субсидии для выполнения проекта</w:t>
            </w: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111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418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948" w:type="dxa"/>
          </w:tcPr>
          <w:p w:rsidR="00916994" w:rsidRDefault="00916994">
            <w:pPr>
              <w:pStyle w:val="ConsPlusNormal"/>
            </w:pPr>
          </w:p>
        </w:tc>
      </w:tr>
      <w:tr w:rsidR="00916994">
        <w:tc>
          <w:tcPr>
            <w:tcW w:w="567" w:type="dxa"/>
          </w:tcPr>
          <w:p w:rsidR="00916994" w:rsidRDefault="00916994">
            <w:pPr>
              <w:pStyle w:val="ConsPlusNormal"/>
            </w:pPr>
          </w:p>
        </w:tc>
        <w:tc>
          <w:tcPr>
            <w:tcW w:w="4111" w:type="dxa"/>
          </w:tcPr>
          <w:p w:rsidR="00916994" w:rsidRDefault="00916994">
            <w:pPr>
              <w:pStyle w:val="ConsPlusNormal"/>
            </w:pPr>
          </w:p>
        </w:tc>
        <w:tc>
          <w:tcPr>
            <w:tcW w:w="1418" w:type="dxa"/>
          </w:tcPr>
          <w:p w:rsidR="00916994" w:rsidRDefault="00916994">
            <w:pPr>
              <w:pStyle w:val="ConsPlusNormal"/>
            </w:pPr>
          </w:p>
        </w:tc>
        <w:tc>
          <w:tcPr>
            <w:tcW w:w="2948" w:type="dxa"/>
          </w:tcPr>
          <w:p w:rsidR="00916994" w:rsidRDefault="00916994">
            <w:pPr>
              <w:pStyle w:val="ConsPlusNormal"/>
            </w:pPr>
          </w:p>
        </w:tc>
      </w:tr>
    </w:tbl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ind w:firstLine="540"/>
        <w:jc w:val="both"/>
      </w:pPr>
      <w:r>
        <w:t>Председатель Комиссии: _________ ________________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Секретарь Комиссии: __________ ________________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Члены Комиссии: ____________ ________________.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  <w:bookmarkStart w:id="17" w:name="_GoBack"/>
      <w:bookmarkEnd w:id="17"/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right"/>
        <w:outlineLvl w:val="1"/>
      </w:pPr>
      <w:r>
        <w:lastRenderedPageBreak/>
        <w:t>Приложение 9</w:t>
      </w:r>
    </w:p>
    <w:p w:rsidR="00916994" w:rsidRDefault="00916994">
      <w:pPr>
        <w:pStyle w:val="ConsPlusNormal"/>
        <w:jc w:val="right"/>
      </w:pPr>
      <w:r>
        <w:t>к Порядку</w:t>
      </w:r>
    </w:p>
    <w:p w:rsidR="00916994" w:rsidRDefault="00916994">
      <w:pPr>
        <w:pStyle w:val="ConsPlusNormal"/>
        <w:jc w:val="right"/>
      </w:pPr>
      <w:r>
        <w:t>предоставления</w:t>
      </w:r>
    </w:p>
    <w:p w:rsidR="00916994" w:rsidRDefault="00916994">
      <w:pPr>
        <w:pStyle w:val="ConsPlusNormal"/>
        <w:jc w:val="right"/>
      </w:pPr>
      <w:r>
        <w:t>социально ориентированным</w:t>
      </w:r>
    </w:p>
    <w:p w:rsidR="00916994" w:rsidRDefault="00916994">
      <w:pPr>
        <w:pStyle w:val="ConsPlusNormal"/>
        <w:jc w:val="right"/>
      </w:pPr>
      <w:r>
        <w:t>некоммерческим организациям субсидии</w:t>
      </w:r>
    </w:p>
    <w:p w:rsidR="00916994" w:rsidRDefault="00916994">
      <w:pPr>
        <w:pStyle w:val="ConsPlusNormal"/>
        <w:jc w:val="right"/>
      </w:pPr>
      <w:r>
        <w:t>на реализацию отдельных мероприятий</w:t>
      </w:r>
    </w:p>
    <w:p w:rsidR="00916994" w:rsidRDefault="00916994">
      <w:pPr>
        <w:pStyle w:val="ConsPlusNormal"/>
        <w:jc w:val="right"/>
      </w:pPr>
      <w:r>
        <w:t>государственной программы</w:t>
      </w:r>
    </w:p>
    <w:p w:rsidR="00916994" w:rsidRDefault="00916994">
      <w:pPr>
        <w:pStyle w:val="ConsPlusNormal"/>
        <w:jc w:val="right"/>
      </w:pPr>
      <w:r>
        <w:t>Ханты-Мансийского автономного округа - Югры</w:t>
      </w:r>
    </w:p>
    <w:p w:rsidR="00916994" w:rsidRDefault="00916994">
      <w:pPr>
        <w:pStyle w:val="ConsPlusNormal"/>
        <w:jc w:val="right"/>
      </w:pPr>
      <w:r>
        <w:t>"Развитие здравоохранения на 2018 - 2025 годы</w:t>
      </w:r>
    </w:p>
    <w:p w:rsidR="00916994" w:rsidRDefault="00916994">
      <w:pPr>
        <w:pStyle w:val="ConsPlusNormal"/>
        <w:jc w:val="right"/>
      </w:pPr>
      <w:r>
        <w:t>и на период до 2030 года"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Title"/>
        <w:jc w:val="center"/>
      </w:pPr>
      <w:bookmarkStart w:id="18" w:name="P614"/>
      <w:bookmarkEnd w:id="18"/>
      <w:r>
        <w:t>СОСТАВ</w:t>
      </w:r>
    </w:p>
    <w:p w:rsidR="00916994" w:rsidRDefault="00916994">
      <w:pPr>
        <w:pStyle w:val="ConsPlusTitle"/>
        <w:jc w:val="center"/>
      </w:pPr>
      <w:r>
        <w:t>КОМИССИИ ПО ПРОВЕДЕНИЮ КОНКУРСНОГО ОТБОРА НА ПОЛУЧЕНИЕ</w:t>
      </w:r>
    </w:p>
    <w:p w:rsidR="00916994" w:rsidRDefault="00916994">
      <w:pPr>
        <w:pStyle w:val="ConsPlusTitle"/>
        <w:jc w:val="center"/>
      </w:pPr>
      <w:r>
        <w:t xml:space="preserve">СУБСИДИИ СОЦИАЛЬНО </w:t>
      </w:r>
      <w:proofErr w:type="gramStart"/>
      <w:r>
        <w:t>ОРИЕНТИРОВАННЫМИ</w:t>
      </w:r>
      <w:proofErr w:type="gramEnd"/>
      <w:r>
        <w:t xml:space="preserve"> НЕКОММЕРЧЕСКИМИ</w:t>
      </w:r>
    </w:p>
    <w:p w:rsidR="00916994" w:rsidRDefault="00916994">
      <w:pPr>
        <w:pStyle w:val="ConsPlusTitle"/>
        <w:jc w:val="center"/>
      </w:pPr>
      <w:r>
        <w:t>ОРГАНИЗАЦИЯМИ НА РЕАЛИЗАЦИЮ ОТДЕЛЬНЫХ МЕРОПРИЯТИЙ</w:t>
      </w:r>
    </w:p>
    <w:p w:rsidR="00916994" w:rsidRDefault="00916994">
      <w:pPr>
        <w:pStyle w:val="ConsPlusTitle"/>
        <w:jc w:val="center"/>
      </w:pPr>
      <w:r>
        <w:t xml:space="preserve">ГОСУДАРСТВЕННОЙ ПРОГРАММЫ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916994" w:rsidRDefault="00916994">
      <w:pPr>
        <w:pStyle w:val="ConsPlusTitle"/>
        <w:jc w:val="center"/>
      </w:pPr>
      <w:r>
        <w:t>ОКРУГА - ЮГРЫ "РАЗВИТИЕ ЗДРАВООХРАНЕНИЯ НА 2018 - 2025 ГОДЫ</w:t>
      </w:r>
    </w:p>
    <w:p w:rsidR="00916994" w:rsidRDefault="00916994">
      <w:pPr>
        <w:pStyle w:val="ConsPlusTitle"/>
        <w:jc w:val="center"/>
      </w:pPr>
      <w:r>
        <w:t>И НА ПЕРИОД ДО 2030 ГОДА" (ДАЛЕЕ - КОМИССИЯ)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ind w:firstLine="540"/>
        <w:jc w:val="both"/>
      </w:pPr>
      <w:r>
        <w:t>Заместитель директора Департамента здравоохранения Ханты-Мансийского автономного округа - Югры, председатель Комиссии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Заместитель директора - начальник </w:t>
      </w:r>
      <w:proofErr w:type="gramStart"/>
      <w:r>
        <w:t>Управления организации медицинской помощи Департамента здравоохранения</w:t>
      </w:r>
      <w:proofErr w:type="gramEnd"/>
      <w:r>
        <w:t xml:space="preserve"> Ханты-Мансийского автономного округа - Югры, заместитель председателя Комиссии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Начальник отдела государственных закупок и сопровождения договоров Финансового управления Департамента здравоохранения Ханты-Мансийского автономного округа - Югры, секретарь Комиссии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Начальник правового отдела Административного управления Департамента здравоохранения Ханты-Мансийского автономного округа - Югры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Председатель общественного совета при Департаменте здравоохранения Ханты-Мансийского автономного округа - Югры (по согласованию)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>Заместитель Председателя общественного совета при Департаменте здравоохранения Ханты-Мансийского автономного округа - Югры, Вице-президент некоммерческого партнерства "Ассоциация работников здравоохранения Ханты-Мансийского автономного округа - Югры" (по согласованию)</w:t>
      </w:r>
    </w:p>
    <w:p w:rsidR="00916994" w:rsidRDefault="00916994">
      <w:pPr>
        <w:pStyle w:val="ConsPlusNormal"/>
        <w:spacing w:before="220"/>
        <w:ind w:firstLine="540"/>
        <w:jc w:val="both"/>
      </w:pPr>
      <w:r>
        <w:t xml:space="preserve">Председатель Окружной </w:t>
      </w:r>
      <w:proofErr w:type="gramStart"/>
      <w:r>
        <w:t>организации Профсоюза работников здравоохранения Российской Федерации</w:t>
      </w:r>
      <w:proofErr w:type="gramEnd"/>
      <w:r>
        <w:t xml:space="preserve"> Ханты-Мансийского автономного округа - Югры (по согласованию).</w:t>
      </w: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916994" w:rsidRDefault="00916994">
      <w:pPr>
        <w:pStyle w:val="ConsPlusNormal"/>
        <w:jc w:val="both"/>
      </w:pPr>
    </w:p>
    <w:p w:rsidR="00643A94" w:rsidRDefault="00643A94"/>
    <w:sectPr w:rsidR="00643A94" w:rsidSect="00F8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94"/>
    <w:rsid w:val="000008D4"/>
    <w:rsid w:val="00002DF8"/>
    <w:rsid w:val="00004828"/>
    <w:rsid w:val="00004A2A"/>
    <w:rsid w:val="00004BBE"/>
    <w:rsid w:val="00007039"/>
    <w:rsid w:val="00007184"/>
    <w:rsid w:val="000106B0"/>
    <w:rsid w:val="00010DC2"/>
    <w:rsid w:val="000128B8"/>
    <w:rsid w:val="00013A56"/>
    <w:rsid w:val="00014DC5"/>
    <w:rsid w:val="000152CE"/>
    <w:rsid w:val="00027352"/>
    <w:rsid w:val="00030086"/>
    <w:rsid w:val="00031B99"/>
    <w:rsid w:val="00033A04"/>
    <w:rsid w:val="00037BEA"/>
    <w:rsid w:val="00040440"/>
    <w:rsid w:val="00045AB5"/>
    <w:rsid w:val="00045E1C"/>
    <w:rsid w:val="00050853"/>
    <w:rsid w:val="000516F9"/>
    <w:rsid w:val="00053AB6"/>
    <w:rsid w:val="00053C64"/>
    <w:rsid w:val="00054A1A"/>
    <w:rsid w:val="00055523"/>
    <w:rsid w:val="00061587"/>
    <w:rsid w:val="00063CE5"/>
    <w:rsid w:val="000655EF"/>
    <w:rsid w:val="000707DE"/>
    <w:rsid w:val="0007521F"/>
    <w:rsid w:val="00081614"/>
    <w:rsid w:val="000850F8"/>
    <w:rsid w:val="000861D4"/>
    <w:rsid w:val="000A0559"/>
    <w:rsid w:val="000A05A8"/>
    <w:rsid w:val="000A5344"/>
    <w:rsid w:val="000B191F"/>
    <w:rsid w:val="000B5EE2"/>
    <w:rsid w:val="000C0D99"/>
    <w:rsid w:val="000C61DE"/>
    <w:rsid w:val="000C78A1"/>
    <w:rsid w:val="000D66CD"/>
    <w:rsid w:val="000D7D48"/>
    <w:rsid w:val="000D7E4D"/>
    <w:rsid w:val="000E0066"/>
    <w:rsid w:val="000E03DF"/>
    <w:rsid w:val="000E384B"/>
    <w:rsid w:val="000E6DD7"/>
    <w:rsid w:val="000E6EBF"/>
    <w:rsid w:val="000F2F52"/>
    <w:rsid w:val="000F4556"/>
    <w:rsid w:val="0010288A"/>
    <w:rsid w:val="00103A50"/>
    <w:rsid w:val="00105E97"/>
    <w:rsid w:val="00110706"/>
    <w:rsid w:val="00111B31"/>
    <w:rsid w:val="001131B0"/>
    <w:rsid w:val="001132DE"/>
    <w:rsid w:val="00113CB2"/>
    <w:rsid w:val="00114189"/>
    <w:rsid w:val="00116F4D"/>
    <w:rsid w:val="00122D8A"/>
    <w:rsid w:val="001233A9"/>
    <w:rsid w:val="00123AEC"/>
    <w:rsid w:val="00125FAF"/>
    <w:rsid w:val="001321BB"/>
    <w:rsid w:val="00132D63"/>
    <w:rsid w:val="00133E9F"/>
    <w:rsid w:val="00134089"/>
    <w:rsid w:val="001401BF"/>
    <w:rsid w:val="001401C5"/>
    <w:rsid w:val="00141092"/>
    <w:rsid w:val="00142CDE"/>
    <w:rsid w:val="00144B56"/>
    <w:rsid w:val="0015168C"/>
    <w:rsid w:val="00152B1C"/>
    <w:rsid w:val="0015359E"/>
    <w:rsid w:val="00153B3F"/>
    <w:rsid w:val="00157DB1"/>
    <w:rsid w:val="00157EF6"/>
    <w:rsid w:val="00160BB4"/>
    <w:rsid w:val="001613EF"/>
    <w:rsid w:val="0016204B"/>
    <w:rsid w:val="00162956"/>
    <w:rsid w:val="0016390C"/>
    <w:rsid w:val="00166DB2"/>
    <w:rsid w:val="00172576"/>
    <w:rsid w:val="00180040"/>
    <w:rsid w:val="00181F7E"/>
    <w:rsid w:val="0018247F"/>
    <w:rsid w:val="00182AA8"/>
    <w:rsid w:val="00183054"/>
    <w:rsid w:val="00184F3B"/>
    <w:rsid w:val="00193981"/>
    <w:rsid w:val="001A09F2"/>
    <w:rsid w:val="001A1288"/>
    <w:rsid w:val="001A13E7"/>
    <w:rsid w:val="001A18EF"/>
    <w:rsid w:val="001A1A05"/>
    <w:rsid w:val="001A3AB4"/>
    <w:rsid w:val="001A3FDD"/>
    <w:rsid w:val="001A676C"/>
    <w:rsid w:val="001A68AF"/>
    <w:rsid w:val="001A73F9"/>
    <w:rsid w:val="001A7557"/>
    <w:rsid w:val="001B03B2"/>
    <w:rsid w:val="001B18CA"/>
    <w:rsid w:val="001B1F14"/>
    <w:rsid w:val="001B6C1D"/>
    <w:rsid w:val="001C16FF"/>
    <w:rsid w:val="001C3FD0"/>
    <w:rsid w:val="001D49B0"/>
    <w:rsid w:val="001D65D4"/>
    <w:rsid w:val="001E356B"/>
    <w:rsid w:val="001F0487"/>
    <w:rsid w:val="001F3DCF"/>
    <w:rsid w:val="001F4604"/>
    <w:rsid w:val="001F582E"/>
    <w:rsid w:val="0020043B"/>
    <w:rsid w:val="00201594"/>
    <w:rsid w:val="00202C58"/>
    <w:rsid w:val="00203B9C"/>
    <w:rsid w:val="00204831"/>
    <w:rsid w:val="002062C6"/>
    <w:rsid w:val="0021143B"/>
    <w:rsid w:val="00213914"/>
    <w:rsid w:val="00216113"/>
    <w:rsid w:val="00223EE2"/>
    <w:rsid w:val="00227089"/>
    <w:rsid w:val="002321ED"/>
    <w:rsid w:val="002328D1"/>
    <w:rsid w:val="002335C4"/>
    <w:rsid w:val="0024166C"/>
    <w:rsid w:val="00244EF9"/>
    <w:rsid w:val="00250250"/>
    <w:rsid w:val="00250F20"/>
    <w:rsid w:val="00253043"/>
    <w:rsid w:val="00253617"/>
    <w:rsid w:val="00254258"/>
    <w:rsid w:val="00255526"/>
    <w:rsid w:val="0025755A"/>
    <w:rsid w:val="002655EC"/>
    <w:rsid w:val="0026596A"/>
    <w:rsid w:val="0027050A"/>
    <w:rsid w:val="002711EE"/>
    <w:rsid w:val="00276E5F"/>
    <w:rsid w:val="00277817"/>
    <w:rsid w:val="00282B5E"/>
    <w:rsid w:val="00282C83"/>
    <w:rsid w:val="00291438"/>
    <w:rsid w:val="00293961"/>
    <w:rsid w:val="00295794"/>
    <w:rsid w:val="00295E4D"/>
    <w:rsid w:val="00295F44"/>
    <w:rsid w:val="00297CB6"/>
    <w:rsid w:val="002A15D1"/>
    <w:rsid w:val="002A296C"/>
    <w:rsid w:val="002A5843"/>
    <w:rsid w:val="002A7543"/>
    <w:rsid w:val="002B3C6D"/>
    <w:rsid w:val="002B3CB9"/>
    <w:rsid w:val="002B4C36"/>
    <w:rsid w:val="002B5C2C"/>
    <w:rsid w:val="002B6C73"/>
    <w:rsid w:val="002C3BA1"/>
    <w:rsid w:val="002D0DD2"/>
    <w:rsid w:val="002D1C32"/>
    <w:rsid w:val="002D2883"/>
    <w:rsid w:val="002D6F1D"/>
    <w:rsid w:val="002E4C4A"/>
    <w:rsid w:val="002E55B8"/>
    <w:rsid w:val="002E7BB4"/>
    <w:rsid w:val="002F02E6"/>
    <w:rsid w:val="002F03C0"/>
    <w:rsid w:val="002F05E1"/>
    <w:rsid w:val="002F2EDD"/>
    <w:rsid w:val="002F30D1"/>
    <w:rsid w:val="002F3536"/>
    <w:rsid w:val="002F52FE"/>
    <w:rsid w:val="00304DF8"/>
    <w:rsid w:val="003050BB"/>
    <w:rsid w:val="00307533"/>
    <w:rsid w:val="0031127D"/>
    <w:rsid w:val="00311F80"/>
    <w:rsid w:val="00314ADB"/>
    <w:rsid w:val="00316FB2"/>
    <w:rsid w:val="003179AB"/>
    <w:rsid w:val="0032214D"/>
    <w:rsid w:val="003235C0"/>
    <w:rsid w:val="00330122"/>
    <w:rsid w:val="00332E41"/>
    <w:rsid w:val="00333850"/>
    <w:rsid w:val="0033594B"/>
    <w:rsid w:val="00337B8A"/>
    <w:rsid w:val="00341F28"/>
    <w:rsid w:val="00344570"/>
    <w:rsid w:val="003474CC"/>
    <w:rsid w:val="00352985"/>
    <w:rsid w:val="00355CC8"/>
    <w:rsid w:val="00357D3D"/>
    <w:rsid w:val="00362FC8"/>
    <w:rsid w:val="003639E4"/>
    <w:rsid w:val="0036558D"/>
    <w:rsid w:val="00374395"/>
    <w:rsid w:val="003745BE"/>
    <w:rsid w:val="003764DE"/>
    <w:rsid w:val="00376F02"/>
    <w:rsid w:val="00381A80"/>
    <w:rsid w:val="00381D80"/>
    <w:rsid w:val="00392638"/>
    <w:rsid w:val="003963B8"/>
    <w:rsid w:val="003A336F"/>
    <w:rsid w:val="003B386F"/>
    <w:rsid w:val="003B3ECE"/>
    <w:rsid w:val="003B41EA"/>
    <w:rsid w:val="003B5533"/>
    <w:rsid w:val="003B5B90"/>
    <w:rsid w:val="003D39BF"/>
    <w:rsid w:val="003D5084"/>
    <w:rsid w:val="003E41B1"/>
    <w:rsid w:val="003F0D7B"/>
    <w:rsid w:val="003F1ED4"/>
    <w:rsid w:val="003F33B2"/>
    <w:rsid w:val="004007CE"/>
    <w:rsid w:val="00400B18"/>
    <w:rsid w:val="00400FF3"/>
    <w:rsid w:val="00402241"/>
    <w:rsid w:val="00403CD8"/>
    <w:rsid w:val="00405050"/>
    <w:rsid w:val="00407065"/>
    <w:rsid w:val="0041205E"/>
    <w:rsid w:val="0041426A"/>
    <w:rsid w:val="00420644"/>
    <w:rsid w:val="00421B75"/>
    <w:rsid w:val="004244C6"/>
    <w:rsid w:val="00424C7D"/>
    <w:rsid w:val="004300ED"/>
    <w:rsid w:val="0043247F"/>
    <w:rsid w:val="00432C83"/>
    <w:rsid w:val="00434CDC"/>
    <w:rsid w:val="004355BD"/>
    <w:rsid w:val="00435762"/>
    <w:rsid w:val="00437A25"/>
    <w:rsid w:val="0044230F"/>
    <w:rsid w:val="00443C81"/>
    <w:rsid w:val="004453AD"/>
    <w:rsid w:val="00452ACE"/>
    <w:rsid w:val="00455ECF"/>
    <w:rsid w:val="00457E07"/>
    <w:rsid w:val="004619E1"/>
    <w:rsid w:val="00461B73"/>
    <w:rsid w:val="00462045"/>
    <w:rsid w:val="0046510C"/>
    <w:rsid w:val="00466103"/>
    <w:rsid w:val="00471C3D"/>
    <w:rsid w:val="0047269D"/>
    <w:rsid w:val="00480DED"/>
    <w:rsid w:val="004816CB"/>
    <w:rsid w:val="0048339C"/>
    <w:rsid w:val="00485556"/>
    <w:rsid w:val="00491C9B"/>
    <w:rsid w:val="00491D8B"/>
    <w:rsid w:val="00494DF8"/>
    <w:rsid w:val="004A2766"/>
    <w:rsid w:val="004A6A64"/>
    <w:rsid w:val="004A79CD"/>
    <w:rsid w:val="004B04BA"/>
    <w:rsid w:val="004B1A06"/>
    <w:rsid w:val="004B5379"/>
    <w:rsid w:val="004C1921"/>
    <w:rsid w:val="004C311F"/>
    <w:rsid w:val="004C35A3"/>
    <w:rsid w:val="004C563F"/>
    <w:rsid w:val="004C564E"/>
    <w:rsid w:val="004D07B6"/>
    <w:rsid w:val="004D5565"/>
    <w:rsid w:val="004D65C8"/>
    <w:rsid w:val="004E29D7"/>
    <w:rsid w:val="004E4CA9"/>
    <w:rsid w:val="004E7421"/>
    <w:rsid w:val="004F0F96"/>
    <w:rsid w:val="004F1089"/>
    <w:rsid w:val="004F20F3"/>
    <w:rsid w:val="004F2DC6"/>
    <w:rsid w:val="004F2EFE"/>
    <w:rsid w:val="004F3D22"/>
    <w:rsid w:val="004F4923"/>
    <w:rsid w:val="004F6485"/>
    <w:rsid w:val="005006EC"/>
    <w:rsid w:val="00502F50"/>
    <w:rsid w:val="00507E8A"/>
    <w:rsid w:val="00507F1A"/>
    <w:rsid w:val="00511974"/>
    <w:rsid w:val="0051596D"/>
    <w:rsid w:val="005160B1"/>
    <w:rsid w:val="00516160"/>
    <w:rsid w:val="0052099B"/>
    <w:rsid w:val="00520EF3"/>
    <w:rsid w:val="00524071"/>
    <w:rsid w:val="00526AF1"/>
    <w:rsid w:val="005318D4"/>
    <w:rsid w:val="00531D7D"/>
    <w:rsid w:val="00535495"/>
    <w:rsid w:val="00537B58"/>
    <w:rsid w:val="00543FAB"/>
    <w:rsid w:val="00544846"/>
    <w:rsid w:val="00544B29"/>
    <w:rsid w:val="00545033"/>
    <w:rsid w:val="00546A0A"/>
    <w:rsid w:val="00546A0E"/>
    <w:rsid w:val="005475E7"/>
    <w:rsid w:val="005503F5"/>
    <w:rsid w:val="00551348"/>
    <w:rsid w:val="00552B4B"/>
    <w:rsid w:val="00553DF6"/>
    <w:rsid w:val="00556CF5"/>
    <w:rsid w:val="00556F6A"/>
    <w:rsid w:val="00561DAC"/>
    <w:rsid w:val="005634DA"/>
    <w:rsid w:val="0056352A"/>
    <w:rsid w:val="0056498A"/>
    <w:rsid w:val="0057029C"/>
    <w:rsid w:val="005703A6"/>
    <w:rsid w:val="00582680"/>
    <w:rsid w:val="00582DCB"/>
    <w:rsid w:val="00584505"/>
    <w:rsid w:val="0058583A"/>
    <w:rsid w:val="0058648D"/>
    <w:rsid w:val="00587AED"/>
    <w:rsid w:val="0059533F"/>
    <w:rsid w:val="005965D4"/>
    <w:rsid w:val="005A1D88"/>
    <w:rsid w:val="005A348C"/>
    <w:rsid w:val="005A560A"/>
    <w:rsid w:val="005A695F"/>
    <w:rsid w:val="005B0000"/>
    <w:rsid w:val="005B005E"/>
    <w:rsid w:val="005B2B4A"/>
    <w:rsid w:val="005B6DA9"/>
    <w:rsid w:val="005B72A4"/>
    <w:rsid w:val="005B78B1"/>
    <w:rsid w:val="005B7FCA"/>
    <w:rsid w:val="005C1856"/>
    <w:rsid w:val="005C3C8E"/>
    <w:rsid w:val="005C58EC"/>
    <w:rsid w:val="005C5A03"/>
    <w:rsid w:val="005C6C42"/>
    <w:rsid w:val="005C7AF1"/>
    <w:rsid w:val="005D36BF"/>
    <w:rsid w:val="005D6F21"/>
    <w:rsid w:val="005E2668"/>
    <w:rsid w:val="005E43B2"/>
    <w:rsid w:val="005E704B"/>
    <w:rsid w:val="005E7A77"/>
    <w:rsid w:val="005F2501"/>
    <w:rsid w:val="005F3130"/>
    <w:rsid w:val="005F47C2"/>
    <w:rsid w:val="005F5729"/>
    <w:rsid w:val="005F5A1F"/>
    <w:rsid w:val="005F61BE"/>
    <w:rsid w:val="00602785"/>
    <w:rsid w:val="006029FE"/>
    <w:rsid w:val="00603CA6"/>
    <w:rsid w:val="00605234"/>
    <w:rsid w:val="00605AD3"/>
    <w:rsid w:val="006072CA"/>
    <w:rsid w:val="0060755F"/>
    <w:rsid w:val="00611E92"/>
    <w:rsid w:val="00616B66"/>
    <w:rsid w:val="006173BC"/>
    <w:rsid w:val="00621132"/>
    <w:rsid w:val="00621283"/>
    <w:rsid w:val="00622438"/>
    <w:rsid w:val="006254C5"/>
    <w:rsid w:val="00633FFD"/>
    <w:rsid w:val="006405F9"/>
    <w:rsid w:val="00643A94"/>
    <w:rsid w:val="0064683F"/>
    <w:rsid w:val="0064750C"/>
    <w:rsid w:val="00647B27"/>
    <w:rsid w:val="00651434"/>
    <w:rsid w:val="00653601"/>
    <w:rsid w:val="00654399"/>
    <w:rsid w:val="00655B1E"/>
    <w:rsid w:val="00656F72"/>
    <w:rsid w:val="00657300"/>
    <w:rsid w:val="0066468E"/>
    <w:rsid w:val="00665461"/>
    <w:rsid w:val="00666866"/>
    <w:rsid w:val="0067267A"/>
    <w:rsid w:val="006742AA"/>
    <w:rsid w:val="00683920"/>
    <w:rsid w:val="006844D1"/>
    <w:rsid w:val="00685F37"/>
    <w:rsid w:val="00693964"/>
    <w:rsid w:val="00694A46"/>
    <w:rsid w:val="006960F7"/>
    <w:rsid w:val="00696532"/>
    <w:rsid w:val="00697B67"/>
    <w:rsid w:val="006A067C"/>
    <w:rsid w:val="006A0970"/>
    <w:rsid w:val="006A1CC0"/>
    <w:rsid w:val="006A296E"/>
    <w:rsid w:val="006A71EC"/>
    <w:rsid w:val="006A75BF"/>
    <w:rsid w:val="006A7A8E"/>
    <w:rsid w:val="006B056B"/>
    <w:rsid w:val="006B0A71"/>
    <w:rsid w:val="006B578E"/>
    <w:rsid w:val="006B5A9D"/>
    <w:rsid w:val="006B665E"/>
    <w:rsid w:val="006B723D"/>
    <w:rsid w:val="006C156F"/>
    <w:rsid w:val="006C47EC"/>
    <w:rsid w:val="006C6402"/>
    <w:rsid w:val="006D118A"/>
    <w:rsid w:val="006D154F"/>
    <w:rsid w:val="006D1CD2"/>
    <w:rsid w:val="006D2698"/>
    <w:rsid w:val="006D3751"/>
    <w:rsid w:val="006D3810"/>
    <w:rsid w:val="006D7198"/>
    <w:rsid w:val="006D7452"/>
    <w:rsid w:val="006E4A66"/>
    <w:rsid w:val="006E5A33"/>
    <w:rsid w:val="006F253D"/>
    <w:rsid w:val="006F3AA9"/>
    <w:rsid w:val="006F4D28"/>
    <w:rsid w:val="006F6171"/>
    <w:rsid w:val="006F7DB1"/>
    <w:rsid w:val="006F7F53"/>
    <w:rsid w:val="00700728"/>
    <w:rsid w:val="00700B35"/>
    <w:rsid w:val="00701518"/>
    <w:rsid w:val="007026A6"/>
    <w:rsid w:val="00705374"/>
    <w:rsid w:val="00707083"/>
    <w:rsid w:val="00710DC8"/>
    <w:rsid w:val="007131A4"/>
    <w:rsid w:val="00713EFC"/>
    <w:rsid w:val="00714007"/>
    <w:rsid w:val="00714642"/>
    <w:rsid w:val="00716AC0"/>
    <w:rsid w:val="00717C9C"/>
    <w:rsid w:val="00720372"/>
    <w:rsid w:val="007215C5"/>
    <w:rsid w:val="00721678"/>
    <w:rsid w:val="00726058"/>
    <w:rsid w:val="00726618"/>
    <w:rsid w:val="00733F73"/>
    <w:rsid w:val="007346DD"/>
    <w:rsid w:val="007371E4"/>
    <w:rsid w:val="00737D99"/>
    <w:rsid w:val="00742598"/>
    <w:rsid w:val="00747946"/>
    <w:rsid w:val="00747C7E"/>
    <w:rsid w:val="007514F0"/>
    <w:rsid w:val="00752F23"/>
    <w:rsid w:val="007535AB"/>
    <w:rsid w:val="00762222"/>
    <w:rsid w:val="00762A16"/>
    <w:rsid w:val="00767680"/>
    <w:rsid w:val="0077011C"/>
    <w:rsid w:val="00770C4F"/>
    <w:rsid w:val="0077262B"/>
    <w:rsid w:val="00772644"/>
    <w:rsid w:val="00780174"/>
    <w:rsid w:val="007815C6"/>
    <w:rsid w:val="00781A37"/>
    <w:rsid w:val="007847D0"/>
    <w:rsid w:val="00785710"/>
    <w:rsid w:val="0079011E"/>
    <w:rsid w:val="00791F96"/>
    <w:rsid w:val="00792437"/>
    <w:rsid w:val="00794D46"/>
    <w:rsid w:val="0079513D"/>
    <w:rsid w:val="00795191"/>
    <w:rsid w:val="007953F9"/>
    <w:rsid w:val="007A2D19"/>
    <w:rsid w:val="007A4E59"/>
    <w:rsid w:val="007A4F5D"/>
    <w:rsid w:val="007A5059"/>
    <w:rsid w:val="007A5819"/>
    <w:rsid w:val="007A7C6D"/>
    <w:rsid w:val="007B12AA"/>
    <w:rsid w:val="007B57F7"/>
    <w:rsid w:val="007C0E3D"/>
    <w:rsid w:val="007C13BF"/>
    <w:rsid w:val="007C311F"/>
    <w:rsid w:val="007C3ECF"/>
    <w:rsid w:val="007C705A"/>
    <w:rsid w:val="007D216F"/>
    <w:rsid w:val="007D2692"/>
    <w:rsid w:val="007D3237"/>
    <w:rsid w:val="007D4DD3"/>
    <w:rsid w:val="007D5198"/>
    <w:rsid w:val="007E064B"/>
    <w:rsid w:val="007E3660"/>
    <w:rsid w:val="007F1061"/>
    <w:rsid w:val="007F5B02"/>
    <w:rsid w:val="007F6878"/>
    <w:rsid w:val="00802DAA"/>
    <w:rsid w:val="008051FF"/>
    <w:rsid w:val="00811BF6"/>
    <w:rsid w:val="0082089E"/>
    <w:rsid w:val="00820C6E"/>
    <w:rsid w:val="00823318"/>
    <w:rsid w:val="0082724A"/>
    <w:rsid w:val="00834035"/>
    <w:rsid w:val="00834597"/>
    <w:rsid w:val="00836CB4"/>
    <w:rsid w:val="00837BF7"/>
    <w:rsid w:val="008426F0"/>
    <w:rsid w:val="00845F5F"/>
    <w:rsid w:val="00847233"/>
    <w:rsid w:val="00855FFD"/>
    <w:rsid w:val="00856E25"/>
    <w:rsid w:val="00860B4D"/>
    <w:rsid w:val="008627CE"/>
    <w:rsid w:val="008640E1"/>
    <w:rsid w:val="00866A73"/>
    <w:rsid w:val="00871754"/>
    <w:rsid w:val="00873BB4"/>
    <w:rsid w:val="008766DC"/>
    <w:rsid w:val="00876F5E"/>
    <w:rsid w:val="00882979"/>
    <w:rsid w:val="00886A1D"/>
    <w:rsid w:val="00892B0F"/>
    <w:rsid w:val="0089374E"/>
    <w:rsid w:val="008A08D0"/>
    <w:rsid w:val="008A1A5F"/>
    <w:rsid w:val="008A585A"/>
    <w:rsid w:val="008A58D2"/>
    <w:rsid w:val="008A5D4B"/>
    <w:rsid w:val="008A6672"/>
    <w:rsid w:val="008B01DE"/>
    <w:rsid w:val="008B0659"/>
    <w:rsid w:val="008B07B3"/>
    <w:rsid w:val="008B1321"/>
    <w:rsid w:val="008B29A5"/>
    <w:rsid w:val="008B4492"/>
    <w:rsid w:val="008B4B5E"/>
    <w:rsid w:val="008B5446"/>
    <w:rsid w:val="008B5C67"/>
    <w:rsid w:val="008C3436"/>
    <w:rsid w:val="008C47C0"/>
    <w:rsid w:val="008D209B"/>
    <w:rsid w:val="008D3435"/>
    <w:rsid w:val="008D74D4"/>
    <w:rsid w:val="008E0BA3"/>
    <w:rsid w:val="008E22B5"/>
    <w:rsid w:val="008E2783"/>
    <w:rsid w:val="008F05F4"/>
    <w:rsid w:val="008F3023"/>
    <w:rsid w:val="008F5E60"/>
    <w:rsid w:val="008F77F7"/>
    <w:rsid w:val="008F7C68"/>
    <w:rsid w:val="008F7D4D"/>
    <w:rsid w:val="00900D66"/>
    <w:rsid w:val="00901954"/>
    <w:rsid w:val="00901D1B"/>
    <w:rsid w:val="00903712"/>
    <w:rsid w:val="0090450F"/>
    <w:rsid w:val="00905E65"/>
    <w:rsid w:val="00905F83"/>
    <w:rsid w:val="009112DC"/>
    <w:rsid w:val="00913ADE"/>
    <w:rsid w:val="00916994"/>
    <w:rsid w:val="00920411"/>
    <w:rsid w:val="00920A29"/>
    <w:rsid w:val="00930CC3"/>
    <w:rsid w:val="00930D6A"/>
    <w:rsid w:val="00931070"/>
    <w:rsid w:val="009313A6"/>
    <w:rsid w:val="00931B3B"/>
    <w:rsid w:val="009344EB"/>
    <w:rsid w:val="00934538"/>
    <w:rsid w:val="00937F98"/>
    <w:rsid w:val="0094017E"/>
    <w:rsid w:val="00941D7D"/>
    <w:rsid w:val="00946712"/>
    <w:rsid w:val="00946883"/>
    <w:rsid w:val="00947697"/>
    <w:rsid w:val="00951F37"/>
    <w:rsid w:val="00952D15"/>
    <w:rsid w:val="009531CE"/>
    <w:rsid w:val="00953B0B"/>
    <w:rsid w:val="00954D2B"/>
    <w:rsid w:val="009562DC"/>
    <w:rsid w:val="00957CB9"/>
    <w:rsid w:val="00957FD6"/>
    <w:rsid w:val="0096245E"/>
    <w:rsid w:val="00966C47"/>
    <w:rsid w:val="00970021"/>
    <w:rsid w:val="00970E01"/>
    <w:rsid w:val="009720E2"/>
    <w:rsid w:val="00972378"/>
    <w:rsid w:val="009728F6"/>
    <w:rsid w:val="00972C3F"/>
    <w:rsid w:val="00981BEE"/>
    <w:rsid w:val="00982686"/>
    <w:rsid w:val="009835F9"/>
    <w:rsid w:val="00987071"/>
    <w:rsid w:val="00991D30"/>
    <w:rsid w:val="00992148"/>
    <w:rsid w:val="00992471"/>
    <w:rsid w:val="00992ECC"/>
    <w:rsid w:val="0099441C"/>
    <w:rsid w:val="009948F9"/>
    <w:rsid w:val="00995BF7"/>
    <w:rsid w:val="009A0518"/>
    <w:rsid w:val="009A532D"/>
    <w:rsid w:val="009A7274"/>
    <w:rsid w:val="009B526D"/>
    <w:rsid w:val="009B540E"/>
    <w:rsid w:val="009B58DC"/>
    <w:rsid w:val="009B6300"/>
    <w:rsid w:val="009B6C8D"/>
    <w:rsid w:val="009B7E61"/>
    <w:rsid w:val="009C0E2F"/>
    <w:rsid w:val="009C46C7"/>
    <w:rsid w:val="009C5166"/>
    <w:rsid w:val="009C7EA6"/>
    <w:rsid w:val="009D042B"/>
    <w:rsid w:val="009D0F56"/>
    <w:rsid w:val="009D11E7"/>
    <w:rsid w:val="009D1A43"/>
    <w:rsid w:val="009D21D1"/>
    <w:rsid w:val="009D4136"/>
    <w:rsid w:val="009D4678"/>
    <w:rsid w:val="009D5033"/>
    <w:rsid w:val="009E0116"/>
    <w:rsid w:val="009E5B78"/>
    <w:rsid w:val="009E7096"/>
    <w:rsid w:val="009F31A6"/>
    <w:rsid w:val="009F53E1"/>
    <w:rsid w:val="00A017BE"/>
    <w:rsid w:val="00A02BBE"/>
    <w:rsid w:val="00A02D2A"/>
    <w:rsid w:val="00A04502"/>
    <w:rsid w:val="00A07ED5"/>
    <w:rsid w:val="00A12E36"/>
    <w:rsid w:val="00A13D93"/>
    <w:rsid w:val="00A159E1"/>
    <w:rsid w:val="00A17824"/>
    <w:rsid w:val="00A21FCF"/>
    <w:rsid w:val="00A26B7E"/>
    <w:rsid w:val="00A277EC"/>
    <w:rsid w:val="00A334AA"/>
    <w:rsid w:val="00A34EA0"/>
    <w:rsid w:val="00A37022"/>
    <w:rsid w:val="00A3720A"/>
    <w:rsid w:val="00A40178"/>
    <w:rsid w:val="00A41279"/>
    <w:rsid w:val="00A43BA8"/>
    <w:rsid w:val="00A446FE"/>
    <w:rsid w:val="00A469EA"/>
    <w:rsid w:val="00A47888"/>
    <w:rsid w:val="00A5366E"/>
    <w:rsid w:val="00A56895"/>
    <w:rsid w:val="00A575B9"/>
    <w:rsid w:val="00A60431"/>
    <w:rsid w:val="00A610AA"/>
    <w:rsid w:val="00A6346F"/>
    <w:rsid w:val="00A64BE3"/>
    <w:rsid w:val="00A65F1D"/>
    <w:rsid w:val="00A717DD"/>
    <w:rsid w:val="00A74025"/>
    <w:rsid w:val="00A7632C"/>
    <w:rsid w:val="00A77C9C"/>
    <w:rsid w:val="00A90FD5"/>
    <w:rsid w:val="00A91E47"/>
    <w:rsid w:val="00A92240"/>
    <w:rsid w:val="00A93BE3"/>
    <w:rsid w:val="00A94251"/>
    <w:rsid w:val="00AA1C4D"/>
    <w:rsid w:val="00AA2C75"/>
    <w:rsid w:val="00AA2E30"/>
    <w:rsid w:val="00AA5D0F"/>
    <w:rsid w:val="00AB0607"/>
    <w:rsid w:val="00AB0639"/>
    <w:rsid w:val="00AC5BD5"/>
    <w:rsid w:val="00AC67B5"/>
    <w:rsid w:val="00AC6D8E"/>
    <w:rsid w:val="00AD0718"/>
    <w:rsid w:val="00AD281D"/>
    <w:rsid w:val="00AD3E18"/>
    <w:rsid w:val="00AD68DE"/>
    <w:rsid w:val="00AD7D7D"/>
    <w:rsid w:val="00AE07E4"/>
    <w:rsid w:val="00AE3B4D"/>
    <w:rsid w:val="00AE3C82"/>
    <w:rsid w:val="00AE5E37"/>
    <w:rsid w:val="00AE7D25"/>
    <w:rsid w:val="00AE7E3A"/>
    <w:rsid w:val="00AF4868"/>
    <w:rsid w:val="00AF4EFF"/>
    <w:rsid w:val="00AF58EC"/>
    <w:rsid w:val="00AF7C74"/>
    <w:rsid w:val="00B049B1"/>
    <w:rsid w:val="00B04B88"/>
    <w:rsid w:val="00B05658"/>
    <w:rsid w:val="00B124B4"/>
    <w:rsid w:val="00B139AB"/>
    <w:rsid w:val="00B17C84"/>
    <w:rsid w:val="00B20CC1"/>
    <w:rsid w:val="00B23C0C"/>
    <w:rsid w:val="00B24809"/>
    <w:rsid w:val="00B26D5F"/>
    <w:rsid w:val="00B34255"/>
    <w:rsid w:val="00B351DC"/>
    <w:rsid w:val="00B41CF1"/>
    <w:rsid w:val="00B422D2"/>
    <w:rsid w:val="00B44011"/>
    <w:rsid w:val="00B448DC"/>
    <w:rsid w:val="00B45A76"/>
    <w:rsid w:val="00B533D4"/>
    <w:rsid w:val="00B53AB3"/>
    <w:rsid w:val="00B53CEE"/>
    <w:rsid w:val="00B55550"/>
    <w:rsid w:val="00B55B88"/>
    <w:rsid w:val="00B566C4"/>
    <w:rsid w:val="00B6028F"/>
    <w:rsid w:val="00B608D2"/>
    <w:rsid w:val="00B625F9"/>
    <w:rsid w:val="00B64CCD"/>
    <w:rsid w:val="00B672ED"/>
    <w:rsid w:val="00B67F2D"/>
    <w:rsid w:val="00B71CD8"/>
    <w:rsid w:val="00B75D3C"/>
    <w:rsid w:val="00B82DA6"/>
    <w:rsid w:val="00B86562"/>
    <w:rsid w:val="00B87CAA"/>
    <w:rsid w:val="00B93F7D"/>
    <w:rsid w:val="00B95A63"/>
    <w:rsid w:val="00BA5FC6"/>
    <w:rsid w:val="00BB0DCD"/>
    <w:rsid w:val="00BB4FF1"/>
    <w:rsid w:val="00BB5152"/>
    <w:rsid w:val="00BB5E40"/>
    <w:rsid w:val="00BB6A85"/>
    <w:rsid w:val="00BC1111"/>
    <w:rsid w:val="00BC2CDF"/>
    <w:rsid w:val="00BC307A"/>
    <w:rsid w:val="00BC6E9B"/>
    <w:rsid w:val="00BC6ECA"/>
    <w:rsid w:val="00BD148B"/>
    <w:rsid w:val="00BD7720"/>
    <w:rsid w:val="00BE1606"/>
    <w:rsid w:val="00BE2CEB"/>
    <w:rsid w:val="00BE3B64"/>
    <w:rsid w:val="00BE5AAD"/>
    <w:rsid w:val="00BE691A"/>
    <w:rsid w:val="00BE6F13"/>
    <w:rsid w:val="00BF25E9"/>
    <w:rsid w:val="00BF5317"/>
    <w:rsid w:val="00C00730"/>
    <w:rsid w:val="00C04749"/>
    <w:rsid w:val="00C07A23"/>
    <w:rsid w:val="00C10584"/>
    <w:rsid w:val="00C12CF5"/>
    <w:rsid w:val="00C200A0"/>
    <w:rsid w:val="00C21395"/>
    <w:rsid w:val="00C25DEE"/>
    <w:rsid w:val="00C31298"/>
    <w:rsid w:val="00C404F7"/>
    <w:rsid w:val="00C454E5"/>
    <w:rsid w:val="00C46060"/>
    <w:rsid w:val="00C461F3"/>
    <w:rsid w:val="00C46D1B"/>
    <w:rsid w:val="00C46EA5"/>
    <w:rsid w:val="00C553B2"/>
    <w:rsid w:val="00C5553D"/>
    <w:rsid w:val="00C62A57"/>
    <w:rsid w:val="00C64419"/>
    <w:rsid w:val="00C65211"/>
    <w:rsid w:val="00C66085"/>
    <w:rsid w:val="00C67015"/>
    <w:rsid w:val="00C749C7"/>
    <w:rsid w:val="00C74B70"/>
    <w:rsid w:val="00C776A2"/>
    <w:rsid w:val="00C81803"/>
    <w:rsid w:val="00C8184C"/>
    <w:rsid w:val="00C8329F"/>
    <w:rsid w:val="00C8351E"/>
    <w:rsid w:val="00C84690"/>
    <w:rsid w:val="00C849D7"/>
    <w:rsid w:val="00C84A7C"/>
    <w:rsid w:val="00C90474"/>
    <w:rsid w:val="00C90E50"/>
    <w:rsid w:val="00C9171B"/>
    <w:rsid w:val="00C93D63"/>
    <w:rsid w:val="00C95E57"/>
    <w:rsid w:val="00CA1294"/>
    <w:rsid w:val="00CA27A3"/>
    <w:rsid w:val="00CA5466"/>
    <w:rsid w:val="00CB7CF8"/>
    <w:rsid w:val="00CC2940"/>
    <w:rsid w:val="00CC3F1F"/>
    <w:rsid w:val="00CD07B0"/>
    <w:rsid w:val="00CD2AAB"/>
    <w:rsid w:val="00CD738D"/>
    <w:rsid w:val="00CE6485"/>
    <w:rsid w:val="00CE7E9B"/>
    <w:rsid w:val="00D0364C"/>
    <w:rsid w:val="00D0439D"/>
    <w:rsid w:val="00D05471"/>
    <w:rsid w:val="00D05BE7"/>
    <w:rsid w:val="00D07814"/>
    <w:rsid w:val="00D11705"/>
    <w:rsid w:val="00D12EFD"/>
    <w:rsid w:val="00D14BE9"/>
    <w:rsid w:val="00D16FEE"/>
    <w:rsid w:val="00D22AA5"/>
    <w:rsid w:val="00D276AB"/>
    <w:rsid w:val="00D30A3C"/>
    <w:rsid w:val="00D31A79"/>
    <w:rsid w:val="00D33691"/>
    <w:rsid w:val="00D3677E"/>
    <w:rsid w:val="00D377D4"/>
    <w:rsid w:val="00D4042C"/>
    <w:rsid w:val="00D41EA6"/>
    <w:rsid w:val="00D41EFF"/>
    <w:rsid w:val="00D4796B"/>
    <w:rsid w:val="00D534FF"/>
    <w:rsid w:val="00D53870"/>
    <w:rsid w:val="00D553E5"/>
    <w:rsid w:val="00D5597F"/>
    <w:rsid w:val="00D60CFB"/>
    <w:rsid w:val="00D6310C"/>
    <w:rsid w:val="00D63BB7"/>
    <w:rsid w:val="00D64055"/>
    <w:rsid w:val="00D65819"/>
    <w:rsid w:val="00D67E40"/>
    <w:rsid w:val="00D7447D"/>
    <w:rsid w:val="00D7526C"/>
    <w:rsid w:val="00D75938"/>
    <w:rsid w:val="00D7740F"/>
    <w:rsid w:val="00D80784"/>
    <w:rsid w:val="00D9345C"/>
    <w:rsid w:val="00D94933"/>
    <w:rsid w:val="00D95D73"/>
    <w:rsid w:val="00D97136"/>
    <w:rsid w:val="00D97CAF"/>
    <w:rsid w:val="00DA08BE"/>
    <w:rsid w:val="00DA0BF6"/>
    <w:rsid w:val="00DA51FF"/>
    <w:rsid w:val="00DA69B3"/>
    <w:rsid w:val="00DB0418"/>
    <w:rsid w:val="00DB4C9E"/>
    <w:rsid w:val="00DB53CB"/>
    <w:rsid w:val="00DB56AB"/>
    <w:rsid w:val="00DB608F"/>
    <w:rsid w:val="00DC411B"/>
    <w:rsid w:val="00DD1A61"/>
    <w:rsid w:val="00DD2439"/>
    <w:rsid w:val="00DD32E9"/>
    <w:rsid w:val="00DE40DA"/>
    <w:rsid w:val="00DF1DA6"/>
    <w:rsid w:val="00DF1F9E"/>
    <w:rsid w:val="00E00D17"/>
    <w:rsid w:val="00E01A29"/>
    <w:rsid w:val="00E041B5"/>
    <w:rsid w:val="00E04239"/>
    <w:rsid w:val="00E06CD9"/>
    <w:rsid w:val="00E1182C"/>
    <w:rsid w:val="00E12916"/>
    <w:rsid w:val="00E12EA2"/>
    <w:rsid w:val="00E139F8"/>
    <w:rsid w:val="00E1476E"/>
    <w:rsid w:val="00E1539F"/>
    <w:rsid w:val="00E2075B"/>
    <w:rsid w:val="00E25923"/>
    <w:rsid w:val="00E26E68"/>
    <w:rsid w:val="00E27FA7"/>
    <w:rsid w:val="00E30548"/>
    <w:rsid w:val="00E30B3A"/>
    <w:rsid w:val="00E3134B"/>
    <w:rsid w:val="00E332F3"/>
    <w:rsid w:val="00E42AA2"/>
    <w:rsid w:val="00E42C9E"/>
    <w:rsid w:val="00E4340A"/>
    <w:rsid w:val="00E46A47"/>
    <w:rsid w:val="00E5376C"/>
    <w:rsid w:val="00E55235"/>
    <w:rsid w:val="00E55816"/>
    <w:rsid w:val="00E55D9F"/>
    <w:rsid w:val="00E5670F"/>
    <w:rsid w:val="00E615B2"/>
    <w:rsid w:val="00E62D08"/>
    <w:rsid w:val="00E6626D"/>
    <w:rsid w:val="00E7059B"/>
    <w:rsid w:val="00E733EF"/>
    <w:rsid w:val="00E760D9"/>
    <w:rsid w:val="00E7683E"/>
    <w:rsid w:val="00E7701B"/>
    <w:rsid w:val="00E7755F"/>
    <w:rsid w:val="00E77E7D"/>
    <w:rsid w:val="00E80660"/>
    <w:rsid w:val="00E81D79"/>
    <w:rsid w:val="00E81F2B"/>
    <w:rsid w:val="00E86C25"/>
    <w:rsid w:val="00E87420"/>
    <w:rsid w:val="00E90CF8"/>
    <w:rsid w:val="00E929D2"/>
    <w:rsid w:val="00E96C64"/>
    <w:rsid w:val="00E975F5"/>
    <w:rsid w:val="00E97652"/>
    <w:rsid w:val="00EA3E0D"/>
    <w:rsid w:val="00EA410A"/>
    <w:rsid w:val="00EA4557"/>
    <w:rsid w:val="00EA494F"/>
    <w:rsid w:val="00EA4A08"/>
    <w:rsid w:val="00EB455A"/>
    <w:rsid w:val="00EB79D7"/>
    <w:rsid w:val="00EC185B"/>
    <w:rsid w:val="00EC46B1"/>
    <w:rsid w:val="00EC6442"/>
    <w:rsid w:val="00ED21A4"/>
    <w:rsid w:val="00ED54EE"/>
    <w:rsid w:val="00ED5CCF"/>
    <w:rsid w:val="00EE4EFA"/>
    <w:rsid w:val="00EE5992"/>
    <w:rsid w:val="00EF138C"/>
    <w:rsid w:val="00EF2B53"/>
    <w:rsid w:val="00EF38B2"/>
    <w:rsid w:val="00F03C41"/>
    <w:rsid w:val="00F12801"/>
    <w:rsid w:val="00F14BF2"/>
    <w:rsid w:val="00F174F2"/>
    <w:rsid w:val="00F175C6"/>
    <w:rsid w:val="00F1761D"/>
    <w:rsid w:val="00F20502"/>
    <w:rsid w:val="00F22A8A"/>
    <w:rsid w:val="00F238AF"/>
    <w:rsid w:val="00F24460"/>
    <w:rsid w:val="00F24BE4"/>
    <w:rsid w:val="00F315D1"/>
    <w:rsid w:val="00F33B71"/>
    <w:rsid w:val="00F3686A"/>
    <w:rsid w:val="00F40930"/>
    <w:rsid w:val="00F41184"/>
    <w:rsid w:val="00F43D7C"/>
    <w:rsid w:val="00F43FF8"/>
    <w:rsid w:val="00F45247"/>
    <w:rsid w:val="00F4546F"/>
    <w:rsid w:val="00F45AB6"/>
    <w:rsid w:val="00F53DF2"/>
    <w:rsid w:val="00F54466"/>
    <w:rsid w:val="00F573EF"/>
    <w:rsid w:val="00F618F4"/>
    <w:rsid w:val="00F62B21"/>
    <w:rsid w:val="00F62D79"/>
    <w:rsid w:val="00F65916"/>
    <w:rsid w:val="00F67C9C"/>
    <w:rsid w:val="00F72EEF"/>
    <w:rsid w:val="00F76CF2"/>
    <w:rsid w:val="00F8005A"/>
    <w:rsid w:val="00F8631C"/>
    <w:rsid w:val="00F8748D"/>
    <w:rsid w:val="00F91292"/>
    <w:rsid w:val="00F91872"/>
    <w:rsid w:val="00F93B2D"/>
    <w:rsid w:val="00F974DA"/>
    <w:rsid w:val="00FA0175"/>
    <w:rsid w:val="00FA0258"/>
    <w:rsid w:val="00FA0989"/>
    <w:rsid w:val="00FA1E63"/>
    <w:rsid w:val="00FA2D18"/>
    <w:rsid w:val="00FA3FD4"/>
    <w:rsid w:val="00FA415F"/>
    <w:rsid w:val="00FA4A1D"/>
    <w:rsid w:val="00FB22E8"/>
    <w:rsid w:val="00FC0FF2"/>
    <w:rsid w:val="00FC2AD8"/>
    <w:rsid w:val="00FC3003"/>
    <w:rsid w:val="00FC3B26"/>
    <w:rsid w:val="00FC3C91"/>
    <w:rsid w:val="00FC4941"/>
    <w:rsid w:val="00FC6A4D"/>
    <w:rsid w:val="00FC6C63"/>
    <w:rsid w:val="00FC7457"/>
    <w:rsid w:val="00FD048D"/>
    <w:rsid w:val="00FD09B6"/>
    <w:rsid w:val="00FE33E6"/>
    <w:rsid w:val="00FE6BB1"/>
    <w:rsid w:val="00FF31F8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7B5A2502D8608C841CE1AD580E5BC9AB3AD4017E1ADA252478486A9A582FA50611974E0C823331359xFpDK" TargetMode="External"/><Relationship Id="rId13" Type="http://schemas.openxmlformats.org/officeDocument/2006/relationships/hyperlink" Target="consultantplus://offline/ref=1437B5A2502D8608C841CE1AD580E5BC9AB3AD4017E1ADA252478486A9A582FA50611974E0C823331359xFpDK" TargetMode="External"/><Relationship Id="rId18" Type="http://schemas.openxmlformats.org/officeDocument/2006/relationships/hyperlink" Target="consultantplus://offline/ref=1437B5A2502D8608C841D017C3ECB2B39FB8F34A10E5A3F3081682D1F6xFp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37B5A2502D8608C841CE1AD580E5BC9AB3AD4017E1ADA05C438486A9A582FA50611974E0C823341A5EFB8Fx4p2K" TargetMode="External"/><Relationship Id="rId12" Type="http://schemas.openxmlformats.org/officeDocument/2006/relationships/hyperlink" Target="consultantplus://offline/ref=1437B5A2502D8608C841CE1AD580E5BC9AB3AD4017E1ADA252478486A9A582FA50611974E0C823331359xFpDK" TargetMode="External"/><Relationship Id="rId17" Type="http://schemas.openxmlformats.org/officeDocument/2006/relationships/hyperlink" Target="consultantplus://offline/ref=1437B5A2502D8608C841CE1AD580E5BC9AB3AD4017E1ADA05C438486A9A582FA50611974E0C823341A5EFA8Ax4p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37B5A2502D8608C841CE1AD580E5BC9AB3AD4017E1ADA05C438486A9A582FA50611974E0C823341A5EFB89x4p3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37B5A2502D8608C841D017C3ECB2B39EB1FA4813E0A3F3081682D1F6F584AF10211F24A58Dx2p6K" TargetMode="External"/><Relationship Id="rId11" Type="http://schemas.openxmlformats.org/officeDocument/2006/relationships/hyperlink" Target="consultantplus://offline/ref=1437B5A2502D8608C841CE1AD580E5BC9AB3AD4017E1ADA05C438486A9A582FA50x6p1K" TargetMode="External"/><Relationship Id="rId5" Type="http://schemas.openxmlformats.org/officeDocument/2006/relationships/hyperlink" Target="consultantplus://offline/ref=1437B5A2502D8608C841CE1AD580E5BC9AB3AD4017E1ABA551408486A9A582FA50611974E0C823341A5CFE89x4p5K" TargetMode="External"/><Relationship Id="rId15" Type="http://schemas.openxmlformats.org/officeDocument/2006/relationships/hyperlink" Target="consultantplus://offline/ref=1437B5A2502D8608C841CE1AD580E5BC9AB3AD4017E1ADA05C438486A9A582FA50611974E0C823341A5EFA8Ax4p7K" TargetMode="External"/><Relationship Id="rId10" Type="http://schemas.openxmlformats.org/officeDocument/2006/relationships/hyperlink" Target="consultantplus://offline/ref=1437B5A2502D8608C841CE1AD580E5BC9AB3AD4017E1ADA05C438486A9A582FA50611974E0C823341A5EFA8Ax4p7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37B5A2502D8608C841CE1AD580E5BC9AB3AD4017E1ADA05C438486A9A582FA50611974E0C823341A5EFB89x4p3K" TargetMode="External"/><Relationship Id="rId14" Type="http://schemas.openxmlformats.org/officeDocument/2006/relationships/hyperlink" Target="consultantplus://offline/ref=1437B5A2502D8608C841CE1AD580E5BC9AB3AD4017E1ADA05C438486A9A582FA50611974E0C823341A5EFB89x4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Леонова</dc:creator>
  <cp:lastModifiedBy>Ирина С. Леонова</cp:lastModifiedBy>
  <cp:revision>2</cp:revision>
  <dcterms:created xsi:type="dcterms:W3CDTF">2018-07-23T10:44:00Z</dcterms:created>
  <dcterms:modified xsi:type="dcterms:W3CDTF">2018-07-23T10:44:00Z</dcterms:modified>
</cp:coreProperties>
</file>